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2A7" w:rsidRPr="007E1B8D" w:rsidRDefault="008D32A7" w:rsidP="008D32A7">
      <w:pPr>
        <w:pStyle w:val="2"/>
        <w:spacing w:after="0" w:line="240" w:lineRule="auto"/>
        <w:ind w:left="708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 xml:space="preserve">Заключение </w:t>
      </w:r>
    </w:p>
    <w:p w:rsidR="009521F7" w:rsidRDefault="008D32A7" w:rsidP="00E83539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7E1B8D">
        <w:rPr>
          <w:b/>
          <w:sz w:val="24"/>
          <w:szCs w:val="24"/>
        </w:rPr>
        <w:t>департамента по тарифам Новосибирской области по результатам</w:t>
      </w:r>
      <w:r w:rsidRPr="00231A7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р</w:t>
      </w:r>
      <w:r w:rsidRPr="00231A70">
        <w:rPr>
          <w:b/>
          <w:sz w:val="24"/>
          <w:szCs w:val="24"/>
        </w:rPr>
        <w:t>ассмотрения мат</w:t>
      </w:r>
      <w:r w:rsidRPr="00231A70">
        <w:rPr>
          <w:b/>
          <w:sz w:val="24"/>
          <w:szCs w:val="24"/>
        </w:rPr>
        <w:t>е</w:t>
      </w:r>
      <w:r w:rsidRPr="00231A70">
        <w:rPr>
          <w:b/>
          <w:sz w:val="24"/>
          <w:szCs w:val="24"/>
        </w:rPr>
        <w:t xml:space="preserve">риалов дела об установлении за технологическое присоединение энергопринимающих устройств </w:t>
      </w:r>
      <w:r w:rsidR="00661D94">
        <w:rPr>
          <w:b/>
          <w:sz w:val="24"/>
          <w:szCs w:val="24"/>
        </w:rPr>
        <w:t xml:space="preserve">ОАО «Региональные электрические сети» </w:t>
      </w:r>
      <w:r w:rsidRPr="00231A70">
        <w:rPr>
          <w:b/>
          <w:sz w:val="24"/>
          <w:szCs w:val="24"/>
        </w:rPr>
        <w:t xml:space="preserve">к электрическим сетям </w:t>
      </w:r>
      <w:r w:rsidR="00661D94">
        <w:rPr>
          <w:b/>
          <w:sz w:val="24"/>
          <w:szCs w:val="24"/>
        </w:rPr>
        <w:t xml:space="preserve">ФГУП </w:t>
      </w:r>
      <w:r w:rsidR="00DC75BA">
        <w:rPr>
          <w:b/>
          <w:sz w:val="24"/>
          <w:szCs w:val="24"/>
        </w:rPr>
        <w:t>«</w:t>
      </w:r>
      <w:r w:rsidR="00661D94">
        <w:rPr>
          <w:b/>
          <w:sz w:val="24"/>
          <w:szCs w:val="24"/>
        </w:rPr>
        <w:t>Управление энергетики и водоснабжения</w:t>
      </w:r>
      <w:r w:rsidR="00DC75BA">
        <w:rPr>
          <w:b/>
          <w:sz w:val="24"/>
          <w:szCs w:val="24"/>
        </w:rPr>
        <w:t>»</w:t>
      </w:r>
      <w:r w:rsidR="00463D88">
        <w:rPr>
          <w:b/>
          <w:sz w:val="24"/>
          <w:szCs w:val="24"/>
        </w:rPr>
        <w:t xml:space="preserve"> </w:t>
      </w:r>
    </w:p>
    <w:p w:rsidR="008D32A7" w:rsidRPr="00DC75BA" w:rsidRDefault="000D7825" w:rsidP="00E83539">
      <w:pPr>
        <w:pStyle w:val="2"/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 </w:t>
      </w:r>
      <w:r w:rsidR="009837B4">
        <w:rPr>
          <w:b/>
          <w:sz w:val="24"/>
          <w:szCs w:val="24"/>
        </w:rPr>
        <w:t>индивидуальному проекту</w:t>
      </w:r>
      <w:r w:rsidR="009A0C21">
        <w:rPr>
          <w:b/>
          <w:sz w:val="24"/>
          <w:szCs w:val="24"/>
        </w:rPr>
        <w:t>.</w:t>
      </w:r>
    </w:p>
    <w:p w:rsidR="00DD4EC4" w:rsidRPr="0008093B" w:rsidRDefault="00DD4EC4" w:rsidP="00D54BB3">
      <w:pPr>
        <w:pStyle w:val="2"/>
        <w:spacing w:after="0" w:line="240" w:lineRule="auto"/>
        <w:ind w:left="360"/>
        <w:jc w:val="both"/>
        <w:rPr>
          <w:b/>
          <w:sz w:val="24"/>
          <w:szCs w:val="24"/>
        </w:rPr>
      </w:pP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По результатам</w:t>
      </w:r>
      <w:r w:rsidRPr="007E1B8D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>рассмотрения представленных</w:t>
      </w:r>
      <w:r w:rsidRPr="007E1B8D">
        <w:rPr>
          <w:sz w:val="24"/>
          <w:szCs w:val="24"/>
        </w:rPr>
        <w:t xml:space="preserve"> </w:t>
      </w:r>
      <w:r w:rsidR="00661D94" w:rsidRPr="00661D94">
        <w:rPr>
          <w:sz w:val="24"/>
          <w:szCs w:val="24"/>
        </w:rPr>
        <w:t>ФГУП «Управление энергетики и вод</w:t>
      </w:r>
      <w:r w:rsidR="00661D94" w:rsidRPr="00661D94">
        <w:rPr>
          <w:sz w:val="24"/>
          <w:szCs w:val="24"/>
        </w:rPr>
        <w:t>о</w:t>
      </w:r>
      <w:r w:rsidR="00661D94" w:rsidRPr="00661D94">
        <w:rPr>
          <w:sz w:val="24"/>
          <w:szCs w:val="24"/>
        </w:rPr>
        <w:t>снабжения»</w:t>
      </w:r>
      <w:r w:rsidR="00661D94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материалов по обоснованию размера платы </w:t>
      </w:r>
      <w:r w:rsidRPr="007E1B8D">
        <w:rPr>
          <w:sz w:val="24"/>
          <w:szCs w:val="24"/>
        </w:rPr>
        <w:t xml:space="preserve">за технологическое присоединение энергопринимающих устройств </w:t>
      </w:r>
      <w:r w:rsidR="00661D94">
        <w:rPr>
          <w:sz w:val="24"/>
          <w:szCs w:val="24"/>
        </w:rPr>
        <w:t xml:space="preserve">ОАО «Региональные электрические сети» </w:t>
      </w:r>
      <w:r w:rsidR="00513206">
        <w:rPr>
          <w:sz w:val="24"/>
          <w:szCs w:val="24"/>
        </w:rPr>
        <w:t>(</w:t>
      </w:r>
      <w:r>
        <w:rPr>
          <w:sz w:val="24"/>
          <w:szCs w:val="24"/>
        </w:rPr>
        <w:t xml:space="preserve">ОГРН </w:t>
      </w:r>
      <w:r w:rsidR="00661D94" w:rsidRPr="00661D94">
        <w:rPr>
          <w:color w:val="000000"/>
          <w:sz w:val="24"/>
          <w:szCs w:val="24"/>
          <w:shd w:val="clear" w:color="auto" w:fill="FFFFFF"/>
        </w:rPr>
        <w:t>1045402509437</w:t>
      </w:r>
      <w:r w:rsidR="0007029B" w:rsidRPr="00661D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ИНН </w:t>
      </w:r>
      <w:r w:rsidR="00661D94">
        <w:rPr>
          <w:sz w:val="24"/>
          <w:szCs w:val="24"/>
        </w:rPr>
        <w:t>5406291470</w:t>
      </w:r>
      <w:r>
        <w:rPr>
          <w:sz w:val="24"/>
          <w:szCs w:val="24"/>
        </w:rPr>
        <w:t>)</w:t>
      </w:r>
      <w:r>
        <w:rPr>
          <w:i/>
          <w:sz w:val="24"/>
          <w:szCs w:val="24"/>
        </w:rPr>
        <w:t xml:space="preserve"> </w:t>
      </w:r>
      <w:r w:rsidRPr="0025566F">
        <w:rPr>
          <w:i/>
          <w:sz w:val="24"/>
          <w:szCs w:val="24"/>
        </w:rPr>
        <w:t xml:space="preserve"> </w:t>
      </w:r>
      <w:r w:rsidRPr="00C04E3F">
        <w:rPr>
          <w:i/>
          <w:sz w:val="24"/>
          <w:szCs w:val="24"/>
        </w:rPr>
        <w:t>(далее – Заявитель)</w:t>
      </w:r>
      <w:r w:rsidRPr="007E1B8D">
        <w:rPr>
          <w:sz w:val="24"/>
          <w:szCs w:val="24"/>
        </w:rPr>
        <w:t xml:space="preserve"> к электрическим сетям </w:t>
      </w:r>
      <w:r w:rsidR="00661D94" w:rsidRPr="00661D94">
        <w:rPr>
          <w:sz w:val="24"/>
          <w:szCs w:val="24"/>
        </w:rPr>
        <w:t>ФГУП «Упра</w:t>
      </w:r>
      <w:r w:rsidR="00661D94" w:rsidRPr="00661D94">
        <w:rPr>
          <w:sz w:val="24"/>
          <w:szCs w:val="24"/>
        </w:rPr>
        <w:t>в</w:t>
      </w:r>
      <w:r w:rsidR="00661D94" w:rsidRPr="00661D94">
        <w:rPr>
          <w:sz w:val="24"/>
          <w:szCs w:val="24"/>
        </w:rPr>
        <w:t>ление энергетики и водоснабжения»</w:t>
      </w:r>
      <w:r w:rsidR="00661D94">
        <w:rPr>
          <w:sz w:val="24"/>
          <w:szCs w:val="24"/>
        </w:rPr>
        <w:t xml:space="preserve"> </w:t>
      </w:r>
      <w:r w:rsidRPr="00231A70">
        <w:rPr>
          <w:sz w:val="24"/>
          <w:szCs w:val="24"/>
        </w:rPr>
        <w:t>по</w:t>
      </w:r>
      <w:r w:rsidR="009837B4">
        <w:rPr>
          <w:sz w:val="24"/>
          <w:szCs w:val="24"/>
        </w:rPr>
        <w:t xml:space="preserve"> </w:t>
      </w:r>
      <w:proofErr w:type="gramStart"/>
      <w:r w:rsidR="009837B4">
        <w:rPr>
          <w:sz w:val="24"/>
          <w:szCs w:val="24"/>
        </w:rPr>
        <w:t>индивидуальному</w:t>
      </w:r>
      <w:r w:rsidRPr="00231A70">
        <w:rPr>
          <w:sz w:val="24"/>
          <w:szCs w:val="24"/>
        </w:rPr>
        <w:t xml:space="preserve"> проекту</w:t>
      </w:r>
      <w:proofErr w:type="gramEnd"/>
      <w:r w:rsidRPr="00231A70">
        <w:rPr>
          <w:sz w:val="24"/>
          <w:szCs w:val="24"/>
        </w:rPr>
        <w:t xml:space="preserve"> </w:t>
      </w:r>
      <w:r w:rsidRPr="007E1B8D">
        <w:rPr>
          <w:bCs/>
          <w:sz w:val="24"/>
          <w:szCs w:val="24"/>
        </w:rPr>
        <w:t xml:space="preserve">департаментом по тарифам Новосибирской области </w:t>
      </w:r>
      <w:r w:rsidRPr="00050D74">
        <w:rPr>
          <w:bCs/>
          <w:i/>
          <w:sz w:val="24"/>
          <w:szCs w:val="24"/>
        </w:rPr>
        <w:t>(далее департамент)</w:t>
      </w:r>
      <w:r w:rsidRPr="007E1B8D">
        <w:rPr>
          <w:bCs/>
          <w:sz w:val="24"/>
          <w:szCs w:val="24"/>
        </w:rPr>
        <w:t xml:space="preserve"> установлено следующее.</w:t>
      </w:r>
    </w:p>
    <w:p w:rsidR="008D32A7" w:rsidRPr="007E1B8D" w:rsidRDefault="008D32A7" w:rsidP="00D54BB3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7E1B8D">
        <w:rPr>
          <w:bCs/>
          <w:sz w:val="24"/>
          <w:szCs w:val="24"/>
        </w:rPr>
        <w:t>Заявление об установлении индивидуальной платы за технологическое присоединение, а также расчетные и обосновывающие материалы оформлены организацией надлежащим обр</w:t>
      </w:r>
      <w:r w:rsidRPr="007E1B8D">
        <w:rPr>
          <w:bCs/>
          <w:sz w:val="24"/>
          <w:szCs w:val="24"/>
        </w:rPr>
        <w:t>а</w:t>
      </w:r>
      <w:r w:rsidRPr="007E1B8D">
        <w:rPr>
          <w:bCs/>
          <w:sz w:val="24"/>
          <w:szCs w:val="24"/>
        </w:rPr>
        <w:t>зом.</w:t>
      </w:r>
    </w:p>
    <w:p w:rsidR="008D32A7" w:rsidRPr="007E1B8D" w:rsidRDefault="008D32A7" w:rsidP="008D32A7">
      <w:pPr>
        <w:pStyle w:val="a5"/>
        <w:ind w:firstLine="708"/>
        <w:jc w:val="both"/>
      </w:pPr>
      <w:proofErr w:type="gramStart"/>
      <w:r w:rsidRPr="007E1B8D">
        <w:t>Формирование необходимой валовой выручки для осуществления регулируемой де</w:t>
      </w:r>
      <w:r w:rsidRPr="007E1B8D">
        <w:t>я</w:t>
      </w:r>
      <w:r w:rsidRPr="007E1B8D">
        <w:t xml:space="preserve">тельности </w:t>
      </w:r>
      <w:r w:rsidR="00661D94" w:rsidRPr="00661D94">
        <w:t>ФГУП «Управление энергетики и водоснабжения»</w:t>
      </w:r>
      <w:r w:rsidR="00DC75BA">
        <w:t xml:space="preserve"> </w:t>
      </w:r>
      <w:r w:rsidRPr="007E1B8D">
        <w:t>и р</w:t>
      </w:r>
      <w:r w:rsidRPr="007E1B8D">
        <w:rPr>
          <w:bCs/>
        </w:rPr>
        <w:t xml:space="preserve">асчет </w:t>
      </w:r>
      <w:r w:rsidR="00DD4EC4">
        <w:rPr>
          <w:bCs/>
        </w:rPr>
        <w:t xml:space="preserve">индивидуальной </w:t>
      </w:r>
      <w:r w:rsidRPr="007E1B8D">
        <w:rPr>
          <w:bCs/>
        </w:rPr>
        <w:t xml:space="preserve">платы </w:t>
      </w:r>
      <w:r w:rsidRPr="007E1B8D">
        <w:t xml:space="preserve">за технологическое </w:t>
      </w:r>
      <w:r w:rsidRPr="004133A1">
        <w:t xml:space="preserve">присоединение </w:t>
      </w:r>
      <w:r w:rsidR="000D7825" w:rsidRPr="004133A1">
        <w:t>произведены в соответствии с «Правилами государственн</w:t>
      </w:r>
      <w:r w:rsidR="000D7825" w:rsidRPr="004133A1">
        <w:t>о</w:t>
      </w:r>
      <w:r w:rsidR="000D7825" w:rsidRPr="004133A1">
        <w:t>го регулирования (пересмотра, применения) цен (тарифов) в электроэнергетике», утвержде</w:t>
      </w:r>
      <w:r w:rsidR="000D7825" w:rsidRPr="004133A1">
        <w:t>н</w:t>
      </w:r>
      <w:r w:rsidR="000D7825" w:rsidRPr="004133A1">
        <w:t xml:space="preserve">ными постановлением Правительства Российской Федерации от 29.12.2011 № 1178 </w:t>
      </w:r>
      <w:r w:rsidRPr="007E1B8D">
        <w:t>и «Метод</w:t>
      </w:r>
      <w:r w:rsidRPr="007E1B8D">
        <w:t>и</w:t>
      </w:r>
      <w:r w:rsidRPr="007E1B8D">
        <w:t>ческими указаниями по определению размера платы за технологическое присоединение к эле</w:t>
      </w:r>
      <w:r w:rsidRPr="007E1B8D">
        <w:t>к</w:t>
      </w:r>
      <w:r w:rsidRPr="007E1B8D">
        <w:t>трическим сетям», утвержденными приказом Федеральной службы по тарифам</w:t>
      </w:r>
      <w:proofErr w:type="gramEnd"/>
      <w:r w:rsidRPr="007E1B8D">
        <w:t xml:space="preserve"> от </w:t>
      </w:r>
      <w:r w:rsidR="009837B4">
        <w:t>11.09.2012</w:t>
      </w:r>
      <w:r w:rsidRPr="007E1B8D">
        <w:t xml:space="preserve"> № </w:t>
      </w:r>
      <w:r w:rsidR="009837B4">
        <w:t>209-э/1</w:t>
      </w:r>
      <w:r w:rsidRPr="00C04E3F">
        <w:rPr>
          <w:i/>
        </w:rPr>
        <w:t xml:space="preserve"> </w:t>
      </w:r>
      <w:r>
        <w:rPr>
          <w:i/>
        </w:rPr>
        <w:t>(</w:t>
      </w:r>
      <w:r w:rsidRPr="00231A70">
        <w:rPr>
          <w:i/>
        </w:rPr>
        <w:t>далее – Методические указания</w:t>
      </w:r>
      <w:r>
        <w:rPr>
          <w:i/>
        </w:rPr>
        <w:t>)</w:t>
      </w:r>
      <w:r w:rsidRPr="007E1B8D">
        <w:t>.</w:t>
      </w:r>
    </w:p>
    <w:p w:rsidR="008D32A7" w:rsidRPr="00C04E3F" w:rsidRDefault="008D32A7" w:rsidP="008D32A7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 w:rsidRPr="00C04E3F">
        <w:rPr>
          <w:i/>
          <w:sz w:val="24"/>
          <w:szCs w:val="24"/>
        </w:rPr>
        <w:t xml:space="preserve">Расчет платы за технологическое присоединение энергопринимающих устройств Заявителя к электрическим </w:t>
      </w:r>
      <w:r w:rsidRPr="0008093B">
        <w:rPr>
          <w:i/>
          <w:sz w:val="24"/>
          <w:szCs w:val="24"/>
        </w:rPr>
        <w:t xml:space="preserve">сетям </w:t>
      </w:r>
      <w:r w:rsidR="00661D94" w:rsidRPr="00661D94">
        <w:rPr>
          <w:i/>
          <w:sz w:val="24"/>
          <w:szCs w:val="24"/>
        </w:rPr>
        <w:t>ФГУП «Управление энергетики и водоснабжения»</w:t>
      </w:r>
      <w:r w:rsidR="00661D94">
        <w:rPr>
          <w:i/>
          <w:sz w:val="24"/>
          <w:szCs w:val="24"/>
        </w:rPr>
        <w:t xml:space="preserve"> </w:t>
      </w:r>
      <w:r w:rsidRPr="00DC75BA">
        <w:rPr>
          <w:i/>
          <w:sz w:val="24"/>
          <w:szCs w:val="24"/>
        </w:rPr>
        <w:t>для</w:t>
      </w:r>
      <w:r w:rsidRPr="00C04E3F">
        <w:rPr>
          <w:i/>
          <w:sz w:val="24"/>
          <w:szCs w:val="24"/>
        </w:rPr>
        <w:t xml:space="preserve"> п</w:t>
      </w:r>
      <w:r w:rsidRPr="00C04E3F">
        <w:rPr>
          <w:i/>
          <w:sz w:val="24"/>
          <w:szCs w:val="24"/>
        </w:rPr>
        <w:t>о</w:t>
      </w:r>
      <w:r w:rsidRPr="00C04E3F">
        <w:rPr>
          <w:i/>
          <w:sz w:val="24"/>
          <w:szCs w:val="24"/>
        </w:rPr>
        <w:t>крытия обоснованных расходов на осуществление регулируемой деятельности.</w:t>
      </w:r>
    </w:p>
    <w:p w:rsidR="008D32A7" w:rsidRPr="007E1B8D" w:rsidRDefault="008D32A7" w:rsidP="008D32A7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</w:t>
      </w:r>
      <w:r w:rsidR="00CC592C" w:rsidRPr="00CC592C">
        <w:rPr>
          <w:sz w:val="24"/>
          <w:szCs w:val="24"/>
        </w:rPr>
        <w:t>п.87</w:t>
      </w:r>
      <w:r w:rsidR="00CC592C">
        <w:rPr>
          <w:sz w:val="24"/>
          <w:szCs w:val="24"/>
        </w:rPr>
        <w:t xml:space="preserve"> </w:t>
      </w:r>
      <w:r w:rsidR="00CC592C" w:rsidRPr="00CC592C">
        <w:rPr>
          <w:sz w:val="24"/>
          <w:szCs w:val="24"/>
        </w:rPr>
        <w:t>Основ ценообразования в области регулируемых цен (тарифов) в электроэнергетике</w:t>
      </w:r>
      <w:r w:rsidR="009837B4">
        <w:rPr>
          <w:sz w:val="24"/>
          <w:szCs w:val="24"/>
        </w:rPr>
        <w:t>,</w:t>
      </w:r>
      <w:r w:rsidR="00CC592C">
        <w:rPr>
          <w:sz w:val="24"/>
          <w:szCs w:val="24"/>
        </w:rPr>
        <w:t xml:space="preserve"> утвержденных</w:t>
      </w:r>
      <w:r w:rsidR="00CC592C" w:rsidRPr="00CC592C">
        <w:rPr>
          <w:sz w:val="24"/>
          <w:szCs w:val="24"/>
        </w:rPr>
        <w:t xml:space="preserve"> постановлени</w:t>
      </w:r>
      <w:r w:rsidR="00CC592C">
        <w:rPr>
          <w:sz w:val="24"/>
          <w:szCs w:val="24"/>
        </w:rPr>
        <w:t>ем</w:t>
      </w:r>
      <w:r w:rsidR="00CC592C" w:rsidRPr="00CC592C">
        <w:rPr>
          <w:sz w:val="24"/>
          <w:szCs w:val="24"/>
        </w:rPr>
        <w:t xml:space="preserve"> Правительства РФ от 29.12.2011 № 1178</w:t>
      </w:r>
      <w:r w:rsidR="009837B4">
        <w:rPr>
          <w:sz w:val="24"/>
          <w:szCs w:val="24"/>
        </w:rPr>
        <w:t>,</w:t>
      </w:r>
      <w:r w:rsidR="00CC592C" w:rsidRPr="00CC592C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 xml:space="preserve"> размер платы за технологическое присоединение к электрическим сетям определяется в соо</w:t>
      </w:r>
      <w:r w:rsidRPr="007E1B8D">
        <w:rPr>
          <w:sz w:val="24"/>
          <w:szCs w:val="24"/>
        </w:rPr>
        <w:t>т</w:t>
      </w:r>
      <w:r w:rsidRPr="007E1B8D">
        <w:rPr>
          <w:sz w:val="24"/>
          <w:szCs w:val="24"/>
        </w:rPr>
        <w:t xml:space="preserve">ветствии с </w:t>
      </w:r>
      <w:r w:rsidR="009501A1">
        <w:rPr>
          <w:sz w:val="24"/>
          <w:szCs w:val="24"/>
        </w:rPr>
        <w:t>М</w:t>
      </w:r>
      <w:r w:rsidRPr="007E1B8D">
        <w:rPr>
          <w:sz w:val="24"/>
          <w:szCs w:val="24"/>
        </w:rPr>
        <w:t>етодическими указаниями, утверждаемыми Федеральной службой по тарифам РФ и включает в себя: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технологическое присоединение по мероприятиям, указанным в пункте</w:t>
      </w:r>
      <w:r>
        <w:rPr>
          <w:sz w:val="24"/>
          <w:szCs w:val="24"/>
        </w:rPr>
        <w:t xml:space="preserve"> 16 (за исключением подпунктов «б» и «в»)</w:t>
      </w:r>
      <w:r w:rsidRPr="007E1B8D">
        <w:rPr>
          <w:sz w:val="24"/>
          <w:szCs w:val="24"/>
        </w:rPr>
        <w:t xml:space="preserve"> Методических указаний, не включающие в себя расх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>ды на  строительство объектов электросетевого хозяйства;</w:t>
      </w:r>
    </w:p>
    <w:p w:rsidR="009837B4" w:rsidRPr="007E1B8D" w:rsidRDefault="009837B4" w:rsidP="009837B4">
      <w:pPr>
        <w:ind w:firstLine="720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- расходы на строительство объектов электросетевого хозяйства</w:t>
      </w:r>
      <w:r>
        <w:rPr>
          <w:sz w:val="24"/>
          <w:szCs w:val="24"/>
        </w:rPr>
        <w:t xml:space="preserve"> (мероприятия «после</w:t>
      </w:r>
      <w:r>
        <w:rPr>
          <w:sz w:val="24"/>
          <w:szCs w:val="24"/>
        </w:rPr>
        <w:t>д</w:t>
      </w:r>
      <w:r>
        <w:rPr>
          <w:sz w:val="24"/>
          <w:szCs w:val="24"/>
        </w:rPr>
        <w:t>ней мили»)</w:t>
      </w:r>
      <w:r w:rsidRPr="007E1B8D">
        <w:rPr>
          <w:sz w:val="24"/>
          <w:szCs w:val="24"/>
        </w:rPr>
        <w:t>.</w:t>
      </w:r>
    </w:p>
    <w:p w:rsidR="009837B4" w:rsidRDefault="009837B4" w:rsidP="009837B4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7E1B8D">
        <w:rPr>
          <w:sz w:val="24"/>
          <w:szCs w:val="24"/>
        </w:rPr>
        <w:t>Расходы на технологическое присоединение по мероприятиям, указанным в пункте 1</w:t>
      </w:r>
      <w:r>
        <w:rPr>
          <w:sz w:val="24"/>
          <w:szCs w:val="24"/>
        </w:rPr>
        <w:t>6</w:t>
      </w:r>
      <w:r w:rsidRPr="007E1B8D">
        <w:rPr>
          <w:sz w:val="24"/>
          <w:szCs w:val="24"/>
        </w:rPr>
        <w:t xml:space="preserve"> Методических указаний рассчитаны в соответствии с представленными калькуляциями по ка</w:t>
      </w:r>
      <w:r w:rsidRPr="007E1B8D">
        <w:rPr>
          <w:sz w:val="24"/>
          <w:szCs w:val="24"/>
        </w:rPr>
        <w:t>ж</w:t>
      </w:r>
      <w:r w:rsidRPr="007E1B8D">
        <w:rPr>
          <w:sz w:val="24"/>
          <w:szCs w:val="24"/>
        </w:rPr>
        <w:t>дому виду мероприятий, учитывающие мощность Заявителя и заявленную категорию надежн</w:t>
      </w:r>
      <w:r w:rsidRPr="007E1B8D">
        <w:rPr>
          <w:sz w:val="24"/>
          <w:szCs w:val="24"/>
        </w:rPr>
        <w:t>о</w:t>
      </w:r>
      <w:r w:rsidRPr="007E1B8D">
        <w:rPr>
          <w:sz w:val="24"/>
          <w:szCs w:val="24"/>
        </w:rPr>
        <w:t xml:space="preserve">сти энергоснабжения. </w:t>
      </w:r>
    </w:p>
    <w:p w:rsidR="00D677FF" w:rsidRDefault="008D32A7" w:rsidP="00D677FF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661D94" w:rsidRPr="00661D94">
        <w:rPr>
          <w:sz w:val="24"/>
          <w:szCs w:val="24"/>
        </w:rPr>
        <w:t>ФГУП «Управление энергетики и водоснабжения»</w:t>
      </w:r>
      <w:r w:rsidR="00661D94">
        <w:rPr>
          <w:sz w:val="24"/>
          <w:szCs w:val="24"/>
        </w:rPr>
        <w:t xml:space="preserve"> </w:t>
      </w:r>
      <w:r w:rsidRPr="007E1B8D">
        <w:rPr>
          <w:iCs/>
          <w:sz w:val="24"/>
          <w:szCs w:val="24"/>
        </w:rPr>
        <w:t>предв</w:t>
      </w:r>
      <w:r w:rsidRPr="007E1B8D">
        <w:rPr>
          <w:iCs/>
          <w:sz w:val="24"/>
          <w:szCs w:val="24"/>
        </w:rPr>
        <w:t>а</w:t>
      </w:r>
      <w:r w:rsidRPr="007E1B8D">
        <w:rPr>
          <w:iCs/>
          <w:sz w:val="24"/>
          <w:szCs w:val="24"/>
        </w:rPr>
        <w:t>рительными техническими условиями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заявленная мощность на присоединение </w:t>
      </w:r>
      <w:r w:rsidRPr="007E1B8D">
        <w:rPr>
          <w:sz w:val="24"/>
          <w:szCs w:val="24"/>
        </w:rPr>
        <w:t>энергоприн</w:t>
      </w:r>
      <w:r w:rsidRPr="007E1B8D">
        <w:rPr>
          <w:sz w:val="24"/>
          <w:szCs w:val="24"/>
        </w:rPr>
        <w:t>и</w:t>
      </w:r>
      <w:r w:rsidRPr="007E1B8D">
        <w:rPr>
          <w:sz w:val="24"/>
          <w:szCs w:val="24"/>
        </w:rPr>
        <w:t xml:space="preserve">мающих устройств Заявителя к электрическим сетям составляет </w:t>
      </w:r>
      <w:r w:rsidR="00995CC7">
        <w:rPr>
          <w:b/>
          <w:iCs/>
          <w:sz w:val="24"/>
          <w:szCs w:val="24"/>
        </w:rPr>
        <w:t>473</w:t>
      </w:r>
      <w:r w:rsidR="009A0C21">
        <w:rPr>
          <w:b/>
          <w:iCs/>
          <w:sz w:val="24"/>
          <w:szCs w:val="24"/>
        </w:rPr>
        <w:t xml:space="preserve"> </w:t>
      </w:r>
      <w:r w:rsidRPr="008D32A7">
        <w:rPr>
          <w:b/>
          <w:iCs/>
          <w:sz w:val="24"/>
          <w:szCs w:val="24"/>
        </w:rPr>
        <w:t>кВт</w:t>
      </w:r>
      <w:r w:rsidR="00995CC7">
        <w:rPr>
          <w:b/>
          <w:iCs/>
          <w:sz w:val="24"/>
          <w:szCs w:val="24"/>
        </w:rPr>
        <w:t xml:space="preserve"> </w:t>
      </w:r>
      <w:r w:rsidR="00995CC7" w:rsidRPr="00995CC7">
        <w:rPr>
          <w:iCs/>
          <w:sz w:val="24"/>
          <w:szCs w:val="24"/>
        </w:rPr>
        <w:t>дополнительно к уже оформленной  мощности 3</w:t>
      </w:r>
      <w:r w:rsidR="00995CC7">
        <w:rPr>
          <w:iCs/>
          <w:sz w:val="24"/>
          <w:szCs w:val="24"/>
        </w:rPr>
        <w:t xml:space="preserve"> </w:t>
      </w:r>
      <w:r w:rsidR="00995CC7" w:rsidRPr="00995CC7">
        <w:rPr>
          <w:iCs/>
          <w:sz w:val="24"/>
          <w:szCs w:val="24"/>
        </w:rPr>
        <w:t>221 кВт</w:t>
      </w:r>
      <w:r w:rsidRPr="00995CC7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заявленная </w:t>
      </w:r>
      <w:r w:rsidRPr="00C04E3F">
        <w:rPr>
          <w:iCs/>
          <w:sz w:val="24"/>
          <w:szCs w:val="24"/>
        </w:rPr>
        <w:t xml:space="preserve">категория надежности –  </w:t>
      </w:r>
      <w:r w:rsidRPr="008D32A7">
        <w:rPr>
          <w:b/>
          <w:iCs/>
          <w:sz w:val="24"/>
          <w:szCs w:val="24"/>
          <w:lang w:val="en-US"/>
        </w:rPr>
        <w:t>I</w:t>
      </w:r>
      <w:r w:rsidR="00CC592C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  <w:lang w:val="en-US"/>
        </w:rPr>
        <w:t>I</w:t>
      </w:r>
      <w:r w:rsidRPr="008D32A7">
        <w:rPr>
          <w:b/>
          <w:iCs/>
          <w:sz w:val="24"/>
          <w:szCs w:val="24"/>
        </w:rPr>
        <w:t>.</w:t>
      </w:r>
      <w:r w:rsidRPr="00C04E3F">
        <w:rPr>
          <w:iCs/>
          <w:sz w:val="24"/>
          <w:szCs w:val="24"/>
        </w:rPr>
        <w:t xml:space="preserve"> </w:t>
      </w:r>
    </w:p>
    <w:p w:rsidR="00953E1C" w:rsidRDefault="008D32A7" w:rsidP="00953E1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4"/>
          <w:szCs w:val="24"/>
        </w:rPr>
      </w:pPr>
      <w:r w:rsidRPr="008D32A7">
        <w:rPr>
          <w:i/>
          <w:iCs/>
          <w:sz w:val="24"/>
          <w:szCs w:val="24"/>
        </w:rPr>
        <w:t xml:space="preserve">Указанными техническими условиями, являющимися исходными данными для расчета </w:t>
      </w:r>
      <w:r w:rsidR="00DD4EC4">
        <w:rPr>
          <w:i/>
          <w:iCs/>
          <w:sz w:val="24"/>
          <w:szCs w:val="24"/>
        </w:rPr>
        <w:t xml:space="preserve">индивидуальной </w:t>
      </w:r>
      <w:r w:rsidRPr="008D32A7">
        <w:rPr>
          <w:i/>
          <w:iCs/>
          <w:sz w:val="24"/>
          <w:szCs w:val="24"/>
        </w:rPr>
        <w:t>платы за технологическое присоединение предусмотрен</w:t>
      </w:r>
      <w:r w:rsidR="009A0C21">
        <w:rPr>
          <w:i/>
          <w:iCs/>
          <w:sz w:val="24"/>
          <w:szCs w:val="24"/>
        </w:rPr>
        <w:t xml:space="preserve">а </w:t>
      </w:r>
      <w:r w:rsidR="00B34609">
        <w:rPr>
          <w:i/>
          <w:iCs/>
          <w:sz w:val="24"/>
          <w:szCs w:val="24"/>
        </w:rPr>
        <w:t>проверка возможн</w:t>
      </w:r>
      <w:r w:rsidR="00B34609">
        <w:rPr>
          <w:i/>
          <w:iCs/>
          <w:sz w:val="24"/>
          <w:szCs w:val="24"/>
        </w:rPr>
        <w:t>о</w:t>
      </w:r>
      <w:r w:rsidR="00B34609">
        <w:rPr>
          <w:i/>
          <w:iCs/>
          <w:sz w:val="24"/>
          <w:szCs w:val="24"/>
        </w:rPr>
        <w:t>сти пропуска дополнительной мощности по существующей распределительной сети 10 кВ.</w:t>
      </w:r>
    </w:p>
    <w:p w:rsidR="002D5BBC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Размер платы за технологическое </w:t>
      </w:r>
      <w:r w:rsidR="009B621D" w:rsidRPr="007E1B8D">
        <w:rPr>
          <w:iCs/>
          <w:sz w:val="24"/>
          <w:szCs w:val="24"/>
        </w:rPr>
        <w:t xml:space="preserve">присоединение в соответствии с </w:t>
      </w:r>
      <w:r w:rsidRPr="007E1B8D">
        <w:rPr>
          <w:iCs/>
          <w:sz w:val="24"/>
          <w:szCs w:val="24"/>
        </w:rPr>
        <w:t xml:space="preserve">расчетом организации составляет </w:t>
      </w:r>
      <w:r w:rsidR="0075074C">
        <w:rPr>
          <w:b/>
          <w:iCs/>
          <w:sz w:val="24"/>
          <w:szCs w:val="24"/>
        </w:rPr>
        <w:t> </w:t>
      </w:r>
      <w:r w:rsidR="00995CC7">
        <w:rPr>
          <w:b/>
          <w:iCs/>
          <w:sz w:val="24"/>
          <w:szCs w:val="24"/>
        </w:rPr>
        <w:t>30,174</w:t>
      </w:r>
      <w:r w:rsidR="00E47327">
        <w:rPr>
          <w:b/>
          <w:iCs/>
          <w:sz w:val="24"/>
          <w:szCs w:val="24"/>
        </w:rPr>
        <w:t xml:space="preserve"> тыс</w:t>
      </w:r>
      <w:proofErr w:type="gramStart"/>
      <w:r w:rsidR="00E47327">
        <w:rPr>
          <w:b/>
          <w:iCs/>
          <w:sz w:val="24"/>
          <w:szCs w:val="24"/>
        </w:rPr>
        <w:t>.</w:t>
      </w:r>
      <w:r w:rsidRPr="007E1B8D">
        <w:rPr>
          <w:b/>
          <w:iCs/>
          <w:sz w:val="24"/>
          <w:szCs w:val="24"/>
        </w:rPr>
        <w:t>р</w:t>
      </w:r>
      <w:proofErr w:type="gramEnd"/>
      <w:r w:rsidRPr="007E1B8D">
        <w:rPr>
          <w:b/>
          <w:iCs/>
          <w:sz w:val="24"/>
          <w:szCs w:val="24"/>
        </w:rPr>
        <w:t>уб.</w:t>
      </w:r>
      <w:r w:rsidRPr="007E1B8D">
        <w:rPr>
          <w:iCs/>
          <w:sz w:val="24"/>
          <w:szCs w:val="24"/>
        </w:rPr>
        <w:t>, в том числе:</w:t>
      </w:r>
    </w:p>
    <w:p w:rsidR="004F3697" w:rsidRPr="007E1B8D" w:rsidRDefault="002D5BBC" w:rsidP="004F3697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1. </w:t>
      </w:r>
      <w:r w:rsidR="004F3697" w:rsidRPr="007E1B8D">
        <w:rPr>
          <w:iCs/>
          <w:sz w:val="24"/>
          <w:szCs w:val="24"/>
        </w:rPr>
        <w:t xml:space="preserve">Расходы на технологическое присоединение </w:t>
      </w:r>
      <w:r w:rsidR="007C44D8" w:rsidRPr="007E1B8D">
        <w:rPr>
          <w:sz w:val="24"/>
          <w:szCs w:val="24"/>
        </w:rPr>
        <w:t>по мероприятиям, указанным в пункте 12 Методических указаний</w:t>
      </w:r>
      <w:r w:rsidR="007C44D8" w:rsidRPr="007E1B8D">
        <w:rPr>
          <w:iCs/>
          <w:sz w:val="24"/>
          <w:szCs w:val="24"/>
        </w:rPr>
        <w:t xml:space="preserve"> </w:t>
      </w:r>
      <w:r w:rsidR="004F3697" w:rsidRPr="007E1B8D">
        <w:rPr>
          <w:iCs/>
          <w:sz w:val="24"/>
          <w:szCs w:val="24"/>
        </w:rPr>
        <w:t>состав</w:t>
      </w:r>
      <w:r w:rsidR="00421AFA">
        <w:rPr>
          <w:iCs/>
          <w:sz w:val="24"/>
          <w:szCs w:val="24"/>
        </w:rPr>
        <w:t>л</w:t>
      </w:r>
      <w:r w:rsidR="004F3697" w:rsidRPr="007E1B8D">
        <w:rPr>
          <w:iCs/>
          <w:sz w:val="24"/>
          <w:szCs w:val="24"/>
        </w:rPr>
        <w:t>я</w:t>
      </w:r>
      <w:r w:rsidR="00421AFA">
        <w:rPr>
          <w:iCs/>
          <w:sz w:val="24"/>
          <w:szCs w:val="24"/>
        </w:rPr>
        <w:t>е</w:t>
      </w:r>
      <w:r w:rsidR="004F3697" w:rsidRPr="007E1B8D">
        <w:rPr>
          <w:iCs/>
          <w:sz w:val="24"/>
          <w:szCs w:val="24"/>
        </w:rPr>
        <w:t xml:space="preserve">т </w:t>
      </w:r>
      <w:r w:rsidR="00995CC7">
        <w:rPr>
          <w:b/>
          <w:iCs/>
          <w:sz w:val="24"/>
          <w:szCs w:val="24"/>
        </w:rPr>
        <w:t>30,174</w:t>
      </w:r>
      <w:r w:rsidR="004F3697" w:rsidRPr="007E1B8D">
        <w:rPr>
          <w:b/>
          <w:iCs/>
          <w:sz w:val="24"/>
          <w:szCs w:val="24"/>
        </w:rPr>
        <w:t xml:space="preserve"> тыс</w:t>
      </w:r>
      <w:proofErr w:type="gramStart"/>
      <w:r w:rsidR="004F3697" w:rsidRPr="007E1B8D">
        <w:rPr>
          <w:b/>
          <w:iCs/>
          <w:sz w:val="24"/>
          <w:szCs w:val="24"/>
        </w:rPr>
        <w:t>.р</w:t>
      </w:r>
      <w:proofErr w:type="gramEnd"/>
      <w:r w:rsidR="004F3697" w:rsidRPr="007E1B8D">
        <w:rPr>
          <w:b/>
          <w:iCs/>
          <w:sz w:val="24"/>
          <w:szCs w:val="24"/>
        </w:rPr>
        <w:t>уб.</w:t>
      </w:r>
      <w:r w:rsidR="004F3697" w:rsidRPr="007E1B8D">
        <w:rPr>
          <w:iCs/>
          <w:sz w:val="24"/>
          <w:szCs w:val="24"/>
        </w:rPr>
        <w:t xml:space="preserve"> </w:t>
      </w:r>
    </w:p>
    <w:p w:rsidR="00DE67FA" w:rsidRPr="007E1B8D" w:rsidRDefault="006F0F1F" w:rsidP="00DE67FA">
      <w:pPr>
        <w:pStyle w:val="2"/>
        <w:spacing w:after="0" w:line="240" w:lineRule="auto"/>
        <w:jc w:val="both"/>
        <w:rPr>
          <w:iCs/>
          <w:sz w:val="24"/>
          <w:szCs w:val="24"/>
        </w:rPr>
      </w:pPr>
      <w:r w:rsidRPr="007E1B8D">
        <w:rPr>
          <w:i/>
          <w:iCs/>
          <w:sz w:val="24"/>
          <w:szCs w:val="24"/>
        </w:rPr>
        <w:tab/>
      </w:r>
      <w:r w:rsidR="00DE67FA" w:rsidRPr="007E1B8D">
        <w:rPr>
          <w:iCs/>
          <w:sz w:val="24"/>
          <w:szCs w:val="24"/>
        </w:rPr>
        <w:t xml:space="preserve">2. Расходы на строительство объектов электросетевого хозяйства </w:t>
      </w:r>
      <w:r w:rsidR="00661D94">
        <w:rPr>
          <w:sz w:val="24"/>
          <w:szCs w:val="24"/>
        </w:rPr>
        <w:t>(мероприятия «после</w:t>
      </w:r>
      <w:r w:rsidR="00661D94">
        <w:rPr>
          <w:sz w:val="24"/>
          <w:szCs w:val="24"/>
        </w:rPr>
        <w:t>д</w:t>
      </w:r>
      <w:r w:rsidR="00661D94">
        <w:rPr>
          <w:sz w:val="24"/>
          <w:szCs w:val="24"/>
        </w:rPr>
        <w:t>ней мили»)</w:t>
      </w:r>
      <w:r w:rsidR="00DE67FA" w:rsidRPr="007E1B8D">
        <w:rPr>
          <w:iCs/>
          <w:sz w:val="24"/>
          <w:szCs w:val="24"/>
        </w:rPr>
        <w:t xml:space="preserve"> </w:t>
      </w:r>
      <w:r w:rsidR="00DE67FA">
        <w:rPr>
          <w:iCs/>
          <w:sz w:val="24"/>
          <w:szCs w:val="24"/>
        </w:rPr>
        <w:t xml:space="preserve"> отсутствуют.</w:t>
      </w:r>
      <w:r w:rsidR="00DE67FA" w:rsidRPr="00A32EF9">
        <w:rPr>
          <w:sz w:val="24"/>
          <w:szCs w:val="24"/>
        </w:rPr>
        <w:t xml:space="preserve"> </w:t>
      </w:r>
    </w:p>
    <w:p w:rsidR="00B21032" w:rsidRPr="009D2FE0" w:rsidRDefault="00B21032" w:rsidP="00B21032">
      <w:pPr>
        <w:pStyle w:val="2"/>
        <w:spacing w:after="0" w:line="240" w:lineRule="auto"/>
        <w:ind w:firstLine="540"/>
        <w:jc w:val="both"/>
        <w:rPr>
          <w:iCs/>
          <w:sz w:val="24"/>
          <w:szCs w:val="24"/>
        </w:rPr>
      </w:pPr>
      <w:r w:rsidRPr="0021386C">
        <w:rPr>
          <w:iCs/>
          <w:sz w:val="24"/>
          <w:szCs w:val="24"/>
        </w:rPr>
        <w:lastRenderedPageBreak/>
        <w:t xml:space="preserve">Департаментом плата за технологическое присоединение </w:t>
      </w:r>
      <w:r>
        <w:rPr>
          <w:iCs/>
          <w:sz w:val="24"/>
          <w:szCs w:val="24"/>
        </w:rPr>
        <w:t xml:space="preserve">признана обоснованной </w:t>
      </w:r>
      <w:r w:rsidRPr="0021386C">
        <w:rPr>
          <w:iCs/>
          <w:sz w:val="24"/>
          <w:szCs w:val="24"/>
        </w:rPr>
        <w:t>в разм</w:t>
      </w:r>
      <w:r w:rsidRPr="0021386C">
        <w:rPr>
          <w:iCs/>
          <w:sz w:val="24"/>
          <w:szCs w:val="24"/>
        </w:rPr>
        <w:t>е</w:t>
      </w:r>
      <w:r w:rsidRPr="0021386C">
        <w:rPr>
          <w:iCs/>
          <w:sz w:val="24"/>
          <w:szCs w:val="24"/>
        </w:rPr>
        <w:t xml:space="preserve">ре </w:t>
      </w:r>
      <w:r w:rsidR="00995CC7">
        <w:rPr>
          <w:b/>
          <w:iCs/>
          <w:sz w:val="24"/>
          <w:szCs w:val="24"/>
        </w:rPr>
        <w:t>23,463</w:t>
      </w:r>
      <w:r w:rsidRPr="0021386C">
        <w:rPr>
          <w:b/>
          <w:iCs/>
          <w:sz w:val="24"/>
          <w:szCs w:val="24"/>
        </w:rPr>
        <w:t xml:space="preserve"> тыс</w:t>
      </w:r>
      <w:proofErr w:type="gramStart"/>
      <w:r w:rsidRPr="0021386C">
        <w:rPr>
          <w:b/>
          <w:iCs/>
          <w:sz w:val="24"/>
          <w:szCs w:val="24"/>
        </w:rPr>
        <w:t>.р</w:t>
      </w:r>
      <w:proofErr w:type="gramEnd"/>
      <w:r w:rsidRPr="0021386C">
        <w:rPr>
          <w:b/>
          <w:iCs/>
          <w:sz w:val="24"/>
          <w:szCs w:val="24"/>
        </w:rPr>
        <w:t>уб.</w:t>
      </w:r>
      <w:r w:rsidRPr="0021386C">
        <w:rPr>
          <w:iCs/>
          <w:sz w:val="24"/>
          <w:szCs w:val="24"/>
        </w:rPr>
        <w:t xml:space="preserve"> (без НДС</w:t>
      </w:r>
      <w:r w:rsidRPr="009D2FE0">
        <w:rPr>
          <w:iCs/>
          <w:sz w:val="24"/>
          <w:szCs w:val="24"/>
        </w:rPr>
        <w:t>),</w:t>
      </w:r>
      <w:r>
        <w:rPr>
          <w:iCs/>
          <w:sz w:val="24"/>
          <w:szCs w:val="24"/>
        </w:rPr>
        <w:t xml:space="preserve"> со снижением относительно расчёта организации на </w:t>
      </w:r>
      <w:r w:rsidR="00995CC7">
        <w:rPr>
          <w:iCs/>
          <w:sz w:val="24"/>
          <w:szCs w:val="24"/>
        </w:rPr>
        <w:t>8,303</w:t>
      </w:r>
      <w:r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</w:rPr>
        <w:t>тыс.руб</w:t>
      </w:r>
      <w:proofErr w:type="spellEnd"/>
      <w:r>
        <w:rPr>
          <w:iCs/>
          <w:sz w:val="24"/>
          <w:szCs w:val="24"/>
        </w:rPr>
        <w:t>, в том числе:</w:t>
      </w:r>
    </w:p>
    <w:p w:rsidR="00B21032" w:rsidRPr="00EB198D" w:rsidRDefault="00B21032" w:rsidP="00B21032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21386C">
        <w:rPr>
          <w:sz w:val="24"/>
          <w:szCs w:val="24"/>
        </w:rPr>
        <w:t>1. Расходы</w:t>
      </w:r>
      <w:r>
        <w:rPr>
          <w:sz w:val="24"/>
          <w:szCs w:val="24"/>
        </w:rPr>
        <w:t xml:space="preserve"> на</w:t>
      </w:r>
      <w:r w:rsidRPr="0021386C">
        <w:rPr>
          <w:sz w:val="24"/>
          <w:szCs w:val="24"/>
        </w:rPr>
        <w:t xml:space="preserve"> подготовку </w:t>
      </w:r>
      <w:r>
        <w:rPr>
          <w:sz w:val="24"/>
          <w:szCs w:val="24"/>
        </w:rPr>
        <w:t xml:space="preserve">и выдачу </w:t>
      </w:r>
      <w:r w:rsidRPr="0021386C">
        <w:rPr>
          <w:sz w:val="24"/>
          <w:szCs w:val="24"/>
        </w:rPr>
        <w:t xml:space="preserve">сетевой организацией технических условий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 w:rsidR="00995CC7">
        <w:rPr>
          <w:b/>
          <w:sz w:val="24"/>
          <w:szCs w:val="24"/>
        </w:rPr>
        <w:t>7,256</w:t>
      </w:r>
      <w:r>
        <w:rPr>
          <w:b/>
          <w:sz w:val="24"/>
          <w:szCs w:val="24"/>
        </w:rPr>
        <w:t xml:space="preserve"> </w:t>
      </w:r>
      <w:r w:rsidRPr="0021386C">
        <w:rPr>
          <w:b/>
          <w:sz w:val="24"/>
          <w:szCs w:val="24"/>
        </w:rPr>
        <w:t>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>уб.</w:t>
      </w:r>
      <w:r w:rsidRPr="0021386C"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со снижением относительно расчёта организации на </w:t>
      </w:r>
      <w:r w:rsidR="00995CC7">
        <w:rPr>
          <w:iCs/>
          <w:sz w:val="24"/>
          <w:szCs w:val="24"/>
        </w:rPr>
        <w:t>4,686</w:t>
      </w:r>
      <w:r>
        <w:rPr>
          <w:iCs/>
          <w:sz w:val="24"/>
          <w:szCs w:val="24"/>
        </w:rPr>
        <w:t xml:space="preserve"> тыс.руб.. В расчёт принята калькуляция, учтённая департаментом при установлении платы </w:t>
      </w:r>
      <w:r w:rsidR="008E42A8">
        <w:rPr>
          <w:iCs/>
          <w:sz w:val="24"/>
          <w:szCs w:val="24"/>
        </w:rPr>
        <w:t xml:space="preserve">за технологическое присоединение к электрическим сетям ФГУП </w:t>
      </w:r>
      <w:r w:rsidR="008E42A8" w:rsidRPr="00661D94">
        <w:rPr>
          <w:sz w:val="24"/>
          <w:szCs w:val="24"/>
        </w:rPr>
        <w:t>«Управление энергетики и водоснабжения»</w:t>
      </w:r>
      <w:r w:rsidR="008E42A8">
        <w:rPr>
          <w:sz w:val="24"/>
          <w:szCs w:val="24"/>
        </w:rPr>
        <w:t xml:space="preserve"> на 201</w:t>
      </w:r>
      <w:r w:rsidR="00995CC7">
        <w:rPr>
          <w:sz w:val="24"/>
          <w:szCs w:val="24"/>
        </w:rPr>
        <w:t>5</w:t>
      </w:r>
      <w:r w:rsidR="008E42A8">
        <w:rPr>
          <w:sz w:val="24"/>
          <w:szCs w:val="24"/>
        </w:rPr>
        <w:t xml:space="preserve"> год</w:t>
      </w:r>
      <w:r>
        <w:rPr>
          <w:iCs/>
          <w:sz w:val="24"/>
          <w:szCs w:val="24"/>
        </w:rPr>
        <w:t>;</w:t>
      </w:r>
    </w:p>
    <w:p w:rsidR="008E42A8" w:rsidRPr="00EB198D" w:rsidRDefault="00B21032" w:rsidP="008E42A8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 w:rsidRPr="00435875">
        <w:rPr>
          <w:sz w:val="24"/>
          <w:szCs w:val="24"/>
        </w:rPr>
        <w:t>2. Расходы на проверку сетевой организацией выполнения заявителем технических усл</w:t>
      </w:r>
      <w:r w:rsidRPr="00435875">
        <w:rPr>
          <w:sz w:val="24"/>
          <w:szCs w:val="24"/>
        </w:rPr>
        <w:t>о</w:t>
      </w:r>
      <w:r w:rsidRPr="00435875">
        <w:rPr>
          <w:sz w:val="24"/>
          <w:szCs w:val="24"/>
        </w:rPr>
        <w:t xml:space="preserve">вий в размере </w:t>
      </w:r>
      <w:r w:rsidR="00995CC7">
        <w:rPr>
          <w:b/>
          <w:sz w:val="24"/>
          <w:szCs w:val="24"/>
        </w:rPr>
        <w:t>8,374</w:t>
      </w:r>
      <w:r w:rsidRPr="00435875">
        <w:rPr>
          <w:sz w:val="24"/>
          <w:szCs w:val="24"/>
        </w:rPr>
        <w:t xml:space="preserve"> тыс</w:t>
      </w:r>
      <w:proofErr w:type="gramStart"/>
      <w:r w:rsidRPr="00435875">
        <w:rPr>
          <w:sz w:val="24"/>
          <w:szCs w:val="24"/>
        </w:rPr>
        <w:t>.р</w:t>
      </w:r>
      <w:proofErr w:type="gramEnd"/>
      <w:r w:rsidRPr="00435875">
        <w:rPr>
          <w:sz w:val="24"/>
          <w:szCs w:val="24"/>
        </w:rPr>
        <w:t xml:space="preserve">уб. </w:t>
      </w:r>
      <w:r w:rsidR="008E42A8">
        <w:rPr>
          <w:iCs/>
          <w:sz w:val="24"/>
          <w:szCs w:val="24"/>
        </w:rPr>
        <w:t xml:space="preserve">со снижением относительно расчёта организации на </w:t>
      </w:r>
      <w:r w:rsidR="00995CC7">
        <w:rPr>
          <w:iCs/>
          <w:sz w:val="24"/>
          <w:szCs w:val="24"/>
        </w:rPr>
        <w:t>3,397</w:t>
      </w:r>
      <w:r w:rsidR="008E42A8">
        <w:rPr>
          <w:iCs/>
          <w:sz w:val="24"/>
          <w:szCs w:val="24"/>
        </w:rPr>
        <w:t xml:space="preserve"> тыс.руб.. В расчёт принята калькуляция, учтённая департаментом при установлении платы за технологическое присоединение к электрическим сетям ФГУП </w:t>
      </w:r>
      <w:r w:rsidR="008E42A8" w:rsidRPr="00661D94">
        <w:rPr>
          <w:sz w:val="24"/>
          <w:szCs w:val="24"/>
        </w:rPr>
        <w:t>«Управление энергетики и в</w:t>
      </w:r>
      <w:r w:rsidR="008E42A8" w:rsidRPr="00661D94">
        <w:rPr>
          <w:sz w:val="24"/>
          <w:szCs w:val="24"/>
        </w:rPr>
        <w:t>о</w:t>
      </w:r>
      <w:r w:rsidR="008E42A8" w:rsidRPr="00661D94">
        <w:rPr>
          <w:sz w:val="24"/>
          <w:szCs w:val="24"/>
        </w:rPr>
        <w:t>доснабж</w:t>
      </w:r>
      <w:r w:rsidR="008E42A8" w:rsidRPr="00661D94">
        <w:rPr>
          <w:sz w:val="24"/>
          <w:szCs w:val="24"/>
        </w:rPr>
        <w:t>е</w:t>
      </w:r>
      <w:r w:rsidR="008E42A8" w:rsidRPr="00661D94">
        <w:rPr>
          <w:sz w:val="24"/>
          <w:szCs w:val="24"/>
        </w:rPr>
        <w:t>ния»</w:t>
      </w:r>
      <w:r w:rsidR="008E42A8">
        <w:rPr>
          <w:sz w:val="24"/>
          <w:szCs w:val="24"/>
        </w:rPr>
        <w:t xml:space="preserve"> на 201</w:t>
      </w:r>
      <w:r w:rsidR="00995CC7">
        <w:rPr>
          <w:sz w:val="24"/>
          <w:szCs w:val="24"/>
        </w:rPr>
        <w:t>5</w:t>
      </w:r>
      <w:r w:rsidR="008E42A8">
        <w:rPr>
          <w:sz w:val="24"/>
          <w:szCs w:val="24"/>
        </w:rPr>
        <w:t xml:space="preserve"> год</w:t>
      </w:r>
      <w:r w:rsidR="008E42A8">
        <w:rPr>
          <w:iCs/>
          <w:sz w:val="24"/>
          <w:szCs w:val="24"/>
        </w:rPr>
        <w:t>;</w:t>
      </w:r>
    </w:p>
    <w:p w:rsidR="008E42A8" w:rsidRPr="00EB198D" w:rsidRDefault="00B21032" w:rsidP="008E42A8">
      <w:pPr>
        <w:pStyle w:val="2"/>
        <w:spacing w:after="0" w:line="240" w:lineRule="auto"/>
        <w:ind w:firstLine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21386C">
        <w:rPr>
          <w:sz w:val="24"/>
          <w:szCs w:val="24"/>
        </w:rPr>
        <w:t>. Расходы на фактическ</w:t>
      </w:r>
      <w:r>
        <w:rPr>
          <w:sz w:val="24"/>
          <w:szCs w:val="24"/>
        </w:rPr>
        <w:t>ие действия по</w:t>
      </w:r>
      <w:r w:rsidRPr="0021386C">
        <w:rPr>
          <w:sz w:val="24"/>
          <w:szCs w:val="24"/>
        </w:rPr>
        <w:t xml:space="preserve"> присоединени</w:t>
      </w:r>
      <w:r>
        <w:rPr>
          <w:sz w:val="24"/>
          <w:szCs w:val="24"/>
        </w:rPr>
        <w:t xml:space="preserve">ю и обеспечению работы устройств в электрической сети </w:t>
      </w:r>
      <w:r w:rsidRPr="00231A70">
        <w:rPr>
          <w:sz w:val="24"/>
          <w:szCs w:val="24"/>
        </w:rPr>
        <w:t>в размере</w:t>
      </w:r>
      <w:r w:rsidRPr="0021386C">
        <w:rPr>
          <w:sz w:val="24"/>
          <w:szCs w:val="24"/>
        </w:rPr>
        <w:t xml:space="preserve"> </w:t>
      </w:r>
      <w:r w:rsidR="00995CC7">
        <w:rPr>
          <w:b/>
          <w:sz w:val="24"/>
          <w:szCs w:val="24"/>
        </w:rPr>
        <w:t>7,833</w:t>
      </w:r>
      <w:r w:rsidRPr="0021386C">
        <w:rPr>
          <w:b/>
          <w:sz w:val="24"/>
          <w:szCs w:val="24"/>
        </w:rPr>
        <w:t xml:space="preserve"> тыс</w:t>
      </w:r>
      <w:proofErr w:type="gramStart"/>
      <w:r w:rsidRPr="0021386C">
        <w:rPr>
          <w:b/>
          <w:sz w:val="24"/>
          <w:szCs w:val="24"/>
        </w:rPr>
        <w:t>.р</w:t>
      </w:r>
      <w:proofErr w:type="gramEnd"/>
      <w:r w:rsidRPr="0021386C">
        <w:rPr>
          <w:b/>
          <w:sz w:val="24"/>
          <w:szCs w:val="24"/>
        </w:rPr>
        <w:t>уб.</w:t>
      </w:r>
      <w:r w:rsidR="008E42A8">
        <w:rPr>
          <w:iCs/>
          <w:sz w:val="24"/>
          <w:szCs w:val="24"/>
        </w:rPr>
        <w:t xml:space="preserve"> В расчёт принята калькуляция, учтённая депа</w:t>
      </w:r>
      <w:r w:rsidR="008E42A8">
        <w:rPr>
          <w:iCs/>
          <w:sz w:val="24"/>
          <w:szCs w:val="24"/>
        </w:rPr>
        <w:t>р</w:t>
      </w:r>
      <w:r w:rsidR="008E42A8">
        <w:rPr>
          <w:iCs/>
          <w:sz w:val="24"/>
          <w:szCs w:val="24"/>
        </w:rPr>
        <w:t>таментом при установл</w:t>
      </w:r>
      <w:r w:rsidR="008E42A8">
        <w:rPr>
          <w:iCs/>
          <w:sz w:val="24"/>
          <w:szCs w:val="24"/>
        </w:rPr>
        <w:t>е</w:t>
      </w:r>
      <w:r w:rsidR="008E42A8">
        <w:rPr>
          <w:iCs/>
          <w:sz w:val="24"/>
          <w:szCs w:val="24"/>
        </w:rPr>
        <w:t xml:space="preserve">нии платы за технологическое присоединение к электрическим сетям ФГУП </w:t>
      </w:r>
      <w:r w:rsidR="008E42A8" w:rsidRPr="00661D94">
        <w:rPr>
          <w:sz w:val="24"/>
          <w:szCs w:val="24"/>
        </w:rPr>
        <w:t>«Управление эне</w:t>
      </w:r>
      <w:r w:rsidR="008E42A8" w:rsidRPr="00661D94">
        <w:rPr>
          <w:sz w:val="24"/>
          <w:szCs w:val="24"/>
        </w:rPr>
        <w:t>р</w:t>
      </w:r>
      <w:r w:rsidR="008E42A8" w:rsidRPr="00661D94">
        <w:rPr>
          <w:sz w:val="24"/>
          <w:szCs w:val="24"/>
        </w:rPr>
        <w:t>гетики и водоснабжения»</w:t>
      </w:r>
      <w:r w:rsidR="008E42A8">
        <w:rPr>
          <w:sz w:val="24"/>
          <w:szCs w:val="24"/>
        </w:rPr>
        <w:t xml:space="preserve"> на 201</w:t>
      </w:r>
      <w:r w:rsidR="00995CC7">
        <w:rPr>
          <w:sz w:val="24"/>
          <w:szCs w:val="24"/>
        </w:rPr>
        <w:t>5</w:t>
      </w:r>
      <w:r w:rsidR="008E42A8">
        <w:rPr>
          <w:sz w:val="24"/>
          <w:szCs w:val="24"/>
        </w:rPr>
        <w:t xml:space="preserve"> год</w:t>
      </w:r>
      <w:r w:rsidR="008E42A8">
        <w:rPr>
          <w:iCs/>
          <w:sz w:val="24"/>
          <w:szCs w:val="24"/>
        </w:rPr>
        <w:t>.</w:t>
      </w:r>
    </w:p>
    <w:p w:rsidR="004D2D9A" w:rsidRPr="0021386C" w:rsidRDefault="004D2D9A" w:rsidP="00133CEC">
      <w:pPr>
        <w:pStyle w:val="2"/>
        <w:spacing w:after="0" w:line="240" w:lineRule="auto"/>
        <w:ind w:firstLine="540"/>
        <w:jc w:val="both"/>
        <w:rPr>
          <w:sz w:val="24"/>
          <w:szCs w:val="24"/>
        </w:rPr>
      </w:pPr>
      <w:proofErr w:type="gramStart"/>
      <w:r w:rsidRPr="0021386C">
        <w:rPr>
          <w:sz w:val="24"/>
          <w:szCs w:val="24"/>
        </w:rPr>
        <w:t>В соответствии с пунктом 30.4 «Правил технологического присоединения энергоприн</w:t>
      </w:r>
      <w:r w:rsidRPr="0021386C">
        <w:rPr>
          <w:sz w:val="24"/>
          <w:szCs w:val="24"/>
        </w:rPr>
        <w:t>и</w:t>
      </w:r>
      <w:r w:rsidRPr="0021386C">
        <w:rPr>
          <w:sz w:val="24"/>
          <w:szCs w:val="24"/>
        </w:rPr>
        <w:t>мающих устройств потребителей электрической энергии, объектов по производству электрич</w:t>
      </w:r>
      <w:r w:rsidRPr="0021386C">
        <w:rPr>
          <w:sz w:val="24"/>
          <w:szCs w:val="24"/>
        </w:rPr>
        <w:t>е</w:t>
      </w:r>
      <w:r w:rsidRPr="0021386C">
        <w:rPr>
          <w:sz w:val="24"/>
          <w:szCs w:val="24"/>
        </w:rPr>
        <w:t>ской энергии, а также объектов электросетевого хозяйства, принадлежащих сетевым организ</w:t>
      </w:r>
      <w:r w:rsidRPr="0021386C">
        <w:rPr>
          <w:sz w:val="24"/>
          <w:szCs w:val="24"/>
        </w:rPr>
        <w:t>а</w:t>
      </w:r>
      <w:r w:rsidRPr="0021386C">
        <w:rPr>
          <w:sz w:val="24"/>
          <w:szCs w:val="24"/>
        </w:rPr>
        <w:t xml:space="preserve">циям и иным лицам, к электрическим сетям», утвержденных </w:t>
      </w:r>
      <w:hyperlink w:anchor="sub_0" w:history="1">
        <w:r w:rsidRPr="0021386C">
          <w:rPr>
            <w:rStyle w:val="a8"/>
            <w:color w:val="auto"/>
            <w:sz w:val="24"/>
            <w:szCs w:val="24"/>
          </w:rPr>
          <w:t>постановлением</w:t>
        </w:r>
      </w:hyperlink>
      <w:r w:rsidRPr="0021386C">
        <w:rPr>
          <w:sz w:val="24"/>
          <w:szCs w:val="24"/>
        </w:rPr>
        <w:t xml:space="preserve"> Правительства РФ от 27 декабря </w:t>
      </w:r>
      <w:smartTag w:uri="urn:schemas-microsoft-com:office:smarttags" w:element="metricconverter">
        <w:smartTagPr>
          <w:attr w:name="ProductID" w:val="2004 г"/>
        </w:smartTagPr>
        <w:r w:rsidRPr="0021386C">
          <w:rPr>
            <w:sz w:val="24"/>
            <w:szCs w:val="24"/>
          </w:rPr>
          <w:t>2004 г</w:t>
        </w:r>
      </w:smartTag>
      <w:r w:rsidRPr="0021386C">
        <w:rPr>
          <w:sz w:val="24"/>
          <w:szCs w:val="24"/>
        </w:rPr>
        <w:t>. N 861, в случае, если мероприятия по технологическому присоедин</w:t>
      </w:r>
      <w:r w:rsidRPr="0021386C">
        <w:rPr>
          <w:sz w:val="24"/>
          <w:szCs w:val="24"/>
        </w:rPr>
        <w:t>е</w:t>
      </w:r>
      <w:r w:rsidRPr="0021386C">
        <w:rPr>
          <w:sz w:val="24"/>
          <w:szCs w:val="24"/>
        </w:rPr>
        <w:t>нию либо часть их осуществляются Заявителем, в договоре указываются конкретные меропри</w:t>
      </w:r>
      <w:r w:rsidRPr="0021386C">
        <w:rPr>
          <w:sz w:val="24"/>
          <w:szCs w:val="24"/>
        </w:rPr>
        <w:t>я</w:t>
      </w:r>
      <w:r w:rsidRPr="0021386C">
        <w:rPr>
          <w:sz w:val="24"/>
          <w:szCs w:val="24"/>
        </w:rPr>
        <w:t>тия</w:t>
      </w:r>
      <w:proofErr w:type="gramEnd"/>
      <w:r w:rsidRPr="0021386C">
        <w:rPr>
          <w:sz w:val="24"/>
          <w:szCs w:val="24"/>
        </w:rPr>
        <w:t>, выполняемые заявителем, при этом размер платы за технологическое присоединение для заявителя уменьшается на стоимость выполняемых им мероприятий.</w:t>
      </w:r>
    </w:p>
    <w:p w:rsidR="004D2D9A" w:rsidRPr="0021386C" w:rsidRDefault="004D2D9A" w:rsidP="004D2D9A">
      <w:pPr>
        <w:ind w:firstLine="720"/>
        <w:jc w:val="both"/>
        <w:rPr>
          <w:b/>
          <w:sz w:val="24"/>
          <w:szCs w:val="24"/>
        </w:rPr>
      </w:pPr>
      <w:r w:rsidRPr="0021386C">
        <w:rPr>
          <w:b/>
          <w:bCs/>
          <w:sz w:val="24"/>
          <w:szCs w:val="24"/>
        </w:rPr>
        <w:t xml:space="preserve">2. </w:t>
      </w:r>
      <w:r w:rsidRPr="0021386C">
        <w:rPr>
          <w:b/>
          <w:sz w:val="24"/>
          <w:szCs w:val="24"/>
        </w:rPr>
        <w:t>Размер платы за технологическое присоединение энергопринимающих ус</w:t>
      </w:r>
      <w:r w:rsidRPr="0021386C">
        <w:rPr>
          <w:b/>
          <w:sz w:val="24"/>
          <w:szCs w:val="24"/>
        </w:rPr>
        <w:t>т</w:t>
      </w:r>
      <w:r w:rsidRPr="0021386C">
        <w:rPr>
          <w:b/>
          <w:sz w:val="24"/>
          <w:szCs w:val="24"/>
        </w:rPr>
        <w:t>ройств.</w:t>
      </w:r>
    </w:p>
    <w:p w:rsidR="004D2D9A" w:rsidRPr="001D26B9" w:rsidRDefault="004D2D9A" w:rsidP="00D54BB3">
      <w:pPr>
        <w:pStyle w:val="2"/>
        <w:spacing w:after="0" w:line="240" w:lineRule="auto"/>
        <w:ind w:firstLine="708"/>
        <w:jc w:val="both"/>
        <w:rPr>
          <w:sz w:val="24"/>
          <w:szCs w:val="24"/>
        </w:rPr>
      </w:pPr>
      <w:r w:rsidRPr="001D26B9">
        <w:rPr>
          <w:sz w:val="24"/>
          <w:szCs w:val="24"/>
        </w:rPr>
        <w:t xml:space="preserve">Расчет размера платы за технологическое присоединение энергопринимающих </w:t>
      </w:r>
      <w:r w:rsidR="00AA16B9" w:rsidRPr="001D26B9">
        <w:rPr>
          <w:sz w:val="24"/>
          <w:szCs w:val="24"/>
        </w:rPr>
        <w:t>ус</w:t>
      </w:r>
      <w:r w:rsidR="00AA16B9" w:rsidRPr="001D26B9">
        <w:rPr>
          <w:sz w:val="24"/>
          <w:szCs w:val="24"/>
        </w:rPr>
        <w:t>т</w:t>
      </w:r>
      <w:r w:rsidR="00AA16B9" w:rsidRPr="001D26B9">
        <w:rPr>
          <w:sz w:val="24"/>
          <w:szCs w:val="24"/>
        </w:rPr>
        <w:t>ройств</w:t>
      </w:r>
      <w:r w:rsidR="00C62971" w:rsidRPr="001D26B9">
        <w:rPr>
          <w:sz w:val="24"/>
          <w:szCs w:val="24"/>
        </w:rPr>
        <w:t xml:space="preserve"> </w:t>
      </w:r>
      <w:r w:rsidR="008E42A8">
        <w:rPr>
          <w:sz w:val="24"/>
          <w:szCs w:val="24"/>
        </w:rPr>
        <w:t xml:space="preserve">ОАО «Региональные электрические сети» </w:t>
      </w:r>
      <w:r w:rsidR="001D26B9" w:rsidRPr="001D26B9">
        <w:rPr>
          <w:sz w:val="24"/>
          <w:szCs w:val="24"/>
        </w:rPr>
        <w:t xml:space="preserve">к электрическим сетям </w:t>
      </w:r>
      <w:r w:rsidR="00661D94" w:rsidRPr="00661D94">
        <w:rPr>
          <w:sz w:val="24"/>
          <w:szCs w:val="24"/>
        </w:rPr>
        <w:t>ФГУП «Управление энергетики и водоснабжения»</w:t>
      </w:r>
      <w:r w:rsidRPr="001D26B9">
        <w:rPr>
          <w:sz w:val="24"/>
          <w:szCs w:val="24"/>
        </w:rPr>
        <w:t xml:space="preserve"> приведен в таблице.</w:t>
      </w:r>
    </w:p>
    <w:p w:rsidR="004D2D9A" w:rsidRPr="0021386C" w:rsidRDefault="004D2D9A" w:rsidP="004D2D9A">
      <w:pPr>
        <w:ind w:firstLine="720"/>
        <w:jc w:val="both"/>
        <w:rPr>
          <w:sz w:val="24"/>
          <w:szCs w:val="24"/>
        </w:rPr>
      </w:pPr>
    </w:p>
    <w:p w:rsidR="004D2D9A" w:rsidRPr="00B34609" w:rsidRDefault="004D2D9A" w:rsidP="004D2D9A">
      <w:pPr>
        <w:pStyle w:val="2"/>
        <w:tabs>
          <w:tab w:val="left" w:pos="1800"/>
        </w:tabs>
        <w:spacing w:after="0" w:line="240" w:lineRule="auto"/>
        <w:ind w:firstLine="709"/>
        <w:jc w:val="center"/>
        <w:rPr>
          <w:sz w:val="24"/>
          <w:szCs w:val="24"/>
        </w:rPr>
      </w:pPr>
      <w:r w:rsidRPr="00B34609">
        <w:rPr>
          <w:bCs/>
          <w:sz w:val="24"/>
          <w:szCs w:val="24"/>
        </w:rPr>
        <w:t xml:space="preserve">Таблица. </w:t>
      </w:r>
      <w:r w:rsidRPr="00B34609">
        <w:rPr>
          <w:sz w:val="24"/>
          <w:szCs w:val="24"/>
        </w:rPr>
        <w:t>Плата за технологическое присоединение</w:t>
      </w:r>
    </w:p>
    <w:p w:rsidR="00B34609" w:rsidRPr="00B34609" w:rsidRDefault="004D2D9A" w:rsidP="00B34609">
      <w:pPr>
        <w:pStyle w:val="2"/>
        <w:spacing w:after="0" w:line="240" w:lineRule="auto"/>
        <w:jc w:val="center"/>
        <w:rPr>
          <w:sz w:val="24"/>
          <w:szCs w:val="24"/>
        </w:rPr>
      </w:pPr>
      <w:r w:rsidRPr="00B34609">
        <w:rPr>
          <w:sz w:val="24"/>
          <w:szCs w:val="24"/>
        </w:rPr>
        <w:t xml:space="preserve">энергопринимающих устройств </w:t>
      </w:r>
      <w:r w:rsidR="008E42A8">
        <w:rPr>
          <w:sz w:val="24"/>
          <w:szCs w:val="24"/>
        </w:rPr>
        <w:t>ОАО «Региональные электрические сети</w:t>
      </w:r>
      <w:proofErr w:type="gramStart"/>
      <w:r w:rsidR="008E42A8">
        <w:rPr>
          <w:sz w:val="24"/>
          <w:szCs w:val="24"/>
        </w:rPr>
        <w:t>»</w:t>
      </w:r>
      <w:r w:rsidR="00EB198D" w:rsidRPr="00B34609">
        <w:rPr>
          <w:sz w:val="24"/>
          <w:szCs w:val="24"/>
        </w:rPr>
        <w:t>к</w:t>
      </w:r>
      <w:proofErr w:type="gramEnd"/>
      <w:r w:rsidR="00EB198D" w:rsidRPr="00B34609">
        <w:rPr>
          <w:sz w:val="24"/>
          <w:szCs w:val="24"/>
        </w:rPr>
        <w:t xml:space="preserve"> электрическим с</w:t>
      </w:r>
      <w:r w:rsidR="00EB198D" w:rsidRPr="00B34609">
        <w:rPr>
          <w:sz w:val="24"/>
          <w:szCs w:val="24"/>
        </w:rPr>
        <w:t>е</w:t>
      </w:r>
      <w:r w:rsidR="00EB198D" w:rsidRPr="00B34609">
        <w:rPr>
          <w:sz w:val="24"/>
          <w:szCs w:val="24"/>
        </w:rPr>
        <w:t xml:space="preserve">тям </w:t>
      </w:r>
      <w:r w:rsidR="00661D94" w:rsidRPr="00661D94">
        <w:rPr>
          <w:sz w:val="24"/>
          <w:szCs w:val="24"/>
        </w:rPr>
        <w:t>ФГУП «Управление энергетики и водоснабжения»</w:t>
      </w:r>
    </w:p>
    <w:p w:rsidR="004D2D9A" w:rsidRPr="0021386C" w:rsidRDefault="004D2D9A" w:rsidP="00B34609">
      <w:pPr>
        <w:pStyle w:val="2"/>
        <w:spacing w:after="0" w:line="240" w:lineRule="auto"/>
        <w:jc w:val="center"/>
        <w:rPr>
          <w:sz w:val="24"/>
          <w:szCs w:val="24"/>
        </w:rPr>
      </w:pPr>
      <w:r w:rsidRPr="008031D1"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501062">
        <w:rPr>
          <w:sz w:val="22"/>
          <w:szCs w:val="22"/>
        </w:rPr>
        <w:t>тыс</w:t>
      </w:r>
      <w:proofErr w:type="gramStart"/>
      <w:r w:rsidRPr="00501062">
        <w:rPr>
          <w:sz w:val="22"/>
          <w:szCs w:val="22"/>
        </w:rPr>
        <w:t>.р</w:t>
      </w:r>
      <w:proofErr w:type="gramEnd"/>
      <w:r w:rsidRPr="00501062">
        <w:rPr>
          <w:sz w:val="22"/>
          <w:szCs w:val="22"/>
        </w:rPr>
        <w:t>уб</w:t>
      </w:r>
      <w:r w:rsidRPr="0021386C">
        <w:rPr>
          <w:sz w:val="24"/>
          <w:szCs w:val="24"/>
        </w:rPr>
        <w:t>.</w:t>
      </w:r>
    </w:p>
    <w:tbl>
      <w:tblPr>
        <w:tblW w:w="0" w:type="auto"/>
        <w:tblLook w:val="0000"/>
      </w:tblPr>
      <w:tblGrid>
        <w:gridCol w:w="727"/>
        <w:gridCol w:w="5336"/>
        <w:gridCol w:w="1007"/>
        <w:gridCol w:w="1610"/>
        <w:gridCol w:w="1436"/>
      </w:tblGrid>
      <w:tr w:rsidR="006D1EAF" w:rsidRPr="00B90087" w:rsidTr="00F64B03">
        <w:trPr>
          <w:trHeight w:val="8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AF" w:rsidRDefault="006D1EAF" w:rsidP="006D1EA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F" w:rsidRPr="00B90087" w:rsidRDefault="006D1EAF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F" w:rsidRPr="00B90087" w:rsidRDefault="006D1EAF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Базовый период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F" w:rsidRPr="00B90087" w:rsidRDefault="006D1EAF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Период рег</w:t>
            </w:r>
            <w:r w:rsidRPr="00B90087">
              <w:rPr>
                <w:sz w:val="22"/>
                <w:szCs w:val="22"/>
              </w:rPr>
              <w:t>у</w:t>
            </w:r>
            <w:r w:rsidRPr="00B90087">
              <w:rPr>
                <w:sz w:val="22"/>
                <w:szCs w:val="22"/>
              </w:rPr>
              <w:t>лирования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F" w:rsidRPr="00B90087" w:rsidRDefault="006D1EAF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Примечания</w:t>
            </w:r>
          </w:p>
        </w:tc>
      </w:tr>
      <w:tr w:rsidR="006D1EAF" w:rsidRPr="00B90087" w:rsidTr="00F64B0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D1EAF" w:rsidRDefault="006D1EAF" w:rsidP="006D1EAF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AF" w:rsidRPr="00B90087" w:rsidRDefault="006D1EAF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AF" w:rsidRPr="00B90087" w:rsidRDefault="006D1EAF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AF" w:rsidRPr="00B90087" w:rsidRDefault="006D1EAF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AF" w:rsidRPr="00B90087" w:rsidRDefault="006D1EAF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5</w:t>
            </w:r>
          </w:p>
        </w:tc>
      </w:tr>
      <w:tr w:rsidR="00F64B03" w:rsidRPr="00B90087" w:rsidTr="00F64B03">
        <w:trPr>
          <w:trHeight w:val="3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03" w:rsidRDefault="00F64B03" w:rsidP="006D1EAF">
            <w:pPr>
              <w:jc w:val="center"/>
            </w:pPr>
            <w: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9A0C21">
            <w:pPr>
              <w:rPr>
                <w:sz w:val="22"/>
                <w:szCs w:val="22"/>
              </w:rPr>
            </w:pPr>
            <w:r w:rsidRPr="007B768C">
              <w:rPr>
                <w:sz w:val="24"/>
                <w:szCs w:val="24"/>
              </w:rPr>
              <w:t>Подготовка и выдача сетевой организацией те</w:t>
            </w:r>
            <w:r w:rsidRPr="007B768C">
              <w:rPr>
                <w:sz w:val="24"/>
                <w:szCs w:val="24"/>
              </w:rPr>
              <w:t>х</w:t>
            </w:r>
            <w:r w:rsidRPr="007B768C">
              <w:rPr>
                <w:sz w:val="24"/>
                <w:szCs w:val="24"/>
              </w:rPr>
              <w:t>нических условий (ТУ)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Default="00995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Калькуляция</w:t>
            </w:r>
          </w:p>
        </w:tc>
      </w:tr>
      <w:tr w:rsidR="00F64B03" w:rsidRPr="00B90087" w:rsidTr="00F64B03">
        <w:trPr>
          <w:trHeight w:val="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03" w:rsidRDefault="00F64B03" w:rsidP="006D1EAF">
            <w:pPr>
              <w:jc w:val="center"/>
            </w:pPr>
            <w: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9A0C21">
            <w:pPr>
              <w:rPr>
                <w:sz w:val="22"/>
                <w:szCs w:val="22"/>
              </w:rPr>
            </w:pPr>
            <w:r w:rsidRPr="007B768C">
              <w:rPr>
                <w:sz w:val="24"/>
                <w:szCs w:val="24"/>
              </w:rPr>
              <w:t>Подготовка и выдача сетевой организацией те</w:t>
            </w:r>
            <w:r w:rsidRPr="007B768C">
              <w:rPr>
                <w:sz w:val="24"/>
                <w:szCs w:val="24"/>
              </w:rPr>
              <w:t>х</w:t>
            </w:r>
            <w:r w:rsidRPr="007B768C">
              <w:rPr>
                <w:sz w:val="24"/>
                <w:szCs w:val="24"/>
              </w:rPr>
              <w:t>нических условий (ТУ)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Default="00995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Калькуляция</w:t>
            </w:r>
          </w:p>
        </w:tc>
      </w:tr>
      <w:tr w:rsidR="00F64B03" w:rsidRPr="00B90087" w:rsidTr="00F64B03">
        <w:trPr>
          <w:trHeight w:val="10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B03" w:rsidRDefault="00F64B03" w:rsidP="006D1EAF">
            <w:pPr>
              <w:jc w:val="center"/>
            </w:pPr>
            <w: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7B768C" w:rsidRDefault="00F64B03" w:rsidP="009A0C21">
            <w:pPr>
              <w:rPr>
                <w:sz w:val="24"/>
                <w:szCs w:val="24"/>
              </w:rPr>
            </w:pPr>
            <w:r w:rsidRPr="007B768C">
              <w:rPr>
                <w:sz w:val="24"/>
                <w:szCs w:val="24"/>
              </w:rPr>
              <w:t>Фактические действия по присоединению и обеспечению работы Устройств в электрической сети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Default="00995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Калькуляция</w:t>
            </w:r>
          </w:p>
        </w:tc>
      </w:tr>
      <w:tr w:rsidR="00F64B03" w:rsidRPr="00B90087" w:rsidTr="00F64B03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4B03" w:rsidRDefault="00F64B03" w:rsidP="006D1EAF">
            <w: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ИТОГО НВВ на технологическое присоединение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Default="00995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B03" w:rsidRPr="00B90087" w:rsidRDefault="00F64B03" w:rsidP="006D1EAF">
            <w:pPr>
              <w:jc w:val="center"/>
              <w:rPr>
                <w:sz w:val="22"/>
                <w:szCs w:val="22"/>
              </w:rPr>
            </w:pPr>
            <w:r w:rsidRPr="00B90087">
              <w:rPr>
                <w:sz w:val="22"/>
                <w:szCs w:val="22"/>
              </w:rPr>
              <w:t> </w:t>
            </w:r>
          </w:p>
        </w:tc>
      </w:tr>
    </w:tbl>
    <w:p w:rsidR="006D1EAF" w:rsidRDefault="006D1EAF" w:rsidP="00EB198D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</w:p>
    <w:p w:rsidR="00787B9F" w:rsidRPr="00EB198D" w:rsidRDefault="004D2D9A" w:rsidP="00EB198D">
      <w:pPr>
        <w:pStyle w:val="2"/>
        <w:tabs>
          <w:tab w:val="left" w:pos="2394"/>
        </w:tabs>
        <w:spacing w:after="0" w:line="240" w:lineRule="auto"/>
        <w:jc w:val="both"/>
        <w:rPr>
          <w:sz w:val="24"/>
          <w:szCs w:val="24"/>
        </w:rPr>
      </w:pPr>
      <w:r w:rsidRPr="00EB198D">
        <w:rPr>
          <w:sz w:val="24"/>
          <w:szCs w:val="24"/>
        </w:rPr>
        <w:t xml:space="preserve">СПРАВОЧНО: Удельный размер платы за технологическое присоединение к электрическим сетям составит </w:t>
      </w:r>
      <w:r w:rsidR="00995CC7">
        <w:rPr>
          <w:sz w:val="24"/>
          <w:szCs w:val="24"/>
        </w:rPr>
        <w:t>50</w:t>
      </w:r>
      <w:r w:rsidR="00F64B03">
        <w:rPr>
          <w:sz w:val="24"/>
          <w:szCs w:val="24"/>
        </w:rPr>
        <w:t xml:space="preserve"> </w:t>
      </w:r>
      <w:proofErr w:type="spellStart"/>
      <w:r w:rsidRPr="00EB198D">
        <w:rPr>
          <w:sz w:val="24"/>
          <w:szCs w:val="24"/>
        </w:rPr>
        <w:t>руб</w:t>
      </w:r>
      <w:proofErr w:type="spellEnd"/>
      <w:r w:rsidRPr="00EB198D">
        <w:rPr>
          <w:sz w:val="24"/>
          <w:szCs w:val="24"/>
        </w:rPr>
        <w:t>/кВт.</w:t>
      </w:r>
    </w:p>
    <w:p w:rsidR="001D26B9" w:rsidRDefault="001D26B9" w:rsidP="00EB198D"/>
    <w:p w:rsidR="003A79A4" w:rsidRPr="003A79A4" w:rsidRDefault="004D2D9A" w:rsidP="00EB198D">
      <w:r w:rsidRPr="0087701B">
        <w:t xml:space="preserve">Исполнитель </w:t>
      </w:r>
      <w:proofErr w:type="spellStart"/>
      <w:r w:rsidR="00D27CCF">
        <w:t>Меленчук</w:t>
      </w:r>
      <w:proofErr w:type="spellEnd"/>
    </w:p>
    <w:sectPr w:rsidR="003A79A4" w:rsidRPr="003A79A4" w:rsidSect="00EB198D">
      <w:pgSz w:w="11906" w:h="16838"/>
      <w:pgMar w:top="719" w:right="746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E9E"/>
    <w:rsid w:val="00004B82"/>
    <w:rsid w:val="000074B2"/>
    <w:rsid w:val="00007620"/>
    <w:rsid w:val="00014B80"/>
    <w:rsid w:val="00031A20"/>
    <w:rsid w:val="0003496A"/>
    <w:rsid w:val="00043C6E"/>
    <w:rsid w:val="00045BFD"/>
    <w:rsid w:val="000501B1"/>
    <w:rsid w:val="000557DE"/>
    <w:rsid w:val="00061758"/>
    <w:rsid w:val="00063142"/>
    <w:rsid w:val="0007029B"/>
    <w:rsid w:val="0007644E"/>
    <w:rsid w:val="0008093B"/>
    <w:rsid w:val="0008276E"/>
    <w:rsid w:val="000A09E0"/>
    <w:rsid w:val="000A47CF"/>
    <w:rsid w:val="000B1A77"/>
    <w:rsid w:val="000B4FEA"/>
    <w:rsid w:val="000C1548"/>
    <w:rsid w:val="000C2693"/>
    <w:rsid w:val="000C71E1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7A1F"/>
    <w:rsid w:val="00167C6A"/>
    <w:rsid w:val="001727A1"/>
    <w:rsid w:val="00180EDC"/>
    <w:rsid w:val="00182380"/>
    <w:rsid w:val="00190810"/>
    <w:rsid w:val="00193253"/>
    <w:rsid w:val="00196961"/>
    <w:rsid w:val="001C1263"/>
    <w:rsid w:val="001C2F70"/>
    <w:rsid w:val="001C3565"/>
    <w:rsid w:val="001C6259"/>
    <w:rsid w:val="001D26B9"/>
    <w:rsid w:val="001D3317"/>
    <w:rsid w:val="001D60E1"/>
    <w:rsid w:val="001E3709"/>
    <w:rsid w:val="001F517A"/>
    <w:rsid w:val="00200434"/>
    <w:rsid w:val="00205223"/>
    <w:rsid w:val="00213B16"/>
    <w:rsid w:val="0022126E"/>
    <w:rsid w:val="002231AD"/>
    <w:rsid w:val="002360DE"/>
    <w:rsid w:val="0024678F"/>
    <w:rsid w:val="002510CF"/>
    <w:rsid w:val="00254391"/>
    <w:rsid w:val="0025566F"/>
    <w:rsid w:val="002646CE"/>
    <w:rsid w:val="0026720C"/>
    <w:rsid w:val="00271828"/>
    <w:rsid w:val="00275479"/>
    <w:rsid w:val="00280408"/>
    <w:rsid w:val="00285FA7"/>
    <w:rsid w:val="002948A9"/>
    <w:rsid w:val="00295818"/>
    <w:rsid w:val="0029779E"/>
    <w:rsid w:val="002A6482"/>
    <w:rsid w:val="002C67B7"/>
    <w:rsid w:val="002C6F52"/>
    <w:rsid w:val="002D2D1D"/>
    <w:rsid w:val="002D46C3"/>
    <w:rsid w:val="002D5A69"/>
    <w:rsid w:val="002D5BBC"/>
    <w:rsid w:val="002D7479"/>
    <w:rsid w:val="002D78AB"/>
    <w:rsid w:val="002E3699"/>
    <w:rsid w:val="002F1227"/>
    <w:rsid w:val="002F4423"/>
    <w:rsid w:val="0030339D"/>
    <w:rsid w:val="00303DF9"/>
    <w:rsid w:val="00314235"/>
    <w:rsid w:val="003142A3"/>
    <w:rsid w:val="00323078"/>
    <w:rsid w:val="0032354E"/>
    <w:rsid w:val="00333CC5"/>
    <w:rsid w:val="0033632B"/>
    <w:rsid w:val="003365A4"/>
    <w:rsid w:val="00366F7F"/>
    <w:rsid w:val="00370CC8"/>
    <w:rsid w:val="003734CB"/>
    <w:rsid w:val="00375880"/>
    <w:rsid w:val="003A3235"/>
    <w:rsid w:val="003A476C"/>
    <w:rsid w:val="003A5E35"/>
    <w:rsid w:val="003A79A4"/>
    <w:rsid w:val="003B1953"/>
    <w:rsid w:val="003B1D87"/>
    <w:rsid w:val="003C2622"/>
    <w:rsid w:val="003D7764"/>
    <w:rsid w:val="003E1033"/>
    <w:rsid w:val="003E72E5"/>
    <w:rsid w:val="003E7F8E"/>
    <w:rsid w:val="003F0F73"/>
    <w:rsid w:val="003F6AC6"/>
    <w:rsid w:val="004017A4"/>
    <w:rsid w:val="00401816"/>
    <w:rsid w:val="0040541A"/>
    <w:rsid w:val="004133A1"/>
    <w:rsid w:val="004135BA"/>
    <w:rsid w:val="00415B5F"/>
    <w:rsid w:val="004161B7"/>
    <w:rsid w:val="00421AFA"/>
    <w:rsid w:val="00421D01"/>
    <w:rsid w:val="00440C28"/>
    <w:rsid w:val="00451CBA"/>
    <w:rsid w:val="004525A7"/>
    <w:rsid w:val="00463D88"/>
    <w:rsid w:val="00470C89"/>
    <w:rsid w:val="00480152"/>
    <w:rsid w:val="004812E0"/>
    <w:rsid w:val="00481736"/>
    <w:rsid w:val="004878D8"/>
    <w:rsid w:val="00497A2F"/>
    <w:rsid w:val="004A42C5"/>
    <w:rsid w:val="004B3842"/>
    <w:rsid w:val="004B50E8"/>
    <w:rsid w:val="004B672D"/>
    <w:rsid w:val="004B7E90"/>
    <w:rsid w:val="004D2D9A"/>
    <w:rsid w:val="004E0D9B"/>
    <w:rsid w:val="004E2FB1"/>
    <w:rsid w:val="004E7FCC"/>
    <w:rsid w:val="004F3697"/>
    <w:rsid w:val="004F53E1"/>
    <w:rsid w:val="00513206"/>
    <w:rsid w:val="00516D9B"/>
    <w:rsid w:val="00522648"/>
    <w:rsid w:val="005445D9"/>
    <w:rsid w:val="00551FD9"/>
    <w:rsid w:val="0055232F"/>
    <w:rsid w:val="00555B3B"/>
    <w:rsid w:val="0055727B"/>
    <w:rsid w:val="005706D2"/>
    <w:rsid w:val="00583CAC"/>
    <w:rsid w:val="005846E1"/>
    <w:rsid w:val="00590045"/>
    <w:rsid w:val="00590950"/>
    <w:rsid w:val="00591CC3"/>
    <w:rsid w:val="00597234"/>
    <w:rsid w:val="005A125F"/>
    <w:rsid w:val="005A3625"/>
    <w:rsid w:val="005A67B0"/>
    <w:rsid w:val="005B780C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4100E"/>
    <w:rsid w:val="00643651"/>
    <w:rsid w:val="00661D94"/>
    <w:rsid w:val="00662D68"/>
    <w:rsid w:val="00666820"/>
    <w:rsid w:val="00676DE7"/>
    <w:rsid w:val="00693218"/>
    <w:rsid w:val="006A7B95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20300"/>
    <w:rsid w:val="00734EC9"/>
    <w:rsid w:val="00742107"/>
    <w:rsid w:val="00746A42"/>
    <w:rsid w:val="0075074C"/>
    <w:rsid w:val="00753065"/>
    <w:rsid w:val="0075325F"/>
    <w:rsid w:val="00761CDA"/>
    <w:rsid w:val="00765439"/>
    <w:rsid w:val="0076644A"/>
    <w:rsid w:val="00772262"/>
    <w:rsid w:val="00777FD1"/>
    <w:rsid w:val="00786C94"/>
    <w:rsid w:val="00787B9F"/>
    <w:rsid w:val="00794BEF"/>
    <w:rsid w:val="00795C66"/>
    <w:rsid w:val="007B49A6"/>
    <w:rsid w:val="007B5F14"/>
    <w:rsid w:val="007C44D8"/>
    <w:rsid w:val="007C5497"/>
    <w:rsid w:val="007C5896"/>
    <w:rsid w:val="007D2784"/>
    <w:rsid w:val="007D49AD"/>
    <w:rsid w:val="007D5FE5"/>
    <w:rsid w:val="007E1B8D"/>
    <w:rsid w:val="007E238C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A9"/>
    <w:rsid w:val="008E42A8"/>
    <w:rsid w:val="008E50DB"/>
    <w:rsid w:val="008E7499"/>
    <w:rsid w:val="008F611D"/>
    <w:rsid w:val="00901434"/>
    <w:rsid w:val="00906081"/>
    <w:rsid w:val="00914FD4"/>
    <w:rsid w:val="0092241A"/>
    <w:rsid w:val="00927B00"/>
    <w:rsid w:val="00947096"/>
    <w:rsid w:val="009501A1"/>
    <w:rsid w:val="009521F7"/>
    <w:rsid w:val="00953E1C"/>
    <w:rsid w:val="00960098"/>
    <w:rsid w:val="00977340"/>
    <w:rsid w:val="00982A0B"/>
    <w:rsid w:val="009837B4"/>
    <w:rsid w:val="00993C44"/>
    <w:rsid w:val="00995CC7"/>
    <w:rsid w:val="009976ED"/>
    <w:rsid w:val="009A0C21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B25BA"/>
    <w:rsid w:val="00AB5E42"/>
    <w:rsid w:val="00AC5B81"/>
    <w:rsid w:val="00AD1218"/>
    <w:rsid w:val="00B058F6"/>
    <w:rsid w:val="00B059E4"/>
    <w:rsid w:val="00B06807"/>
    <w:rsid w:val="00B1706A"/>
    <w:rsid w:val="00B17DDE"/>
    <w:rsid w:val="00B21032"/>
    <w:rsid w:val="00B22473"/>
    <w:rsid w:val="00B30AFE"/>
    <w:rsid w:val="00B34609"/>
    <w:rsid w:val="00B40C9B"/>
    <w:rsid w:val="00B42864"/>
    <w:rsid w:val="00B436D4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C00DAA"/>
    <w:rsid w:val="00C01557"/>
    <w:rsid w:val="00C04F6A"/>
    <w:rsid w:val="00C3728F"/>
    <w:rsid w:val="00C42D7A"/>
    <w:rsid w:val="00C47930"/>
    <w:rsid w:val="00C5003B"/>
    <w:rsid w:val="00C51AE4"/>
    <w:rsid w:val="00C62971"/>
    <w:rsid w:val="00C67EC6"/>
    <w:rsid w:val="00C67F51"/>
    <w:rsid w:val="00C71377"/>
    <w:rsid w:val="00C80A7F"/>
    <w:rsid w:val="00C81A1C"/>
    <w:rsid w:val="00C83830"/>
    <w:rsid w:val="00C83BB2"/>
    <w:rsid w:val="00C974A7"/>
    <w:rsid w:val="00CA3EC9"/>
    <w:rsid w:val="00CA4504"/>
    <w:rsid w:val="00CA491A"/>
    <w:rsid w:val="00CB3726"/>
    <w:rsid w:val="00CC08C6"/>
    <w:rsid w:val="00CC1900"/>
    <w:rsid w:val="00CC592C"/>
    <w:rsid w:val="00CD22CF"/>
    <w:rsid w:val="00CD6E68"/>
    <w:rsid w:val="00CE40F3"/>
    <w:rsid w:val="00CF11CE"/>
    <w:rsid w:val="00D048F3"/>
    <w:rsid w:val="00D059FA"/>
    <w:rsid w:val="00D117C2"/>
    <w:rsid w:val="00D16317"/>
    <w:rsid w:val="00D221E6"/>
    <w:rsid w:val="00D27CCF"/>
    <w:rsid w:val="00D36646"/>
    <w:rsid w:val="00D4172D"/>
    <w:rsid w:val="00D45584"/>
    <w:rsid w:val="00D45E25"/>
    <w:rsid w:val="00D472C8"/>
    <w:rsid w:val="00D54BB3"/>
    <w:rsid w:val="00D55311"/>
    <w:rsid w:val="00D644A4"/>
    <w:rsid w:val="00D644CA"/>
    <w:rsid w:val="00D672A0"/>
    <w:rsid w:val="00D677FF"/>
    <w:rsid w:val="00DA1956"/>
    <w:rsid w:val="00DA1D6A"/>
    <w:rsid w:val="00DA59CE"/>
    <w:rsid w:val="00DC2DBC"/>
    <w:rsid w:val="00DC75BA"/>
    <w:rsid w:val="00DC7C4F"/>
    <w:rsid w:val="00DD13BD"/>
    <w:rsid w:val="00DD198E"/>
    <w:rsid w:val="00DD4EC4"/>
    <w:rsid w:val="00DE06FC"/>
    <w:rsid w:val="00DE1A8E"/>
    <w:rsid w:val="00DE3E75"/>
    <w:rsid w:val="00DE67FA"/>
    <w:rsid w:val="00DF2C92"/>
    <w:rsid w:val="00DF4171"/>
    <w:rsid w:val="00E01E21"/>
    <w:rsid w:val="00E03B38"/>
    <w:rsid w:val="00E0453D"/>
    <w:rsid w:val="00E1271E"/>
    <w:rsid w:val="00E1760A"/>
    <w:rsid w:val="00E24FB8"/>
    <w:rsid w:val="00E25B5E"/>
    <w:rsid w:val="00E35639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219D0"/>
    <w:rsid w:val="00F3161D"/>
    <w:rsid w:val="00F35597"/>
    <w:rsid w:val="00F514E7"/>
    <w:rsid w:val="00F54421"/>
    <w:rsid w:val="00F5457B"/>
    <w:rsid w:val="00F64B03"/>
    <w:rsid w:val="00F81F5F"/>
    <w:rsid w:val="00F82307"/>
    <w:rsid w:val="00F84853"/>
    <w:rsid w:val="00F861D0"/>
    <w:rsid w:val="00F86621"/>
    <w:rsid w:val="00F870F1"/>
    <w:rsid w:val="00F970E9"/>
    <w:rsid w:val="00FB5CE6"/>
    <w:rsid w:val="00FB7632"/>
    <w:rsid w:val="00FB76B4"/>
    <w:rsid w:val="00FD2757"/>
    <w:rsid w:val="00FE3A65"/>
    <w:rsid w:val="00FE7CA7"/>
    <w:rsid w:val="00FF054C"/>
    <w:rsid w:val="00FF2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5F36DC"/>
    <w:pPr>
      <w:spacing w:after="120"/>
    </w:pPr>
    <w:rPr>
      <w:sz w:val="24"/>
      <w:szCs w:val="24"/>
    </w:rPr>
  </w:style>
  <w:style w:type="paragraph" w:customStyle="1" w:styleId="a6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9837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6778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Меленчук А.А..</cp:lastModifiedBy>
  <cp:revision>3</cp:revision>
  <cp:lastPrinted>2014-12-16T03:22:00Z</cp:lastPrinted>
  <dcterms:created xsi:type="dcterms:W3CDTF">2015-06-08T06:40:00Z</dcterms:created>
  <dcterms:modified xsi:type="dcterms:W3CDTF">2015-06-08T06:49:00Z</dcterms:modified>
</cp:coreProperties>
</file>