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73" w:rsidRDefault="00277573" w:rsidP="001568CE">
      <w:pPr>
        <w:pStyle w:val="21"/>
        <w:spacing w:after="0" w:line="240" w:lineRule="auto"/>
        <w:jc w:val="center"/>
        <w:rPr>
          <w:b/>
        </w:rPr>
      </w:pPr>
    </w:p>
    <w:p w:rsidR="00843E96" w:rsidRPr="00F520FA" w:rsidRDefault="00E9694A" w:rsidP="00E9694A">
      <w:pPr>
        <w:pStyle w:val="21"/>
        <w:spacing w:after="0" w:line="276" w:lineRule="auto"/>
        <w:jc w:val="center"/>
        <w:rPr>
          <w:b/>
        </w:rPr>
      </w:pPr>
      <w:r>
        <w:rPr>
          <w:b/>
        </w:rPr>
        <w:t>Заключение</w:t>
      </w:r>
    </w:p>
    <w:p w:rsidR="00261274" w:rsidRPr="00261274" w:rsidRDefault="00261274" w:rsidP="00E9694A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612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вопросу </w:t>
      </w:r>
      <w:r w:rsidR="004117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пересмотра </w:t>
      </w:r>
      <w:r w:rsidR="00F54C08">
        <w:rPr>
          <w:rFonts w:ascii="Times New Roman" w:eastAsia="Times New Roman" w:hAnsi="Times New Roman"/>
          <w:b/>
          <w:sz w:val="24"/>
          <w:szCs w:val="24"/>
          <w:lang w:eastAsia="ru-RU"/>
        </w:rPr>
        <w:t>установленных на 2024 год</w:t>
      </w:r>
      <w:r w:rsidR="004117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6127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единых (котловых) тарифов на услуги по передаче электрической энергии по сет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ям Новосибирской </w:t>
      </w:r>
      <w:r w:rsidR="006E6F6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области</w:t>
      </w:r>
      <w:r w:rsidRPr="0026127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установленных на долгосрочный период регулирования 20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21-2025</w:t>
      </w:r>
      <w:r w:rsidRPr="0026127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  <w:r w:rsidR="00F54C0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, во исполнение </w:t>
      </w:r>
      <w:r w:rsidR="00F54C08" w:rsidRPr="00F54C0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приказа ФАС России от 24.01.2024 № 34/24</w:t>
      </w:r>
    </w:p>
    <w:p w:rsidR="00843E96" w:rsidRDefault="00843E96" w:rsidP="00E9694A">
      <w:pPr>
        <w:pStyle w:val="a3"/>
        <w:spacing w:before="120" w:after="0" w:line="276" w:lineRule="auto"/>
        <w:ind w:firstLine="709"/>
        <w:jc w:val="both"/>
        <w:rPr>
          <w:sz w:val="24"/>
          <w:szCs w:val="24"/>
        </w:rPr>
      </w:pPr>
    </w:p>
    <w:p w:rsidR="00F54C08" w:rsidRDefault="00F54C08" w:rsidP="00462FD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54C08">
        <w:rPr>
          <w:rFonts w:ascii="Times New Roman" w:hAnsi="Times New Roman"/>
          <w:sz w:val="24"/>
          <w:szCs w:val="24"/>
        </w:rPr>
        <w:t xml:space="preserve">Приказом ФАС России от 24.01.2024 № 34/24 «Об отмене приказов Департамента по тарифам Новосибирской области от 29 ноября 2023 г. № 355-ЭЭ/НПА, № 408-ЭЭ/НПА, № 410-ЭЭ/НПА,  № 411-ЭЭ/НПА» (далее – Приказ ФАС России № 34/24) департаменту по тарифам Новосибирской области предписано </w:t>
      </w:r>
      <w:r w:rsidRPr="00055788">
        <w:rPr>
          <w:rFonts w:ascii="Times New Roman" w:hAnsi="Times New Roman"/>
          <w:sz w:val="24"/>
          <w:szCs w:val="24"/>
        </w:rPr>
        <w:t>до 1 мая 2024 года принять</w:t>
      </w:r>
      <w:r w:rsidRPr="00F54C08">
        <w:rPr>
          <w:rFonts w:ascii="Times New Roman" w:hAnsi="Times New Roman"/>
          <w:sz w:val="24"/>
          <w:szCs w:val="24"/>
        </w:rPr>
        <w:t xml:space="preserve"> решение об установлении (пересмотре) единых (котловых) тарифов на услуги по передаче электрической энергии по</w:t>
      </w:r>
      <w:proofErr w:type="gramEnd"/>
      <w:r w:rsidRPr="00F54C08">
        <w:rPr>
          <w:rFonts w:ascii="Times New Roman" w:hAnsi="Times New Roman"/>
          <w:sz w:val="24"/>
          <w:szCs w:val="24"/>
        </w:rPr>
        <w:t xml:space="preserve"> сетям Новосибирской области с учетом норм постановления Правительства Р</w:t>
      </w:r>
      <w:r w:rsidR="00EC26C1">
        <w:rPr>
          <w:rFonts w:ascii="Times New Roman" w:hAnsi="Times New Roman"/>
          <w:sz w:val="24"/>
          <w:szCs w:val="24"/>
        </w:rPr>
        <w:t xml:space="preserve">оссийской </w:t>
      </w:r>
      <w:r w:rsidRPr="00F54C08">
        <w:rPr>
          <w:rFonts w:ascii="Times New Roman" w:hAnsi="Times New Roman"/>
          <w:sz w:val="24"/>
          <w:szCs w:val="24"/>
        </w:rPr>
        <w:t>Ф</w:t>
      </w:r>
      <w:r w:rsidR="00EC26C1">
        <w:rPr>
          <w:rFonts w:ascii="Times New Roman" w:hAnsi="Times New Roman"/>
          <w:sz w:val="24"/>
          <w:szCs w:val="24"/>
        </w:rPr>
        <w:t>едерации</w:t>
      </w:r>
      <w:r w:rsidRPr="00F54C08">
        <w:rPr>
          <w:rFonts w:ascii="Times New Roman" w:hAnsi="Times New Roman"/>
          <w:sz w:val="24"/>
          <w:szCs w:val="24"/>
        </w:rPr>
        <w:t xml:space="preserve"> от 23.12.2023 № 2281 «О внесении изменений в постановление Правите</w:t>
      </w:r>
      <w:r>
        <w:rPr>
          <w:rFonts w:ascii="Times New Roman" w:hAnsi="Times New Roman"/>
          <w:sz w:val="24"/>
          <w:szCs w:val="24"/>
        </w:rPr>
        <w:t xml:space="preserve">льства </w:t>
      </w:r>
      <w:r w:rsidR="00EC26C1" w:rsidRPr="00EC26C1">
        <w:rPr>
          <w:rFonts w:ascii="Times New Roman" w:hAnsi="Times New Roman"/>
          <w:sz w:val="24"/>
          <w:szCs w:val="24"/>
        </w:rPr>
        <w:t xml:space="preserve">Российской Федерации </w:t>
      </w:r>
      <w:r>
        <w:rPr>
          <w:rFonts w:ascii="Times New Roman" w:hAnsi="Times New Roman"/>
          <w:sz w:val="24"/>
          <w:szCs w:val="24"/>
        </w:rPr>
        <w:t>от 29.12.2011 № 1178».</w:t>
      </w:r>
    </w:p>
    <w:p w:rsidR="00411761" w:rsidRDefault="00411761" w:rsidP="00462FD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131F">
        <w:rPr>
          <w:rFonts w:ascii="Times New Roman" w:hAnsi="Times New Roman"/>
          <w:sz w:val="24"/>
          <w:szCs w:val="24"/>
        </w:rPr>
        <w:t xml:space="preserve">Во исполнение </w:t>
      </w:r>
      <w:r>
        <w:rPr>
          <w:rFonts w:ascii="Times New Roman" w:hAnsi="Times New Roman"/>
          <w:sz w:val="24"/>
          <w:szCs w:val="24"/>
        </w:rPr>
        <w:t xml:space="preserve">приказа ФАС России </w:t>
      </w:r>
      <w:r w:rsidRPr="0080131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 34/24</w:t>
      </w:r>
      <w:r w:rsidRPr="0080131F">
        <w:rPr>
          <w:rFonts w:ascii="Times New Roman" w:hAnsi="Times New Roman"/>
          <w:sz w:val="24"/>
          <w:szCs w:val="24"/>
        </w:rPr>
        <w:t xml:space="preserve"> </w:t>
      </w:r>
      <w:r w:rsidR="00F54C0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тделом регулирования электроэнергетики </w:t>
      </w:r>
      <w:r w:rsidRPr="0080131F">
        <w:rPr>
          <w:rFonts w:ascii="Times New Roman" w:hAnsi="Times New Roman"/>
          <w:sz w:val="24"/>
          <w:szCs w:val="24"/>
        </w:rPr>
        <w:t>департамент</w:t>
      </w:r>
      <w:r>
        <w:rPr>
          <w:rFonts w:ascii="Times New Roman" w:hAnsi="Times New Roman"/>
          <w:sz w:val="24"/>
          <w:szCs w:val="24"/>
        </w:rPr>
        <w:t>а</w:t>
      </w:r>
      <w:r w:rsidRPr="0080131F">
        <w:rPr>
          <w:rFonts w:ascii="Times New Roman" w:hAnsi="Times New Roman"/>
          <w:sz w:val="24"/>
          <w:szCs w:val="24"/>
        </w:rPr>
        <w:t xml:space="preserve"> по тарифам Новосибирской области (далее – департамент) </w:t>
      </w:r>
      <w:r>
        <w:rPr>
          <w:rFonts w:ascii="Times New Roman" w:hAnsi="Times New Roman"/>
          <w:sz w:val="24"/>
          <w:szCs w:val="24"/>
        </w:rPr>
        <w:t xml:space="preserve">произведен пересмотр установленных </w:t>
      </w:r>
      <w:r w:rsidRPr="002A6C06">
        <w:rPr>
          <w:rFonts w:ascii="Times New Roman" w:hAnsi="Times New Roman"/>
          <w:sz w:val="24"/>
          <w:szCs w:val="24"/>
        </w:rPr>
        <w:t xml:space="preserve">(скорректированных) на 2024 год </w:t>
      </w:r>
      <w:r w:rsidRPr="00411761">
        <w:rPr>
          <w:rFonts w:ascii="Times New Roman" w:hAnsi="Times New Roman"/>
          <w:sz w:val="24"/>
          <w:szCs w:val="24"/>
        </w:rPr>
        <w:t>единых (котловых) тарифов на услуги по передаче электрической энергии по сетям Новосибирской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411761">
        <w:rPr>
          <w:rFonts w:ascii="Times New Roman" w:hAnsi="Times New Roman"/>
          <w:sz w:val="24"/>
          <w:szCs w:val="24"/>
        </w:rPr>
        <w:t xml:space="preserve"> установленных на долгосрочный период регулирования 2021-2025 годов</w:t>
      </w:r>
      <w:r>
        <w:rPr>
          <w:rFonts w:ascii="Times New Roman" w:hAnsi="Times New Roman"/>
          <w:sz w:val="24"/>
          <w:szCs w:val="24"/>
        </w:rPr>
        <w:t>.</w:t>
      </w:r>
    </w:p>
    <w:p w:rsidR="00760E35" w:rsidRPr="00760E35" w:rsidRDefault="00760E35" w:rsidP="00E9694A">
      <w:pPr>
        <w:pStyle w:val="a8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 xml:space="preserve">Расчет единых на территории Новосибирской области </w:t>
      </w:r>
      <w:proofErr w:type="gramStart"/>
      <w:r w:rsidRPr="00760E35">
        <w:rPr>
          <w:rFonts w:ascii="Times New Roman" w:hAnsi="Times New Roman"/>
          <w:sz w:val="24"/>
          <w:szCs w:val="24"/>
        </w:rPr>
        <w:t>тарифов</w:t>
      </w:r>
      <w:proofErr w:type="gramEnd"/>
      <w:r w:rsidRPr="00760E35">
        <w:rPr>
          <w:rFonts w:ascii="Times New Roman" w:hAnsi="Times New Roman"/>
          <w:sz w:val="24"/>
          <w:szCs w:val="24"/>
        </w:rPr>
        <w:t xml:space="preserve"> на услуги по передаче электрической энергии, дифференцированных по уровням напряжения, для потребителей услуг по передаче электрической энергии (кроме сетевых организаций), независимо от того, к сетям какой сетевой организации они присоединены (далее - единые </w:t>
      </w:r>
      <w:proofErr w:type="gramStart"/>
      <w:r w:rsidRPr="00760E35">
        <w:rPr>
          <w:rFonts w:ascii="Times New Roman" w:hAnsi="Times New Roman"/>
          <w:sz w:val="24"/>
          <w:szCs w:val="24"/>
        </w:rPr>
        <w:t>(котлов</w:t>
      </w:r>
      <w:r>
        <w:rPr>
          <w:rFonts w:ascii="Times New Roman" w:hAnsi="Times New Roman"/>
          <w:sz w:val="24"/>
          <w:szCs w:val="24"/>
        </w:rPr>
        <w:t>ые) тарифы) на 2024</w:t>
      </w:r>
      <w:r w:rsidRPr="00760E35">
        <w:rPr>
          <w:rFonts w:ascii="Times New Roman" w:hAnsi="Times New Roman"/>
          <w:sz w:val="24"/>
          <w:szCs w:val="24"/>
        </w:rPr>
        <w:t xml:space="preserve"> год выполнен согласно требованиям Основ ценообразования в области регулируемых цен (тарифов) в электроэнергетике, утвержденных постановлением Правительства Российской Федерации от 20.12.2011 № 1178 (далее – Основы ценообразования</w:t>
      </w:r>
      <w:r w:rsidR="00314F4B">
        <w:rPr>
          <w:rFonts w:ascii="Times New Roman" w:hAnsi="Times New Roman"/>
          <w:sz w:val="24"/>
          <w:szCs w:val="24"/>
        </w:rPr>
        <w:t xml:space="preserve"> № 1178</w:t>
      </w:r>
      <w:r w:rsidRPr="00760E35">
        <w:rPr>
          <w:rFonts w:ascii="Times New Roman" w:hAnsi="Times New Roman"/>
          <w:sz w:val="24"/>
          <w:szCs w:val="24"/>
        </w:rPr>
        <w:t>), Методических указаний по расчету регулируемых тарифов и цен на электрическую (тепловую) энергию на розничном (потребительском) рынке, утвержденных приказом ФСТ России от 6 августа 2004г. № 20-э/2 (далее - Методические указания по расчету</w:t>
      </w:r>
      <w:proofErr w:type="gramEnd"/>
      <w:r w:rsidRPr="00760E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0E35">
        <w:rPr>
          <w:rFonts w:ascii="Times New Roman" w:hAnsi="Times New Roman"/>
          <w:sz w:val="24"/>
          <w:szCs w:val="24"/>
        </w:rPr>
        <w:t>тарифов), Методических указаний по расчету тарифов на электрическую энергию (мощность) для населения и приравненных к нему категорий потребителей, тарифов на услуги по передаче электрической энергии, поставляемой населению и приравненным к нему категориям потребителей, утвержденных приказом Федеральной антимонопольной службы от 27.05.2022 № 412/22 (далее - Методические указания по расчету тарифов для населения)</w:t>
      </w:r>
      <w:r w:rsidR="00015E6B">
        <w:rPr>
          <w:rFonts w:ascii="Times New Roman" w:hAnsi="Times New Roman"/>
          <w:sz w:val="24"/>
          <w:szCs w:val="24"/>
        </w:rPr>
        <w:t>,</w:t>
      </w:r>
      <w:r w:rsidR="00015E6B" w:rsidRPr="00015E6B">
        <w:t xml:space="preserve"> </w:t>
      </w:r>
      <w:r w:rsidR="00015E6B" w:rsidRPr="00015E6B">
        <w:rPr>
          <w:rFonts w:ascii="Times New Roman" w:hAnsi="Times New Roman"/>
          <w:sz w:val="24"/>
          <w:szCs w:val="24"/>
        </w:rPr>
        <w:t>Методических указаний по расчету величины и ставки перекрестного субсидирования, учитываемых в ценах (тарифах) на услуги по передаче электрической энергии для потребителей, не относящихся к населению или приравненным к нему категориям потребителей</w:t>
      </w:r>
      <w:proofErr w:type="gramEnd"/>
      <w:r w:rsidR="00015E6B" w:rsidRPr="00015E6B">
        <w:rPr>
          <w:rFonts w:ascii="Times New Roman" w:hAnsi="Times New Roman"/>
          <w:sz w:val="24"/>
          <w:szCs w:val="24"/>
        </w:rPr>
        <w:t>"</w:t>
      </w:r>
      <w:r w:rsidR="00015E6B">
        <w:rPr>
          <w:rFonts w:ascii="Times New Roman" w:hAnsi="Times New Roman"/>
          <w:sz w:val="24"/>
          <w:szCs w:val="24"/>
        </w:rPr>
        <w:t>, утвержденных</w:t>
      </w:r>
      <w:r w:rsidR="00015E6B" w:rsidRPr="00015E6B">
        <w:rPr>
          <w:rFonts w:ascii="Times New Roman" w:hAnsi="Times New Roman"/>
          <w:sz w:val="24"/>
          <w:szCs w:val="24"/>
        </w:rPr>
        <w:t xml:space="preserve"> </w:t>
      </w:r>
      <w:r w:rsidR="00015E6B">
        <w:rPr>
          <w:rFonts w:ascii="Times New Roman" w:hAnsi="Times New Roman"/>
          <w:sz w:val="24"/>
          <w:szCs w:val="24"/>
        </w:rPr>
        <w:t>п</w:t>
      </w:r>
      <w:r w:rsidR="00015E6B" w:rsidRPr="00015E6B">
        <w:rPr>
          <w:rFonts w:ascii="Times New Roman" w:hAnsi="Times New Roman"/>
          <w:sz w:val="24"/>
          <w:szCs w:val="24"/>
        </w:rPr>
        <w:t>риказ</w:t>
      </w:r>
      <w:r w:rsidR="00015E6B">
        <w:rPr>
          <w:rFonts w:ascii="Times New Roman" w:hAnsi="Times New Roman"/>
          <w:sz w:val="24"/>
          <w:szCs w:val="24"/>
        </w:rPr>
        <w:t>ом</w:t>
      </w:r>
      <w:r w:rsidR="00015E6B" w:rsidRPr="00015E6B">
        <w:rPr>
          <w:rFonts w:ascii="Times New Roman" w:hAnsi="Times New Roman"/>
          <w:sz w:val="24"/>
          <w:szCs w:val="24"/>
        </w:rPr>
        <w:t xml:space="preserve"> ФАС России от 22.02.2022 N 141/22 </w:t>
      </w:r>
      <w:r w:rsidR="00015E6B">
        <w:rPr>
          <w:rFonts w:ascii="Times New Roman" w:hAnsi="Times New Roman"/>
          <w:sz w:val="24"/>
          <w:szCs w:val="24"/>
        </w:rPr>
        <w:t>(</w:t>
      </w:r>
      <w:r w:rsidR="00015E6B" w:rsidRPr="00015E6B">
        <w:rPr>
          <w:rFonts w:ascii="Times New Roman" w:hAnsi="Times New Roman"/>
          <w:sz w:val="24"/>
          <w:szCs w:val="24"/>
        </w:rPr>
        <w:t xml:space="preserve">далее - Методические указания по </w:t>
      </w:r>
      <w:r w:rsidR="00015E6B">
        <w:rPr>
          <w:rFonts w:ascii="Times New Roman" w:hAnsi="Times New Roman"/>
          <w:sz w:val="24"/>
          <w:szCs w:val="24"/>
        </w:rPr>
        <w:t>расчету</w:t>
      </w:r>
      <w:r w:rsidR="00015E6B" w:rsidRPr="00015E6B">
        <w:rPr>
          <w:rFonts w:ascii="Times New Roman" w:hAnsi="Times New Roman"/>
          <w:sz w:val="24"/>
          <w:szCs w:val="24"/>
        </w:rPr>
        <w:t xml:space="preserve"> величины и ставки перекрестного субсидирования</w:t>
      </w:r>
      <w:r w:rsidR="00015E6B">
        <w:rPr>
          <w:rFonts w:ascii="Times New Roman" w:hAnsi="Times New Roman"/>
          <w:sz w:val="24"/>
          <w:szCs w:val="24"/>
        </w:rPr>
        <w:t>)</w:t>
      </w:r>
      <w:r w:rsidRPr="00760E35">
        <w:rPr>
          <w:rFonts w:ascii="Times New Roman" w:hAnsi="Times New Roman"/>
          <w:sz w:val="24"/>
          <w:szCs w:val="24"/>
        </w:rPr>
        <w:t>.</w:t>
      </w:r>
    </w:p>
    <w:p w:rsidR="00760E35" w:rsidRPr="00760E35" w:rsidRDefault="00760E35" w:rsidP="00E9694A">
      <w:pPr>
        <w:pStyle w:val="a8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В соответствии с требованиями п. 49 Методических указаний по расчету тарифов, расчет единых (котловых) тарифов произведён на основе необходимой валовой выручки, рассч</w:t>
      </w:r>
      <w:r w:rsidR="00B25DB3">
        <w:rPr>
          <w:rFonts w:ascii="Times New Roman" w:hAnsi="Times New Roman"/>
          <w:sz w:val="24"/>
          <w:szCs w:val="24"/>
        </w:rPr>
        <w:t>итанной в соответствии с п.</w:t>
      </w:r>
      <w:r w:rsidRPr="00760E35">
        <w:rPr>
          <w:rFonts w:ascii="Times New Roman" w:hAnsi="Times New Roman"/>
          <w:sz w:val="24"/>
          <w:szCs w:val="24"/>
        </w:rPr>
        <w:t xml:space="preserve"> 47 Методических указаний </w:t>
      </w:r>
      <w:r w:rsidR="00F54C08" w:rsidRPr="00F54C08">
        <w:rPr>
          <w:rFonts w:ascii="Times New Roman" w:hAnsi="Times New Roman"/>
          <w:sz w:val="24"/>
          <w:szCs w:val="24"/>
        </w:rPr>
        <w:t xml:space="preserve">по расчету тарифов </w:t>
      </w:r>
      <w:r w:rsidRPr="00760E35">
        <w:rPr>
          <w:rFonts w:ascii="Times New Roman" w:hAnsi="Times New Roman"/>
          <w:sz w:val="24"/>
          <w:szCs w:val="24"/>
        </w:rPr>
        <w:t>для каждой сетевой организации, расположенной на территории Новосибирской области, и объема оказываемых услуг по передаче электрической энергии.</w:t>
      </w:r>
    </w:p>
    <w:p w:rsidR="00760E35" w:rsidRPr="00760E35" w:rsidRDefault="00760E35" w:rsidP="00E9694A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60E35"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>Планируемые значения параметров расчёта тарифов на 202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4</w:t>
      </w:r>
      <w:r w:rsidRPr="00760E35">
        <w:rPr>
          <w:rFonts w:ascii="Times New Roman" w:hAnsi="Times New Roman"/>
          <w:b/>
          <w:i/>
          <w:sz w:val="24"/>
          <w:szCs w:val="24"/>
          <w:lang w:eastAsia="ru-RU"/>
        </w:rPr>
        <w:t xml:space="preserve"> год</w:t>
      </w:r>
    </w:p>
    <w:p w:rsidR="00760E35" w:rsidRPr="00760E35" w:rsidRDefault="00760E35" w:rsidP="00E9694A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760E35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Объем услуг по передаче электрической энергии (Таблица 1)</w:t>
      </w:r>
    </w:p>
    <w:p w:rsidR="00760E35" w:rsidRPr="00760E35" w:rsidRDefault="00760E35" w:rsidP="00E9694A">
      <w:pPr>
        <w:spacing w:after="0"/>
        <w:ind w:left="900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60E35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Плановые показатели объёма электрической энергии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2024</w:t>
      </w:r>
      <w:r w:rsidRPr="00760E3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приняты при формировании единых (котловых) тарифов на услуги по передаче электрической энергии по сетям Новосибирской области на основании Сводного прогнозного баланса производства и поставок электрической энергии (мощности) в рамках Единой энергетической системы России по субъектам Российской Федерации на 2024 г., утвержденного приказом ФАС России от 30 июня 2023 года № 428/23-ДСП, с</w:t>
      </w:r>
      <w:proofErr w:type="gramEnd"/>
      <w:r w:rsidRPr="00760E35">
        <w:rPr>
          <w:rFonts w:ascii="Times New Roman" w:eastAsia="Times New Roman" w:hAnsi="Times New Roman"/>
          <w:sz w:val="24"/>
          <w:szCs w:val="24"/>
          <w:lang w:eastAsia="ru-RU"/>
        </w:rPr>
        <w:t xml:space="preserve"> учетом изменений, внесенных приказами ФАС России: от 12 октября 2023 № 727/23-ДСП; от 31 октября 2023 № 783/23-ДСП (далее - Сводный прогнозный баланс)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60E35">
        <w:rPr>
          <w:rFonts w:ascii="Times New Roman" w:eastAsia="Times New Roman" w:hAnsi="Times New Roman"/>
          <w:sz w:val="24"/>
          <w:szCs w:val="24"/>
          <w:lang w:eastAsia="ru-RU"/>
        </w:rPr>
        <w:t xml:space="preserve">  с учетом исключения потребителей, присоединенных к сетям ЕНЭС.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Отпуск в сеть организации-</w:t>
      </w:r>
      <w:proofErr w:type="spellStart"/>
      <w:r w:rsidRPr="00760E35">
        <w:rPr>
          <w:rFonts w:ascii="Times New Roman" w:hAnsi="Times New Roman"/>
          <w:sz w:val="24"/>
          <w:szCs w:val="24"/>
        </w:rPr>
        <w:t>котлодержателя</w:t>
      </w:r>
      <w:proofErr w:type="spellEnd"/>
      <w:r w:rsidRPr="00760E35">
        <w:rPr>
          <w:rFonts w:ascii="Times New Roman" w:hAnsi="Times New Roman"/>
          <w:sz w:val="24"/>
          <w:szCs w:val="24"/>
        </w:rPr>
        <w:t xml:space="preserve"> составит 14 835,7397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35">
        <w:rPr>
          <w:rFonts w:ascii="Times New Roman" w:hAnsi="Times New Roman"/>
          <w:sz w:val="24"/>
          <w:szCs w:val="24"/>
        </w:rPr>
        <w:t>млн</w:t>
      </w:r>
      <w:proofErr w:type="gramStart"/>
      <w:r w:rsidRPr="00760E35">
        <w:rPr>
          <w:rFonts w:ascii="Times New Roman" w:hAnsi="Times New Roman"/>
          <w:sz w:val="24"/>
          <w:szCs w:val="24"/>
        </w:rPr>
        <w:t>.к</w:t>
      </w:r>
      <w:proofErr w:type="gramEnd"/>
      <w:r w:rsidRPr="00760E35">
        <w:rPr>
          <w:rFonts w:ascii="Times New Roman" w:hAnsi="Times New Roman"/>
          <w:sz w:val="24"/>
          <w:szCs w:val="24"/>
        </w:rPr>
        <w:t>Вт.ч</w:t>
      </w:r>
      <w:proofErr w:type="spellEnd"/>
      <w:r w:rsidRPr="00760E35">
        <w:rPr>
          <w:rFonts w:ascii="Times New Roman" w:hAnsi="Times New Roman"/>
          <w:sz w:val="24"/>
          <w:szCs w:val="24"/>
        </w:rPr>
        <w:t xml:space="preserve">. 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Суммарный объем технологического расхода (потерь) электри</w:t>
      </w:r>
      <w:r w:rsidR="005E33DE">
        <w:rPr>
          <w:rFonts w:ascii="Times New Roman" w:hAnsi="Times New Roman"/>
          <w:sz w:val="24"/>
          <w:szCs w:val="24"/>
        </w:rPr>
        <w:t xml:space="preserve">ческой энергии при ее передаче </w:t>
      </w:r>
      <w:r w:rsidRPr="00760E35">
        <w:rPr>
          <w:rFonts w:ascii="Times New Roman" w:hAnsi="Times New Roman"/>
          <w:sz w:val="24"/>
          <w:szCs w:val="24"/>
        </w:rPr>
        <w:t xml:space="preserve">в сетях </w:t>
      </w:r>
      <w:r w:rsidR="005E33DE" w:rsidRPr="005E33DE">
        <w:rPr>
          <w:rFonts w:ascii="Times New Roman" w:hAnsi="Times New Roman"/>
          <w:sz w:val="24"/>
          <w:szCs w:val="24"/>
        </w:rPr>
        <w:t>Акционерного общества «Региональные электрические сети» (далее - АО «РЭС»)</w:t>
      </w:r>
      <w:r w:rsidR="005E33DE">
        <w:rPr>
          <w:rFonts w:ascii="Times New Roman" w:hAnsi="Times New Roman"/>
          <w:sz w:val="24"/>
          <w:szCs w:val="24"/>
        </w:rPr>
        <w:t xml:space="preserve"> </w:t>
      </w:r>
      <w:r w:rsidRPr="00760E35">
        <w:rPr>
          <w:rFonts w:ascii="Times New Roman" w:hAnsi="Times New Roman"/>
          <w:sz w:val="24"/>
          <w:szCs w:val="24"/>
        </w:rPr>
        <w:t>и смежных сетевых организаций) на 202</w:t>
      </w:r>
      <w:r>
        <w:rPr>
          <w:rFonts w:ascii="Times New Roman" w:hAnsi="Times New Roman"/>
          <w:sz w:val="24"/>
          <w:szCs w:val="24"/>
        </w:rPr>
        <w:t>4</w:t>
      </w:r>
      <w:r w:rsidRPr="00760E35">
        <w:rPr>
          <w:rFonts w:ascii="Times New Roman" w:hAnsi="Times New Roman"/>
          <w:sz w:val="24"/>
          <w:szCs w:val="24"/>
        </w:rPr>
        <w:t xml:space="preserve"> год принят в размере 2 129,1828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35">
        <w:rPr>
          <w:rFonts w:ascii="Times New Roman" w:hAnsi="Times New Roman"/>
          <w:sz w:val="24"/>
          <w:szCs w:val="24"/>
        </w:rPr>
        <w:t>млн</w:t>
      </w:r>
      <w:proofErr w:type="gramStart"/>
      <w:r w:rsidRPr="00760E35">
        <w:rPr>
          <w:rFonts w:ascii="Times New Roman" w:hAnsi="Times New Roman"/>
          <w:sz w:val="24"/>
          <w:szCs w:val="24"/>
        </w:rPr>
        <w:t>.к</w:t>
      </w:r>
      <w:proofErr w:type="gramEnd"/>
      <w:r w:rsidRPr="00760E35">
        <w:rPr>
          <w:rFonts w:ascii="Times New Roman" w:hAnsi="Times New Roman"/>
          <w:sz w:val="24"/>
          <w:szCs w:val="24"/>
        </w:rPr>
        <w:t>Вт.ч</w:t>
      </w:r>
      <w:proofErr w:type="spellEnd"/>
      <w:r w:rsidRPr="00760E35">
        <w:rPr>
          <w:rFonts w:ascii="Times New Roman" w:hAnsi="Times New Roman"/>
          <w:sz w:val="24"/>
          <w:szCs w:val="24"/>
        </w:rPr>
        <w:t>.</w:t>
      </w:r>
      <w:r w:rsidRPr="00760E3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60E35" w:rsidRPr="00760E35" w:rsidRDefault="00760E35" w:rsidP="00E969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Объем услуг по передаче электрической энергии конечным потребителям на 202</w:t>
      </w:r>
      <w:r>
        <w:rPr>
          <w:rFonts w:ascii="Times New Roman" w:hAnsi="Times New Roman"/>
          <w:sz w:val="24"/>
          <w:szCs w:val="24"/>
        </w:rPr>
        <w:t>4</w:t>
      </w:r>
      <w:r w:rsidRPr="00760E35">
        <w:rPr>
          <w:rFonts w:ascii="Times New Roman" w:hAnsi="Times New Roman"/>
          <w:sz w:val="24"/>
          <w:szCs w:val="24"/>
        </w:rPr>
        <w:t xml:space="preserve"> год принят департаментом в размере</w:t>
      </w:r>
      <w:r w:rsidRPr="00760E35">
        <w:t xml:space="preserve"> </w:t>
      </w:r>
      <w:r w:rsidRPr="00760E35">
        <w:rPr>
          <w:rFonts w:ascii="Times New Roman" w:hAnsi="Times New Roman"/>
          <w:sz w:val="24"/>
          <w:szCs w:val="24"/>
        </w:rPr>
        <w:t xml:space="preserve">12 706,5569 </w:t>
      </w:r>
      <w:proofErr w:type="spellStart"/>
      <w:r w:rsidRPr="00760E35">
        <w:rPr>
          <w:rFonts w:ascii="Times New Roman" w:hAnsi="Times New Roman"/>
          <w:sz w:val="24"/>
          <w:szCs w:val="24"/>
        </w:rPr>
        <w:t>млн</w:t>
      </w:r>
      <w:proofErr w:type="gramStart"/>
      <w:r w:rsidRPr="00760E35">
        <w:rPr>
          <w:rFonts w:ascii="Times New Roman" w:hAnsi="Times New Roman"/>
          <w:sz w:val="24"/>
          <w:szCs w:val="24"/>
        </w:rPr>
        <w:t>.к</w:t>
      </w:r>
      <w:proofErr w:type="gramEnd"/>
      <w:r w:rsidRPr="00760E35">
        <w:rPr>
          <w:rFonts w:ascii="Times New Roman" w:hAnsi="Times New Roman"/>
          <w:sz w:val="24"/>
          <w:szCs w:val="24"/>
        </w:rPr>
        <w:t>Вт.ч</w:t>
      </w:r>
      <w:proofErr w:type="spellEnd"/>
      <w:r w:rsidRPr="00760E35">
        <w:rPr>
          <w:rFonts w:ascii="Times New Roman" w:hAnsi="Times New Roman"/>
          <w:sz w:val="24"/>
          <w:szCs w:val="24"/>
        </w:rPr>
        <w:t>.</w:t>
      </w:r>
    </w:p>
    <w:p w:rsidR="00760E35" w:rsidRPr="00760E35" w:rsidRDefault="00760E35" w:rsidP="00760E35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Таблица 1</w:t>
      </w:r>
    </w:p>
    <w:tbl>
      <w:tblPr>
        <w:tblW w:w="9504" w:type="dxa"/>
        <w:tblInd w:w="102" w:type="dxa"/>
        <w:tblLook w:val="00A0" w:firstRow="1" w:lastRow="0" w:firstColumn="1" w:lastColumn="0" w:noHBand="0" w:noVBand="0"/>
      </w:tblPr>
      <w:tblGrid>
        <w:gridCol w:w="513"/>
        <w:gridCol w:w="3462"/>
        <w:gridCol w:w="1099"/>
        <w:gridCol w:w="1540"/>
        <w:gridCol w:w="1330"/>
        <w:gridCol w:w="1560"/>
      </w:tblGrid>
      <w:tr w:rsidR="00760E35" w:rsidRPr="00760E35" w:rsidTr="00784903">
        <w:trPr>
          <w:trHeight w:val="6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0E35">
              <w:rPr>
                <w:rFonts w:ascii="Times New Roman" w:hAnsi="Times New Roman"/>
              </w:rPr>
              <w:t xml:space="preserve">N </w:t>
            </w:r>
            <w:proofErr w:type="gramStart"/>
            <w:r w:rsidRPr="00760E35">
              <w:rPr>
                <w:rFonts w:ascii="Times New Roman" w:hAnsi="Times New Roman"/>
              </w:rPr>
              <w:t>п</w:t>
            </w:r>
            <w:proofErr w:type="gramEnd"/>
            <w:r w:rsidRPr="00760E35">
              <w:rPr>
                <w:rFonts w:ascii="Times New Roman" w:hAnsi="Times New Roman"/>
              </w:rPr>
              <w:t>/п</w:t>
            </w: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60E3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60E3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E35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E35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 w:rsidR="00D36841"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="00277573">
              <w:rPr>
                <w:rFonts w:ascii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E35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b/>
                <w:bCs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плану 2023</w:t>
            </w:r>
            <w:r w:rsidR="00760E35" w:rsidRPr="00760E35">
              <w:rPr>
                <w:rFonts w:ascii="Times New Roman" w:hAnsi="Times New Roman"/>
                <w:b/>
                <w:bCs/>
                <w:lang w:eastAsia="ru-RU"/>
              </w:rPr>
              <w:t xml:space="preserve"> г</w:t>
            </w:r>
          </w:p>
        </w:tc>
      </w:tr>
      <w:tr w:rsidR="00784903" w:rsidRPr="00760E35" w:rsidTr="00784903">
        <w:trPr>
          <w:trHeight w:val="2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Отпуск в сеть АО "РЭС"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60E35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35">
              <w:rPr>
                <w:rFonts w:ascii="Times New Roman" w:hAnsi="Times New Roman"/>
                <w:color w:val="000000"/>
                <w:sz w:val="18"/>
                <w:szCs w:val="18"/>
              </w:rPr>
              <w:t>14 222,48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14 835,74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104,3%</w:t>
            </w:r>
          </w:p>
        </w:tc>
      </w:tr>
      <w:tr w:rsidR="00784903" w:rsidRPr="00760E35" w:rsidTr="00784903">
        <w:trPr>
          <w:trHeight w:val="4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Потери АО "РЭС"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60E35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35">
              <w:rPr>
                <w:rFonts w:ascii="Times New Roman" w:hAnsi="Times New Roman"/>
                <w:color w:val="000000"/>
                <w:sz w:val="18"/>
                <w:szCs w:val="18"/>
              </w:rPr>
              <w:t>1 819,06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1 897,49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104,3%</w:t>
            </w:r>
          </w:p>
        </w:tc>
      </w:tr>
      <w:tr w:rsidR="00784903" w:rsidRPr="00760E35" w:rsidTr="00784903">
        <w:trPr>
          <w:trHeight w:val="3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Отпуск из сети АО "РЭС"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60E35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35">
              <w:rPr>
                <w:rFonts w:ascii="Times New Roman" w:hAnsi="Times New Roman"/>
                <w:color w:val="000000"/>
                <w:sz w:val="18"/>
                <w:szCs w:val="18"/>
              </w:rPr>
              <w:t>12 403,43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12 938,25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104,3%</w:t>
            </w:r>
          </w:p>
        </w:tc>
      </w:tr>
      <w:tr w:rsidR="00784903" w:rsidRPr="00760E35" w:rsidTr="00784903">
        <w:trPr>
          <w:trHeight w:val="5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Потери в сетях смежных сетевых организаций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60E35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35">
              <w:rPr>
                <w:rFonts w:ascii="Times New Roman" w:hAnsi="Times New Roman"/>
                <w:color w:val="000000"/>
                <w:sz w:val="18"/>
                <w:szCs w:val="18"/>
              </w:rPr>
              <w:t>240,91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231,69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96,2%</w:t>
            </w:r>
          </w:p>
        </w:tc>
      </w:tr>
      <w:tr w:rsidR="00784903" w:rsidRPr="00760E35" w:rsidTr="00784903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03" w:rsidRPr="00760E35" w:rsidRDefault="00784903" w:rsidP="00760E3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Полезный отпуск потребителям (котловой)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903" w:rsidRPr="00760E35" w:rsidRDefault="00784903" w:rsidP="00760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млн</w:t>
            </w:r>
            <w:proofErr w:type="gramStart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760E35">
              <w:rPr>
                <w:rFonts w:ascii="Times New Roman" w:hAnsi="Times New Roman"/>
                <w:color w:val="000000"/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60E35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35">
              <w:rPr>
                <w:rFonts w:ascii="Times New Roman" w:hAnsi="Times New Roman"/>
                <w:color w:val="000000"/>
                <w:sz w:val="18"/>
                <w:szCs w:val="18"/>
              </w:rPr>
              <w:t>12 162,52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12 706,56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903" w:rsidRPr="00784903" w:rsidRDefault="00784903" w:rsidP="007849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903">
              <w:rPr>
                <w:rFonts w:ascii="Times New Roman" w:hAnsi="Times New Roman"/>
                <w:sz w:val="18"/>
                <w:szCs w:val="18"/>
              </w:rPr>
              <w:t>104,5%</w:t>
            </w:r>
          </w:p>
        </w:tc>
      </w:tr>
    </w:tbl>
    <w:p w:rsidR="00760E35" w:rsidRPr="00760E35" w:rsidRDefault="00760E35" w:rsidP="00D3684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0E35">
        <w:rPr>
          <w:rFonts w:ascii="Times New Roman" w:eastAsia="Times New Roman" w:hAnsi="Times New Roman"/>
          <w:sz w:val="20"/>
          <w:szCs w:val="20"/>
          <w:lang w:eastAsia="ru-RU"/>
        </w:rPr>
        <w:t>&lt;*&gt; При утверждении (расчете) единых (котловых) тарифов на услуги по передаче электрической энергии учтена величина потерь электрической энергии при ее передаче по электрическим сетям ряда организаций в соответствии со Сводным прогнозным балансом</w:t>
      </w:r>
      <w:r w:rsidRPr="00760E35">
        <w:rPr>
          <w:sz w:val="20"/>
          <w:szCs w:val="20"/>
        </w:rPr>
        <w:t xml:space="preserve"> </w:t>
      </w:r>
      <w:r w:rsidRPr="00760E35">
        <w:rPr>
          <w:rFonts w:ascii="Times New Roman" w:eastAsia="Times New Roman" w:hAnsi="Times New Roman"/>
          <w:sz w:val="20"/>
          <w:szCs w:val="20"/>
          <w:lang w:eastAsia="ru-RU"/>
        </w:rPr>
        <w:t>организаций, утративших статус территориа</w:t>
      </w:r>
      <w:r w:rsidR="00784903">
        <w:rPr>
          <w:rFonts w:ascii="Times New Roman" w:eastAsia="Times New Roman" w:hAnsi="Times New Roman"/>
          <w:sz w:val="20"/>
          <w:szCs w:val="20"/>
          <w:lang w:eastAsia="ru-RU"/>
        </w:rPr>
        <w:t>льной сетевой организации в 2024</w:t>
      </w:r>
      <w:r w:rsidRPr="00760E35">
        <w:rPr>
          <w:rFonts w:ascii="Times New Roman" w:eastAsia="Times New Roman" w:hAnsi="Times New Roman"/>
          <w:sz w:val="20"/>
          <w:szCs w:val="20"/>
          <w:lang w:eastAsia="ru-RU"/>
        </w:rPr>
        <w:t xml:space="preserve"> году: </w:t>
      </w:r>
      <w:r w:rsidR="00D36841" w:rsidRPr="00D36841">
        <w:rPr>
          <w:rFonts w:ascii="Times New Roman" w:eastAsia="Times New Roman" w:hAnsi="Times New Roman"/>
          <w:sz w:val="20"/>
          <w:szCs w:val="20"/>
          <w:lang w:eastAsia="ru-RU"/>
        </w:rPr>
        <w:t>Общество с ограниченной ответственностью «Сибирские Энергетические Сети»</w:t>
      </w:r>
      <w:r w:rsidR="00D36841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D36841" w:rsidRPr="00D36841">
        <w:t xml:space="preserve"> </w:t>
      </w:r>
      <w:r w:rsidR="00D36841" w:rsidRPr="00D36841">
        <w:rPr>
          <w:rFonts w:ascii="Times New Roman" w:eastAsia="Times New Roman" w:hAnsi="Times New Roman"/>
          <w:sz w:val="20"/>
          <w:szCs w:val="20"/>
          <w:lang w:eastAsia="ru-RU"/>
        </w:rPr>
        <w:t>Акционерное общество «ОБЪЕДИНЕННАЯ ЭНЕРГЕТИЧЕСКАЯ КОМПАНИЯ» в лице филиала «Сибирский»</w:t>
      </w:r>
      <w:r w:rsidR="00D36841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D36841" w:rsidRPr="00D36841">
        <w:t xml:space="preserve"> </w:t>
      </w:r>
      <w:r w:rsidR="00D36841" w:rsidRPr="00D36841">
        <w:rPr>
          <w:rFonts w:ascii="Times New Roman" w:eastAsia="Times New Roman" w:hAnsi="Times New Roman"/>
          <w:sz w:val="20"/>
          <w:szCs w:val="20"/>
          <w:lang w:eastAsia="ru-RU"/>
        </w:rPr>
        <w:t>Акционерное общество «Новосибирский завод искусственного волокна»</w:t>
      </w:r>
      <w:r w:rsidR="00D3684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60E35" w:rsidRPr="00760E35" w:rsidRDefault="00760E35" w:rsidP="00760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0E35" w:rsidRPr="00760E35" w:rsidRDefault="00760E35" w:rsidP="00E9694A">
      <w:pPr>
        <w:spacing w:before="120" w:after="0"/>
        <w:ind w:left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60E35">
        <w:rPr>
          <w:rFonts w:ascii="Times New Roman" w:hAnsi="Times New Roman"/>
          <w:b/>
          <w:i/>
          <w:sz w:val="24"/>
          <w:szCs w:val="24"/>
          <w:lang w:eastAsia="ru-RU"/>
        </w:rPr>
        <w:t>2. Условные единицы обслуживаемого оборудования.</w:t>
      </w:r>
    </w:p>
    <w:p w:rsidR="00760E35" w:rsidRPr="00760E35" w:rsidRDefault="00760E35" w:rsidP="00E969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60E35">
        <w:rPr>
          <w:rFonts w:ascii="Times New Roman" w:hAnsi="Times New Roman"/>
          <w:sz w:val="24"/>
          <w:szCs w:val="24"/>
        </w:rPr>
        <w:t xml:space="preserve">Суммарное количество условных единиц обслуживаемого оборудования территориальных сетевых организаций </w:t>
      </w:r>
      <w:r w:rsidR="00784903">
        <w:rPr>
          <w:rFonts w:ascii="Times New Roman" w:hAnsi="Times New Roman"/>
          <w:color w:val="000000"/>
          <w:sz w:val="24"/>
          <w:szCs w:val="24"/>
          <w:lang w:eastAsia="ru-RU"/>
        </w:rPr>
        <w:t>на 2024</w:t>
      </w:r>
      <w:r w:rsidRPr="00760E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год, учитываемое при расчете единых (котловых) тарифов), составит</w:t>
      </w:r>
      <w:r w:rsidR="00D36841" w:rsidRPr="00D36841">
        <w:t xml:space="preserve"> </w:t>
      </w:r>
      <w:r w:rsidR="00D36841" w:rsidRPr="00D36841">
        <w:rPr>
          <w:rFonts w:ascii="Times New Roman" w:hAnsi="Times New Roman"/>
          <w:color w:val="000000"/>
          <w:sz w:val="24"/>
          <w:szCs w:val="24"/>
          <w:lang w:eastAsia="ru-RU"/>
        </w:rPr>
        <w:t>309 215,66</w:t>
      </w:r>
      <w:r w:rsidRPr="00760E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условных единиц (у.е.) на основании принятых департаментом тарифных решений по формированию (корректировке) </w:t>
      </w:r>
      <w:r w:rsidRPr="00760E35">
        <w:rPr>
          <w:rFonts w:ascii="Times New Roman" w:hAnsi="Times New Roman"/>
          <w:sz w:val="24"/>
          <w:szCs w:val="24"/>
        </w:rPr>
        <w:t xml:space="preserve">необходимой валовой выручки (далее – НВВ) территориальных сетевых организаций </w:t>
      </w:r>
      <w:r w:rsidRPr="00760E35">
        <w:rPr>
          <w:rFonts w:ascii="Times New Roman" w:hAnsi="Times New Roman"/>
          <w:color w:val="000000"/>
          <w:sz w:val="24"/>
          <w:szCs w:val="24"/>
          <w:lang w:eastAsia="ru-RU"/>
        </w:rPr>
        <w:t>на 202</w:t>
      </w:r>
      <w:r w:rsidR="00784903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760E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</w:t>
      </w:r>
      <w:r w:rsidR="00784903">
        <w:rPr>
          <w:rFonts w:ascii="Times New Roman" w:hAnsi="Times New Roman"/>
          <w:color w:val="000000"/>
          <w:sz w:val="24"/>
          <w:szCs w:val="24"/>
          <w:lang w:eastAsia="ru-RU"/>
        </w:rPr>
        <w:t>од.</w:t>
      </w:r>
      <w:r w:rsidRPr="00760E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760E35" w:rsidRPr="00760E35" w:rsidRDefault="00760E35" w:rsidP="00E9694A">
      <w:pPr>
        <w:tabs>
          <w:tab w:val="left" w:pos="8790"/>
        </w:tabs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b/>
          <w:i/>
          <w:sz w:val="24"/>
          <w:szCs w:val="24"/>
        </w:rPr>
      </w:pPr>
      <w:r w:rsidRPr="00760E35">
        <w:rPr>
          <w:rFonts w:ascii="Times New Roman" w:hAnsi="Times New Roman"/>
          <w:b/>
          <w:i/>
          <w:sz w:val="24"/>
          <w:szCs w:val="24"/>
        </w:rPr>
        <w:tab/>
      </w:r>
    </w:p>
    <w:p w:rsidR="00760E35" w:rsidRPr="00760E35" w:rsidRDefault="00760E35" w:rsidP="00E9694A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b/>
          <w:i/>
          <w:sz w:val="24"/>
          <w:szCs w:val="24"/>
        </w:rPr>
      </w:pPr>
      <w:r w:rsidRPr="00760E35">
        <w:rPr>
          <w:rFonts w:ascii="Times New Roman" w:hAnsi="Times New Roman"/>
          <w:b/>
          <w:i/>
          <w:sz w:val="24"/>
          <w:szCs w:val="24"/>
        </w:rPr>
        <w:t xml:space="preserve">3. Расходы сетевых организаций по содержанию электрических сетей </w:t>
      </w:r>
    </w:p>
    <w:p w:rsidR="00760E35" w:rsidRPr="00760E35" w:rsidRDefault="00760E35" w:rsidP="00E9694A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 xml:space="preserve">Размер НВВ без учета оплаты потерь, учтенный при расчёте единых (котловых) тарифов на услуги по передаче электрической энергии по сетям Новосибирской области, </w:t>
      </w:r>
      <w:r w:rsidRPr="00760E35">
        <w:rPr>
          <w:rFonts w:ascii="Times New Roman" w:hAnsi="Times New Roman"/>
          <w:sz w:val="24"/>
          <w:szCs w:val="24"/>
        </w:rPr>
        <w:lastRenderedPageBreak/>
        <w:t xml:space="preserve">принят на основании сформированных департаментом финансовых средств по каждой региональной сетевой организации на содержание электрических сетей </w:t>
      </w:r>
      <w:r w:rsidR="00784903">
        <w:rPr>
          <w:rFonts w:ascii="Times New Roman" w:hAnsi="Times New Roman"/>
          <w:sz w:val="24"/>
          <w:szCs w:val="24"/>
        </w:rPr>
        <w:t>на 2024</w:t>
      </w:r>
      <w:r w:rsidRPr="00760E35">
        <w:rPr>
          <w:rFonts w:ascii="Times New Roman" w:hAnsi="Times New Roman"/>
          <w:sz w:val="24"/>
          <w:szCs w:val="24"/>
        </w:rPr>
        <w:t xml:space="preserve"> </w:t>
      </w:r>
      <w:r w:rsidR="00784903">
        <w:rPr>
          <w:rFonts w:ascii="Times New Roman" w:hAnsi="Times New Roman"/>
          <w:sz w:val="24"/>
          <w:szCs w:val="24"/>
        </w:rPr>
        <w:t>год.</w:t>
      </w:r>
      <w:r w:rsidRPr="00760E35">
        <w:t xml:space="preserve"> 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0E35">
        <w:rPr>
          <w:rFonts w:ascii="Times New Roman" w:hAnsi="Times New Roman"/>
          <w:sz w:val="24"/>
          <w:szCs w:val="24"/>
        </w:rPr>
        <w:t xml:space="preserve">Суммарная НВВ </w:t>
      </w:r>
      <w:r w:rsidRPr="0021469E">
        <w:rPr>
          <w:rFonts w:ascii="Times New Roman" w:hAnsi="Times New Roman"/>
          <w:sz w:val="24"/>
          <w:szCs w:val="24"/>
        </w:rPr>
        <w:t xml:space="preserve">составит </w:t>
      </w:r>
      <w:r w:rsidR="0021469E" w:rsidRPr="0021469E">
        <w:rPr>
          <w:rFonts w:ascii="Times New Roman" w:hAnsi="Times New Roman"/>
          <w:sz w:val="24"/>
          <w:szCs w:val="24"/>
        </w:rPr>
        <w:t>14 945 222,5</w:t>
      </w:r>
      <w:r w:rsidR="0021469E">
        <w:rPr>
          <w:rFonts w:ascii="Times New Roman" w:hAnsi="Times New Roman"/>
          <w:sz w:val="24"/>
          <w:szCs w:val="24"/>
        </w:rPr>
        <w:t xml:space="preserve"> </w:t>
      </w:r>
      <w:r w:rsidRPr="0021469E">
        <w:rPr>
          <w:rFonts w:ascii="Times New Roman" w:hAnsi="Times New Roman"/>
          <w:sz w:val="24"/>
          <w:szCs w:val="24"/>
        </w:rPr>
        <w:t>тыс. руб.,</w:t>
      </w:r>
      <w:r w:rsidRPr="00760E35">
        <w:rPr>
          <w:rFonts w:ascii="Times New Roman" w:hAnsi="Times New Roman"/>
          <w:sz w:val="24"/>
          <w:szCs w:val="24"/>
        </w:rPr>
        <w:t xml:space="preserve"> в том числе: выручка на содержание электросетевого оборудов</w:t>
      </w:r>
      <w:r w:rsidR="004F3B31">
        <w:rPr>
          <w:rFonts w:ascii="Times New Roman" w:hAnsi="Times New Roman"/>
          <w:sz w:val="24"/>
          <w:szCs w:val="24"/>
        </w:rPr>
        <w:t xml:space="preserve">ания </w:t>
      </w:r>
      <w:r w:rsidR="005E33DE" w:rsidRPr="005E33DE">
        <w:rPr>
          <w:rFonts w:ascii="Times New Roman" w:hAnsi="Times New Roman"/>
          <w:sz w:val="24"/>
          <w:szCs w:val="24"/>
        </w:rPr>
        <w:t>АО «РЭС»</w:t>
      </w:r>
      <w:r w:rsidR="005E33DE">
        <w:rPr>
          <w:rFonts w:ascii="Times New Roman" w:hAnsi="Times New Roman"/>
          <w:sz w:val="24"/>
          <w:szCs w:val="24"/>
        </w:rPr>
        <w:t xml:space="preserve"> учтена </w:t>
      </w:r>
      <w:r w:rsidRPr="00760E35">
        <w:rPr>
          <w:rFonts w:ascii="Times New Roman" w:hAnsi="Times New Roman"/>
          <w:sz w:val="24"/>
          <w:szCs w:val="24"/>
        </w:rPr>
        <w:t>в размере</w:t>
      </w:r>
      <w:r w:rsidR="005E33DE">
        <w:rPr>
          <w:rFonts w:ascii="Times New Roman" w:hAnsi="Times New Roman"/>
          <w:sz w:val="24"/>
          <w:szCs w:val="24"/>
        </w:rPr>
        <w:t xml:space="preserve"> 13189</w:t>
      </w:r>
      <w:r w:rsidR="0021469E" w:rsidRPr="0021469E">
        <w:rPr>
          <w:rFonts w:ascii="Times New Roman" w:hAnsi="Times New Roman"/>
          <w:sz w:val="24"/>
          <w:szCs w:val="24"/>
        </w:rPr>
        <w:t>481,5</w:t>
      </w:r>
      <w:r w:rsidR="0021469E">
        <w:rPr>
          <w:rFonts w:ascii="Times New Roman" w:hAnsi="Times New Roman"/>
          <w:sz w:val="24"/>
          <w:szCs w:val="24"/>
        </w:rPr>
        <w:t xml:space="preserve"> </w:t>
      </w:r>
      <w:r w:rsidRPr="00760E35">
        <w:rPr>
          <w:rFonts w:ascii="Times New Roman" w:hAnsi="Times New Roman"/>
          <w:sz w:val="24"/>
          <w:szCs w:val="24"/>
        </w:rPr>
        <w:t>тыс. руб.</w:t>
      </w:r>
      <w:r w:rsidR="005E33DE">
        <w:rPr>
          <w:rFonts w:ascii="Times New Roman" w:hAnsi="Times New Roman"/>
          <w:sz w:val="24"/>
          <w:szCs w:val="24"/>
        </w:rPr>
        <w:t xml:space="preserve"> на основании </w:t>
      </w:r>
      <w:r w:rsidR="004F3B31">
        <w:rPr>
          <w:rFonts w:ascii="Times New Roman" w:hAnsi="Times New Roman"/>
          <w:sz w:val="24"/>
          <w:szCs w:val="24"/>
        </w:rPr>
        <w:t>приказ</w:t>
      </w:r>
      <w:r w:rsidR="005E33DE">
        <w:rPr>
          <w:rFonts w:ascii="Times New Roman" w:hAnsi="Times New Roman"/>
          <w:sz w:val="24"/>
          <w:szCs w:val="24"/>
        </w:rPr>
        <w:t>а</w:t>
      </w:r>
      <w:r w:rsidR="004F3B31">
        <w:rPr>
          <w:rFonts w:ascii="Times New Roman" w:hAnsi="Times New Roman"/>
          <w:sz w:val="24"/>
          <w:szCs w:val="24"/>
        </w:rPr>
        <w:t xml:space="preserve"> депа</w:t>
      </w:r>
      <w:r w:rsidR="005E33DE">
        <w:rPr>
          <w:rFonts w:ascii="Times New Roman" w:hAnsi="Times New Roman"/>
          <w:sz w:val="24"/>
          <w:szCs w:val="24"/>
        </w:rPr>
        <w:t>ртамента от 29.11.2023 № 409-ЭЭ «</w:t>
      </w:r>
      <w:r w:rsidR="005E33DE" w:rsidRPr="005E33DE">
        <w:rPr>
          <w:rFonts w:ascii="Times New Roman" w:hAnsi="Times New Roman"/>
          <w:sz w:val="24"/>
          <w:szCs w:val="24"/>
        </w:rPr>
        <w:t>О корректировке на 2024 год необходимой валовой выручки Акционерного общества «Региональные электрические сети», установленной на долгосрочный период регулирования</w:t>
      </w:r>
      <w:r w:rsidR="005E33DE">
        <w:rPr>
          <w:rFonts w:ascii="Times New Roman" w:hAnsi="Times New Roman"/>
          <w:sz w:val="24"/>
          <w:szCs w:val="24"/>
        </w:rPr>
        <w:t>»</w:t>
      </w:r>
      <w:r w:rsidRPr="00760E35">
        <w:rPr>
          <w:rFonts w:ascii="Times New Roman" w:hAnsi="Times New Roman"/>
          <w:sz w:val="24"/>
          <w:szCs w:val="24"/>
        </w:rPr>
        <w:t>, Н</w:t>
      </w:r>
      <w:r w:rsidRPr="00760E35">
        <w:rPr>
          <w:rFonts w:ascii="Times New Roman" w:hAnsi="Times New Roman"/>
          <w:iCs/>
          <w:sz w:val="24"/>
          <w:szCs w:val="24"/>
        </w:rPr>
        <w:t xml:space="preserve">ВВ на содержание сетей </w:t>
      </w:r>
      <w:r w:rsidRPr="00760E35">
        <w:rPr>
          <w:rFonts w:ascii="Times New Roman" w:hAnsi="Times New Roman"/>
          <w:sz w:val="24"/>
          <w:szCs w:val="24"/>
        </w:rPr>
        <w:t xml:space="preserve">смежных сетевых организаций суммарно составит </w:t>
      </w:r>
      <w:r w:rsidR="00784903" w:rsidRPr="00784903">
        <w:rPr>
          <w:rFonts w:ascii="Times New Roman" w:hAnsi="Times New Roman"/>
          <w:sz w:val="24"/>
          <w:szCs w:val="24"/>
        </w:rPr>
        <w:t>1 755</w:t>
      </w:r>
      <w:proofErr w:type="gramEnd"/>
      <w:r w:rsidR="00784903" w:rsidRPr="00784903">
        <w:rPr>
          <w:rFonts w:ascii="Times New Roman" w:hAnsi="Times New Roman"/>
          <w:sz w:val="24"/>
          <w:szCs w:val="24"/>
        </w:rPr>
        <w:t xml:space="preserve"> 741,0  </w:t>
      </w:r>
      <w:r w:rsidRPr="00760E35">
        <w:rPr>
          <w:rFonts w:ascii="Times New Roman" w:hAnsi="Times New Roman"/>
          <w:sz w:val="24"/>
          <w:szCs w:val="24"/>
        </w:rPr>
        <w:t xml:space="preserve">тыс. руб. </w:t>
      </w:r>
      <w:r w:rsidR="00F31420">
        <w:rPr>
          <w:rFonts w:ascii="Times New Roman" w:hAnsi="Times New Roman"/>
          <w:sz w:val="24"/>
          <w:szCs w:val="24"/>
        </w:rPr>
        <w:t xml:space="preserve">на основании </w:t>
      </w:r>
      <w:r w:rsidR="00671F80">
        <w:rPr>
          <w:rFonts w:ascii="Times New Roman" w:hAnsi="Times New Roman"/>
          <w:sz w:val="24"/>
          <w:szCs w:val="24"/>
        </w:rPr>
        <w:t xml:space="preserve">подготовленного департаментом </w:t>
      </w:r>
      <w:proofErr w:type="gramStart"/>
      <w:r w:rsidR="00EC26C1">
        <w:rPr>
          <w:rFonts w:ascii="Times New Roman" w:hAnsi="Times New Roman"/>
          <w:sz w:val="24"/>
          <w:szCs w:val="24"/>
        </w:rPr>
        <w:t>З</w:t>
      </w:r>
      <w:r w:rsidR="00F31420">
        <w:rPr>
          <w:rFonts w:ascii="Times New Roman" w:hAnsi="Times New Roman"/>
          <w:sz w:val="24"/>
          <w:szCs w:val="24"/>
        </w:rPr>
        <w:t>аключения</w:t>
      </w:r>
      <w:proofErr w:type="gramEnd"/>
      <w:r w:rsidR="00F31420">
        <w:rPr>
          <w:rFonts w:ascii="Times New Roman" w:hAnsi="Times New Roman"/>
          <w:sz w:val="24"/>
          <w:szCs w:val="24"/>
        </w:rPr>
        <w:t xml:space="preserve"> </w:t>
      </w:r>
      <w:r w:rsidR="00F31420" w:rsidRPr="00F31420">
        <w:rPr>
          <w:rFonts w:ascii="Times New Roman" w:hAnsi="Times New Roman"/>
          <w:sz w:val="24"/>
          <w:szCs w:val="24"/>
        </w:rPr>
        <w:t>о пересмотре установленных (скорректированных) на 2024 год необходимой валовой выручки и индивидуальных тарифов на услуги по передаче электрической энергии для взаиморасчетов между сетевыми организациями, установленных на долгосрочные периоды для сетевых организаций в Новосибирской области, во исполнение приказа Федеральной антимонопольной службы от 24.01.2024 № 34/24</w:t>
      </w:r>
      <w:r w:rsidR="00F31420">
        <w:rPr>
          <w:rFonts w:ascii="Times New Roman" w:hAnsi="Times New Roman"/>
          <w:sz w:val="24"/>
          <w:szCs w:val="24"/>
        </w:rPr>
        <w:t>.</w:t>
      </w:r>
    </w:p>
    <w:p w:rsidR="00760E35" w:rsidRPr="00760E35" w:rsidRDefault="00760E35" w:rsidP="00E969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В разрезе каждой сетевой организации НВВ на содержание объектов электросетевого хозяйства при расчете</w:t>
      </w:r>
      <w:r w:rsidR="001619B3">
        <w:rPr>
          <w:rFonts w:ascii="Times New Roman" w:hAnsi="Times New Roman"/>
          <w:sz w:val="24"/>
          <w:szCs w:val="24"/>
        </w:rPr>
        <w:t xml:space="preserve"> единых котловых тарифов на 2024</w:t>
      </w:r>
      <w:r w:rsidRPr="00760E35">
        <w:rPr>
          <w:rFonts w:ascii="Times New Roman" w:hAnsi="Times New Roman"/>
          <w:sz w:val="24"/>
          <w:szCs w:val="24"/>
        </w:rPr>
        <w:t xml:space="preserve"> год учтена в следующем размере (таблица 2):</w:t>
      </w:r>
    </w:p>
    <w:p w:rsidR="00760E35" w:rsidRPr="00760E35" w:rsidRDefault="00760E35" w:rsidP="00760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Таблица 2</w:t>
      </w:r>
    </w:p>
    <w:p w:rsidR="00760E35" w:rsidRPr="00760E35" w:rsidRDefault="00760E35" w:rsidP="00760E35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hAnsi="Times New Roman"/>
          <w:sz w:val="20"/>
          <w:szCs w:val="20"/>
        </w:rPr>
      </w:pPr>
      <w:r w:rsidRPr="00760E35">
        <w:rPr>
          <w:rFonts w:ascii="Times New Roman" w:hAnsi="Times New Roman"/>
          <w:sz w:val="20"/>
          <w:szCs w:val="20"/>
        </w:rPr>
        <w:t>тыс. руб.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666"/>
        <w:gridCol w:w="6389"/>
        <w:gridCol w:w="2798"/>
      </w:tblGrid>
      <w:tr w:rsidR="00760E35" w:rsidRPr="00760E35" w:rsidTr="00784903">
        <w:trPr>
          <w:trHeight w:val="64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E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0E35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60E35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E35">
              <w:rPr>
                <w:rFonts w:ascii="Times New Roman" w:hAnsi="Times New Roman"/>
                <w:sz w:val="20"/>
                <w:szCs w:val="20"/>
              </w:rPr>
              <w:t>Наименование сетевой организации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E35">
              <w:rPr>
                <w:rFonts w:ascii="Times New Roman" w:hAnsi="Times New Roman"/>
                <w:sz w:val="20"/>
                <w:szCs w:val="20"/>
              </w:rPr>
              <w:t xml:space="preserve">HBB сетевых организаций </w:t>
            </w:r>
            <w:r w:rsidR="00784903">
              <w:rPr>
                <w:rFonts w:ascii="Times New Roman" w:hAnsi="Times New Roman"/>
                <w:sz w:val="20"/>
                <w:szCs w:val="20"/>
              </w:rPr>
              <w:t>без учета оплаты потерь, на 2024</w:t>
            </w:r>
            <w:r w:rsidRPr="00760E3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760E35" w:rsidRPr="00760E35" w:rsidTr="00784903">
        <w:trPr>
          <w:trHeight w:val="442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60E35" w:rsidRPr="00D36841" w:rsidRDefault="00760E35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Акционерное общество «Региональные электрические сети» (ОГРН 1045402509437, ИНН 5406291470)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60E35" w:rsidRPr="00D36841" w:rsidRDefault="0021469E" w:rsidP="00D368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9E">
              <w:rPr>
                <w:rFonts w:ascii="Times New Roman" w:hAnsi="Times New Roman"/>
                <w:sz w:val="18"/>
                <w:szCs w:val="18"/>
              </w:rPr>
              <w:t>13 189 481,5</w:t>
            </w:r>
          </w:p>
        </w:tc>
      </w:tr>
      <w:tr w:rsidR="00D36841" w:rsidRPr="00760E35" w:rsidTr="00D36841">
        <w:trPr>
          <w:trHeight w:val="54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2.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Акционерное общество «Энергетик»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(ОГРН 1225400005368, ИНН 5410092660)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38 049,6</w:t>
            </w:r>
          </w:p>
        </w:tc>
      </w:tr>
      <w:tr w:rsidR="00D36841" w:rsidRPr="00760E35" w:rsidTr="00784903">
        <w:trPr>
          <w:trHeight w:val="47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3.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«ЭСО»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1175476110985, ИНН 5406982149)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31 346,4</w:t>
            </w:r>
          </w:p>
        </w:tc>
      </w:tr>
      <w:tr w:rsidR="00D36841" w:rsidRPr="00760E35" w:rsidTr="00791B18">
        <w:trPr>
          <w:trHeight w:val="6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4.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«ЭНЕРГОТРАНЗИТ»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1185476076213, ИНН 5404079654)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46 235,7</w:t>
            </w:r>
          </w:p>
        </w:tc>
      </w:tr>
      <w:tr w:rsidR="00D36841" w:rsidRPr="00760E35" w:rsidTr="00784903">
        <w:trPr>
          <w:trHeight w:val="528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5.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«ТСП-</w:t>
            </w:r>
            <w:proofErr w:type="spellStart"/>
            <w:r w:rsidRPr="00D36841">
              <w:rPr>
                <w:rFonts w:ascii="Times New Roman" w:hAnsi="Times New Roman"/>
                <w:sz w:val="18"/>
                <w:szCs w:val="18"/>
              </w:rPr>
              <w:t>Сиб</w:t>
            </w:r>
            <w:proofErr w:type="spellEnd"/>
            <w:r w:rsidRPr="00D36841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1175476132083, ИНН 5402039568)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59 078,3</w:t>
            </w:r>
          </w:p>
        </w:tc>
      </w:tr>
      <w:tr w:rsidR="00D36841" w:rsidRPr="00760E35" w:rsidTr="00784903">
        <w:trPr>
          <w:trHeight w:val="41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60E35">
              <w:rPr>
                <w:sz w:val="20"/>
                <w:szCs w:val="20"/>
              </w:rPr>
              <w:t>6</w:t>
            </w:r>
            <w:r w:rsidRPr="00760E3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Открытое акционерное общество «Российские железные дороги» в лице Западно-Сибирской дирекции по энергообеспечению - структурного подразделения </w:t>
            </w:r>
            <w:proofErr w:type="spellStart"/>
            <w:r w:rsidRPr="00D36841">
              <w:rPr>
                <w:rFonts w:ascii="Times New Roman" w:hAnsi="Times New Roman"/>
                <w:sz w:val="18"/>
                <w:szCs w:val="18"/>
              </w:rPr>
              <w:t>Трансэнерго</w:t>
            </w:r>
            <w:proofErr w:type="spellEnd"/>
            <w:r w:rsidRPr="00D36841">
              <w:rPr>
                <w:rFonts w:ascii="Times New Roman" w:hAnsi="Times New Roman"/>
                <w:sz w:val="18"/>
                <w:szCs w:val="18"/>
              </w:rPr>
              <w:t xml:space="preserve"> – филиала ОАО «РЖД»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1037739877295, ИНН 7708503727)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391 076,6</w:t>
            </w:r>
          </w:p>
        </w:tc>
      </w:tr>
      <w:tr w:rsidR="00D36841" w:rsidRPr="00760E35" w:rsidTr="001E67F8">
        <w:trPr>
          <w:trHeight w:val="211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  <w:lang w:val="en-US"/>
              </w:rPr>
              <w:t>7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Федеральное государственное унитарное предприятие «Управление энергетики и водоснабжения»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1025403649677, ИНН 5408183046)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436 841,5</w:t>
            </w:r>
          </w:p>
        </w:tc>
      </w:tr>
      <w:tr w:rsidR="00D36841" w:rsidRPr="00760E35" w:rsidTr="00784903">
        <w:trPr>
          <w:trHeight w:val="43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  <w:lang w:val="en-US"/>
              </w:rPr>
              <w:t>8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«Промышленная сетевая компания»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1085445002268, ИНН 5445256817)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41 955,9</w:t>
            </w:r>
          </w:p>
        </w:tc>
      </w:tr>
      <w:tr w:rsidR="00D36841" w:rsidRPr="00760E35" w:rsidTr="00784903">
        <w:trPr>
          <w:trHeight w:val="402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  <w:lang w:val="en-US"/>
              </w:rPr>
              <w:t>9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«Энергоресурс»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1025404669652, ИНН 5443120024)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45 164,5</w:t>
            </w:r>
          </w:p>
        </w:tc>
      </w:tr>
      <w:tr w:rsidR="00D36841" w:rsidRPr="00760E35" w:rsidTr="00784903">
        <w:trPr>
          <w:trHeight w:val="504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0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Акционерное общество «Управляющая компания «Промышленно-логистический парк»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1085475000885, ИНН 5448452150)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53 671,1</w:t>
            </w:r>
          </w:p>
        </w:tc>
      </w:tr>
      <w:tr w:rsidR="00D36841" w:rsidRPr="00760E35" w:rsidTr="00784903">
        <w:trPr>
          <w:trHeight w:val="57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1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города Новосибирска «Новосибирская </w:t>
            </w:r>
            <w:proofErr w:type="spellStart"/>
            <w:r w:rsidRPr="00D36841">
              <w:rPr>
                <w:rFonts w:ascii="Times New Roman" w:hAnsi="Times New Roman"/>
                <w:sz w:val="18"/>
                <w:szCs w:val="18"/>
              </w:rPr>
              <w:t>энергосетевая</w:t>
            </w:r>
            <w:proofErr w:type="spellEnd"/>
            <w:r w:rsidRPr="00D36841">
              <w:rPr>
                <w:rFonts w:ascii="Times New Roman" w:hAnsi="Times New Roman"/>
                <w:sz w:val="18"/>
                <w:szCs w:val="18"/>
              </w:rPr>
              <w:t xml:space="preserve"> компания»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1025442449207, ИНН 5406018054)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27 751,8</w:t>
            </w:r>
          </w:p>
        </w:tc>
      </w:tr>
      <w:tr w:rsidR="00D36841" w:rsidRPr="00760E35" w:rsidTr="00784903">
        <w:trPr>
          <w:trHeight w:val="534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2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«Национальная распределительно-сетевая компания – Сибирь»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1165476101911, ИНН 5405975847)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41 120,4</w:t>
            </w:r>
          </w:p>
        </w:tc>
      </w:tr>
      <w:tr w:rsidR="00D36841" w:rsidRPr="00760E35" w:rsidTr="00784903">
        <w:trPr>
          <w:trHeight w:val="570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3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«Новосибирская городская сетевая компания»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1165476204420, ИНН 5405990884)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201 303,7</w:t>
            </w:r>
          </w:p>
        </w:tc>
      </w:tr>
      <w:tr w:rsidR="00D36841" w:rsidRPr="00760E35" w:rsidTr="00784903">
        <w:trPr>
          <w:trHeight w:val="553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4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«Сибирские электросети»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1127017006907, ИНН 7017299744)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48 466,9</w:t>
            </w:r>
          </w:p>
        </w:tc>
      </w:tr>
      <w:tr w:rsidR="00D36841" w:rsidRPr="00760E35" w:rsidTr="00784903">
        <w:trPr>
          <w:trHeight w:val="531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5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Акционерное общество «</w:t>
            </w:r>
            <w:proofErr w:type="spellStart"/>
            <w:r w:rsidRPr="00D36841">
              <w:rPr>
                <w:rFonts w:ascii="Times New Roman" w:hAnsi="Times New Roman"/>
                <w:sz w:val="18"/>
                <w:szCs w:val="18"/>
              </w:rPr>
              <w:t>Оборонэнерго</w:t>
            </w:r>
            <w:proofErr w:type="spellEnd"/>
            <w:r w:rsidRPr="00D36841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 xml:space="preserve">в лице филиала «Забайкальский» </w:t>
            </w:r>
          </w:p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(ОГРН 1097746264230, ИНН 7704726225)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101 283,5</w:t>
            </w:r>
          </w:p>
        </w:tc>
      </w:tr>
      <w:tr w:rsidR="00D36841" w:rsidRPr="00760E35" w:rsidTr="00784903">
        <w:trPr>
          <w:trHeight w:val="63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6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 xml:space="preserve">Общество с ограниченной ответственностью </w:t>
            </w:r>
          </w:p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>«</w:t>
            </w:r>
            <w:proofErr w:type="spellStart"/>
            <w:r w:rsidRPr="00D36841">
              <w:rPr>
                <w:sz w:val="18"/>
                <w:szCs w:val="18"/>
              </w:rPr>
              <w:t>СибЭнергоТранс</w:t>
            </w:r>
            <w:proofErr w:type="spellEnd"/>
            <w:r w:rsidRPr="00D36841">
              <w:rPr>
                <w:sz w:val="18"/>
                <w:szCs w:val="18"/>
              </w:rPr>
              <w:t xml:space="preserve"> 54» </w:t>
            </w:r>
          </w:p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>(ОГРН 1155476095279, ИНН 5405962710)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51 537,3</w:t>
            </w:r>
          </w:p>
        </w:tc>
      </w:tr>
      <w:tr w:rsidR="00D36841" w:rsidRPr="00760E35" w:rsidTr="001E67F8">
        <w:trPr>
          <w:trHeight w:val="407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1</w:t>
            </w:r>
            <w:r w:rsidRPr="00760E35">
              <w:rPr>
                <w:sz w:val="20"/>
                <w:szCs w:val="20"/>
                <w:lang w:val="en-US"/>
              </w:rPr>
              <w:t>7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 xml:space="preserve">Акционерное общество «Аэропорт Толмачево» </w:t>
            </w:r>
          </w:p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>(ОГРН 1025405625024, ИНН 5448100208)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9 894,3</w:t>
            </w:r>
          </w:p>
        </w:tc>
      </w:tr>
      <w:tr w:rsidR="00D36841" w:rsidRPr="00760E35" w:rsidTr="001E67F8">
        <w:trPr>
          <w:trHeight w:val="413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  <w:lang w:val="en-US"/>
              </w:rPr>
              <w:t>18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>Муниципальное унитарное энергетическое предприятие «</w:t>
            </w:r>
            <w:proofErr w:type="spellStart"/>
            <w:r w:rsidRPr="00D36841">
              <w:rPr>
                <w:sz w:val="18"/>
                <w:szCs w:val="18"/>
              </w:rPr>
              <w:t>Промтехэнерго</w:t>
            </w:r>
            <w:proofErr w:type="spellEnd"/>
            <w:r w:rsidRPr="00D36841">
              <w:rPr>
                <w:sz w:val="18"/>
                <w:szCs w:val="18"/>
              </w:rPr>
              <w:t xml:space="preserve">» </w:t>
            </w:r>
          </w:p>
          <w:p w:rsidR="00D36841" w:rsidRPr="00D36841" w:rsidRDefault="00D36841" w:rsidP="00D36841">
            <w:pPr>
              <w:pStyle w:val="ConsPlusNormal"/>
              <w:rPr>
                <w:sz w:val="18"/>
                <w:szCs w:val="18"/>
              </w:rPr>
            </w:pPr>
            <w:r w:rsidRPr="00D36841">
              <w:rPr>
                <w:sz w:val="18"/>
                <w:szCs w:val="18"/>
              </w:rPr>
              <w:t>(ОГРН 1055475043282, ИНН 5433161180)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D36841" w:rsidP="00D36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color w:val="000000"/>
                <w:sz w:val="18"/>
                <w:szCs w:val="18"/>
              </w:rPr>
              <w:t>27 470,9</w:t>
            </w:r>
          </w:p>
        </w:tc>
      </w:tr>
      <w:tr w:rsidR="00D36841" w:rsidRPr="00760E35" w:rsidTr="001E67F8">
        <w:trPr>
          <w:trHeight w:val="40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  <w:lang w:val="en-US"/>
              </w:rPr>
              <w:t>19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Инжиниринговый центр «</w:t>
            </w:r>
            <w:proofErr w:type="spellStart"/>
            <w:r w:rsidRPr="00D36841">
              <w:rPr>
                <w:rFonts w:ascii="Times New Roman" w:hAnsi="Times New Roman"/>
                <w:sz w:val="18"/>
                <w:szCs w:val="18"/>
              </w:rPr>
              <w:t>Сибирьэнергия</w:t>
            </w:r>
            <w:proofErr w:type="spellEnd"/>
            <w:r w:rsidRPr="00D36841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r w:rsidR="001E67F8" w:rsidRPr="001E67F8">
              <w:rPr>
                <w:rFonts w:ascii="Times New Roman" w:hAnsi="Times New Roman"/>
                <w:sz w:val="18"/>
                <w:szCs w:val="18"/>
              </w:rPr>
              <w:t>(ОГРН 1185476082428, ИНН 5402046893)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1E67F8" w:rsidP="001E67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7F8">
              <w:rPr>
                <w:rFonts w:ascii="Times New Roman" w:hAnsi="Times New Roman"/>
                <w:sz w:val="18"/>
                <w:szCs w:val="18"/>
              </w:rPr>
              <w:t>65 626,6</w:t>
            </w:r>
          </w:p>
        </w:tc>
      </w:tr>
      <w:tr w:rsidR="00D36841" w:rsidRPr="00760E35" w:rsidTr="001E67F8">
        <w:trPr>
          <w:trHeight w:val="451"/>
        </w:trPr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841" w:rsidRPr="00760E35" w:rsidRDefault="00D36841" w:rsidP="00760E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60E35">
              <w:rPr>
                <w:sz w:val="20"/>
                <w:szCs w:val="20"/>
              </w:rPr>
              <w:t>2</w:t>
            </w:r>
            <w:r w:rsidRPr="00760E35">
              <w:rPr>
                <w:sz w:val="20"/>
                <w:szCs w:val="20"/>
                <w:lang w:val="en-US"/>
              </w:rPr>
              <w:t>0</w:t>
            </w:r>
            <w:r w:rsidRPr="00760E35">
              <w:rPr>
                <w:sz w:val="20"/>
                <w:szCs w:val="20"/>
              </w:rPr>
              <w:t>.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6841" w:rsidRPr="00D36841" w:rsidRDefault="00D36841" w:rsidP="00D368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6841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«Энергосети Сибири»</w:t>
            </w:r>
            <w:r w:rsidR="001E67F8" w:rsidRPr="001E67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E67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1E67F8" w:rsidRPr="001E67F8">
              <w:rPr>
                <w:rFonts w:ascii="Times New Roman" w:hAnsi="Times New Roman"/>
                <w:sz w:val="18"/>
                <w:szCs w:val="18"/>
              </w:rPr>
              <w:t>ОГРН 1115476072470, ИНН 5405436838)</w:t>
            </w:r>
            <w:r w:rsidRPr="00D3684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6841" w:rsidRPr="00D36841" w:rsidRDefault="001E67F8" w:rsidP="001E67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7F8">
              <w:rPr>
                <w:rFonts w:ascii="Times New Roman" w:hAnsi="Times New Roman"/>
                <w:sz w:val="18"/>
                <w:szCs w:val="18"/>
              </w:rPr>
              <w:t>37 866,0</w:t>
            </w:r>
          </w:p>
        </w:tc>
      </w:tr>
      <w:tr w:rsidR="00760E35" w:rsidRPr="00760E35" w:rsidTr="00BE6402">
        <w:trPr>
          <w:trHeight w:val="385"/>
        </w:trPr>
        <w:tc>
          <w:tcPr>
            <w:tcW w:w="3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60E35" w:rsidRPr="00760E35" w:rsidRDefault="00760E35" w:rsidP="00760E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E35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60E35" w:rsidRPr="0021469E" w:rsidRDefault="0021469E" w:rsidP="00760E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469E">
              <w:rPr>
                <w:rFonts w:ascii="Times New Roman" w:hAnsi="Times New Roman"/>
                <w:sz w:val="18"/>
                <w:szCs w:val="18"/>
                <w:lang w:eastAsia="ru-RU"/>
              </w:rPr>
              <w:t>14 945 222,5</w:t>
            </w:r>
          </w:p>
        </w:tc>
      </w:tr>
    </w:tbl>
    <w:p w:rsidR="00760E35" w:rsidRPr="00760E35" w:rsidRDefault="00760E35" w:rsidP="00760E35">
      <w:pPr>
        <w:autoSpaceDE w:val="0"/>
        <w:autoSpaceDN w:val="0"/>
        <w:adjustRightInd w:val="0"/>
        <w:spacing w:after="0"/>
        <w:ind w:firstLineChars="300" w:firstLine="72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0E35" w:rsidRPr="00760E35" w:rsidRDefault="00760E35" w:rsidP="00E9694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i/>
          <w:sz w:val="24"/>
          <w:szCs w:val="24"/>
        </w:rPr>
      </w:pPr>
      <w:r w:rsidRPr="00760E35">
        <w:rPr>
          <w:rFonts w:ascii="Times New Roman" w:hAnsi="Times New Roman"/>
          <w:b/>
          <w:i/>
          <w:sz w:val="24"/>
          <w:szCs w:val="24"/>
        </w:rPr>
        <w:t xml:space="preserve">   4. Расходы, связанные с компенсацией технологического расхода электрической энергии (потерь) на ее передачу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 xml:space="preserve">Общий объем расходов на оплату технологического расхода электрической энергии на ее передачу  рассчитан департаментом в </w:t>
      </w:r>
      <w:r w:rsidRPr="00F31420">
        <w:rPr>
          <w:rFonts w:ascii="Times New Roman" w:hAnsi="Times New Roman"/>
          <w:sz w:val="24"/>
          <w:szCs w:val="24"/>
        </w:rPr>
        <w:t xml:space="preserve">размере </w:t>
      </w:r>
      <w:r w:rsidR="00D065C6" w:rsidRPr="00F31420">
        <w:rPr>
          <w:rFonts w:ascii="Times New Roman" w:hAnsi="Times New Roman"/>
          <w:sz w:val="24"/>
          <w:szCs w:val="24"/>
        </w:rPr>
        <w:t>6 255 647,4</w:t>
      </w:r>
      <w:r w:rsidR="00C67091" w:rsidRPr="00C67091">
        <w:rPr>
          <w:rFonts w:ascii="Times New Roman" w:hAnsi="Times New Roman"/>
        </w:rPr>
        <w:t xml:space="preserve"> </w:t>
      </w:r>
      <w:r w:rsidRPr="00C67091">
        <w:rPr>
          <w:rFonts w:ascii="Times New Roman" w:hAnsi="Times New Roman"/>
          <w:sz w:val="24"/>
          <w:szCs w:val="24"/>
        </w:rPr>
        <w:t>тыс. руб</w:t>
      </w:r>
      <w:r w:rsidRPr="00760E35">
        <w:rPr>
          <w:rFonts w:ascii="Times New Roman" w:hAnsi="Times New Roman"/>
          <w:sz w:val="24"/>
          <w:szCs w:val="24"/>
        </w:rPr>
        <w:t xml:space="preserve">. исходя </w:t>
      </w:r>
      <w:proofErr w:type="gramStart"/>
      <w:r w:rsidRPr="00760E35">
        <w:rPr>
          <w:rFonts w:ascii="Times New Roman" w:hAnsi="Times New Roman"/>
          <w:sz w:val="24"/>
          <w:szCs w:val="24"/>
        </w:rPr>
        <w:t>из</w:t>
      </w:r>
      <w:proofErr w:type="gramEnd"/>
      <w:r w:rsidRPr="00760E35">
        <w:rPr>
          <w:rFonts w:ascii="Times New Roman" w:hAnsi="Times New Roman"/>
          <w:sz w:val="24"/>
          <w:szCs w:val="24"/>
        </w:rPr>
        <w:t>: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 xml:space="preserve">- котлового объема технологического расхода (потерь) электрической энергии на ее передачу, определенного с учетом Сводного прогнозного баланса (с учетом организаций, утративших статус сетевой организаций), в размере </w:t>
      </w:r>
      <w:r w:rsidR="00C67091">
        <w:rPr>
          <w:rFonts w:ascii="Times New Roman" w:hAnsi="Times New Roman"/>
          <w:sz w:val="24"/>
          <w:szCs w:val="24"/>
        </w:rPr>
        <w:t xml:space="preserve">2 129,183 </w:t>
      </w:r>
      <w:proofErr w:type="spellStart"/>
      <w:r w:rsidRPr="00760E35">
        <w:rPr>
          <w:rFonts w:ascii="Times New Roman" w:hAnsi="Times New Roman"/>
          <w:sz w:val="24"/>
          <w:szCs w:val="24"/>
          <w:lang w:eastAsia="ru-RU"/>
        </w:rPr>
        <w:t>млн</w:t>
      </w:r>
      <w:proofErr w:type="gramStart"/>
      <w:r w:rsidRPr="00760E35">
        <w:rPr>
          <w:rFonts w:ascii="Times New Roman" w:hAnsi="Times New Roman"/>
          <w:sz w:val="24"/>
          <w:szCs w:val="24"/>
          <w:lang w:eastAsia="ru-RU"/>
        </w:rPr>
        <w:t>.к</w:t>
      </w:r>
      <w:proofErr w:type="gramEnd"/>
      <w:r w:rsidRPr="00760E35">
        <w:rPr>
          <w:rFonts w:ascii="Times New Roman" w:hAnsi="Times New Roman"/>
          <w:sz w:val="24"/>
          <w:szCs w:val="24"/>
          <w:lang w:eastAsia="ru-RU"/>
        </w:rPr>
        <w:t>Вт.ч</w:t>
      </w:r>
      <w:proofErr w:type="spellEnd"/>
      <w:r w:rsidRPr="00760E35">
        <w:rPr>
          <w:rFonts w:ascii="Times New Roman" w:hAnsi="Times New Roman"/>
          <w:sz w:val="24"/>
          <w:szCs w:val="24"/>
          <w:lang w:eastAsia="ru-RU"/>
        </w:rPr>
        <w:t>.</w:t>
      </w:r>
      <w:r w:rsidRPr="00760E35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760E35">
        <w:rPr>
          <w:rFonts w:ascii="Times New Roman" w:hAnsi="Times New Roman"/>
          <w:sz w:val="24"/>
          <w:szCs w:val="24"/>
        </w:rPr>
        <w:t>т.ч</w:t>
      </w:r>
      <w:proofErr w:type="spellEnd"/>
      <w:r w:rsidRPr="00760E35">
        <w:rPr>
          <w:rFonts w:ascii="Times New Roman" w:hAnsi="Times New Roman"/>
          <w:sz w:val="24"/>
          <w:szCs w:val="24"/>
        </w:rPr>
        <w:t xml:space="preserve">.: 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- по смежным сетевым организациям в размере</w:t>
      </w:r>
      <w:r w:rsidR="00C67091">
        <w:rPr>
          <w:rFonts w:ascii="Times New Roman" w:hAnsi="Times New Roman"/>
          <w:sz w:val="24"/>
          <w:szCs w:val="24"/>
        </w:rPr>
        <w:t xml:space="preserve"> </w:t>
      </w:r>
      <w:r w:rsidR="00C67091" w:rsidRPr="00C67091">
        <w:rPr>
          <w:rFonts w:ascii="Times New Roman" w:hAnsi="Times New Roman"/>
          <w:sz w:val="24"/>
          <w:szCs w:val="24"/>
        </w:rPr>
        <w:t>231,69</w:t>
      </w:r>
      <w:r w:rsidRPr="00760E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35">
        <w:rPr>
          <w:rFonts w:ascii="Times New Roman" w:hAnsi="Times New Roman"/>
          <w:sz w:val="24"/>
          <w:szCs w:val="24"/>
          <w:lang w:eastAsia="ru-RU"/>
        </w:rPr>
        <w:t>млн</w:t>
      </w:r>
      <w:proofErr w:type="gramStart"/>
      <w:r w:rsidRPr="00760E35">
        <w:rPr>
          <w:rFonts w:ascii="Times New Roman" w:hAnsi="Times New Roman"/>
          <w:sz w:val="24"/>
          <w:szCs w:val="24"/>
          <w:lang w:eastAsia="ru-RU"/>
        </w:rPr>
        <w:t>.к</w:t>
      </w:r>
      <w:proofErr w:type="gramEnd"/>
      <w:r w:rsidRPr="00760E35">
        <w:rPr>
          <w:rFonts w:ascii="Times New Roman" w:hAnsi="Times New Roman"/>
          <w:sz w:val="24"/>
          <w:szCs w:val="24"/>
          <w:lang w:eastAsia="ru-RU"/>
        </w:rPr>
        <w:t>Вт.ч</w:t>
      </w:r>
      <w:proofErr w:type="spellEnd"/>
      <w:r w:rsidRPr="00760E35">
        <w:rPr>
          <w:rFonts w:ascii="Times New Roman" w:hAnsi="Times New Roman"/>
          <w:sz w:val="24"/>
          <w:szCs w:val="24"/>
          <w:lang w:eastAsia="ru-RU"/>
        </w:rPr>
        <w:t xml:space="preserve">., </w:t>
      </w:r>
      <w:r w:rsidRPr="00760E35">
        <w:rPr>
          <w:rFonts w:ascii="Times New Roman" w:hAnsi="Times New Roman"/>
          <w:sz w:val="24"/>
          <w:szCs w:val="24"/>
        </w:rPr>
        <w:t xml:space="preserve">что соответствует данным </w:t>
      </w:r>
      <w:r w:rsidRPr="00760E35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760E35">
        <w:rPr>
          <w:rFonts w:ascii="Times New Roman" w:hAnsi="Times New Roman"/>
          <w:sz w:val="24"/>
          <w:szCs w:val="24"/>
          <w:lang w:eastAsia="ru-RU"/>
        </w:rPr>
        <w:t>водного прогнозного баланса</w:t>
      </w:r>
      <w:r w:rsidRPr="00760E35">
        <w:rPr>
          <w:rFonts w:ascii="Times New Roman" w:hAnsi="Times New Roman"/>
          <w:sz w:val="24"/>
          <w:szCs w:val="24"/>
        </w:rPr>
        <w:t xml:space="preserve">; </w:t>
      </w:r>
    </w:p>
    <w:p w:rsidR="00760E35" w:rsidRPr="00760E35" w:rsidRDefault="00760E35" w:rsidP="00E969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760E35">
        <w:rPr>
          <w:rFonts w:ascii="Times New Roman" w:hAnsi="Times New Roman"/>
          <w:sz w:val="24"/>
          <w:szCs w:val="24"/>
        </w:rPr>
        <w:t xml:space="preserve">- по АО «РЭС» в размере </w:t>
      </w:r>
      <w:r w:rsidR="00C67091" w:rsidRPr="00C67091">
        <w:rPr>
          <w:rFonts w:ascii="Times New Roman" w:hAnsi="Times New Roman"/>
          <w:sz w:val="24"/>
          <w:szCs w:val="24"/>
        </w:rPr>
        <w:t>1 897,49</w:t>
      </w:r>
      <w:r w:rsidR="00C67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35">
        <w:rPr>
          <w:rFonts w:ascii="Times New Roman" w:hAnsi="Times New Roman"/>
          <w:sz w:val="24"/>
          <w:szCs w:val="24"/>
          <w:lang w:eastAsia="ru-RU"/>
        </w:rPr>
        <w:t>млн</w:t>
      </w:r>
      <w:proofErr w:type="gramStart"/>
      <w:r w:rsidRPr="00760E35">
        <w:rPr>
          <w:rFonts w:ascii="Times New Roman" w:hAnsi="Times New Roman"/>
          <w:sz w:val="24"/>
          <w:szCs w:val="24"/>
          <w:lang w:eastAsia="ru-RU"/>
        </w:rPr>
        <w:t>.к</w:t>
      </w:r>
      <w:proofErr w:type="gramEnd"/>
      <w:r w:rsidRPr="00760E35">
        <w:rPr>
          <w:rFonts w:ascii="Times New Roman" w:hAnsi="Times New Roman"/>
          <w:sz w:val="24"/>
          <w:szCs w:val="24"/>
          <w:lang w:eastAsia="ru-RU"/>
        </w:rPr>
        <w:t>Вт.ч</w:t>
      </w:r>
      <w:proofErr w:type="spellEnd"/>
      <w:r w:rsidRPr="00760E35">
        <w:rPr>
          <w:rFonts w:ascii="Times New Roman" w:hAnsi="Times New Roman"/>
          <w:sz w:val="24"/>
          <w:szCs w:val="24"/>
          <w:lang w:eastAsia="ru-RU"/>
        </w:rPr>
        <w:t>.,</w:t>
      </w:r>
      <w:r w:rsidRPr="00760E35">
        <w:rPr>
          <w:rFonts w:ascii="Times New Roman" w:hAnsi="Times New Roman"/>
          <w:sz w:val="24"/>
          <w:szCs w:val="24"/>
        </w:rPr>
        <w:t xml:space="preserve"> что соответствует данным </w:t>
      </w:r>
      <w:r w:rsidRPr="00760E35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760E35">
        <w:rPr>
          <w:rFonts w:ascii="Times New Roman" w:hAnsi="Times New Roman"/>
          <w:sz w:val="24"/>
          <w:szCs w:val="24"/>
          <w:lang w:eastAsia="ru-RU"/>
        </w:rPr>
        <w:t>водного прогнозного баланса</w:t>
      </w:r>
      <w:r w:rsidRPr="00760E35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60E35" w:rsidRPr="00314F4B" w:rsidRDefault="00760E35" w:rsidP="00E969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760E35">
        <w:rPr>
          <w:rFonts w:ascii="Times New Roman" w:hAnsi="Times New Roman"/>
          <w:sz w:val="24"/>
          <w:szCs w:val="24"/>
        </w:rPr>
        <w:t xml:space="preserve"> </w:t>
      </w:r>
      <w:r w:rsidRPr="00760E3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760E35">
        <w:rPr>
          <w:rFonts w:ascii="Times New Roman" w:hAnsi="Times New Roman"/>
          <w:sz w:val="24"/>
          <w:szCs w:val="24"/>
        </w:rPr>
        <w:t>прогнозируемо</w:t>
      </w:r>
      <w:r w:rsidR="00C67091">
        <w:rPr>
          <w:rFonts w:ascii="Times New Roman" w:hAnsi="Times New Roman"/>
          <w:sz w:val="24"/>
          <w:szCs w:val="24"/>
        </w:rPr>
        <w:t>го тарифа покупки потерь на 2024</w:t>
      </w:r>
      <w:r w:rsidRPr="00760E35">
        <w:rPr>
          <w:rFonts w:ascii="Times New Roman" w:hAnsi="Times New Roman"/>
          <w:sz w:val="24"/>
          <w:szCs w:val="24"/>
        </w:rPr>
        <w:t xml:space="preserve"> год в размере </w:t>
      </w:r>
      <w:r w:rsidR="00C67091" w:rsidRPr="00C67091">
        <w:rPr>
          <w:rFonts w:ascii="Times New Roman" w:hAnsi="Times New Roman"/>
          <w:sz w:val="24"/>
          <w:szCs w:val="24"/>
        </w:rPr>
        <w:t>2</w:t>
      </w:r>
      <w:r w:rsidR="00C67091">
        <w:rPr>
          <w:rFonts w:ascii="Times New Roman" w:hAnsi="Times New Roman"/>
          <w:sz w:val="24"/>
          <w:szCs w:val="24"/>
        </w:rPr>
        <w:t xml:space="preserve">,93805 </w:t>
      </w:r>
      <w:r w:rsidRPr="00760E35">
        <w:rPr>
          <w:rFonts w:ascii="Times New Roman" w:hAnsi="Times New Roman"/>
          <w:sz w:val="24"/>
          <w:szCs w:val="24"/>
        </w:rPr>
        <w:t>руб./</w:t>
      </w:r>
      <w:proofErr w:type="spellStart"/>
      <w:r w:rsidRPr="00760E35">
        <w:rPr>
          <w:rFonts w:ascii="Times New Roman" w:hAnsi="Times New Roman"/>
          <w:sz w:val="24"/>
          <w:szCs w:val="24"/>
        </w:rPr>
        <w:t>кВтч</w:t>
      </w:r>
      <w:proofErr w:type="spellEnd"/>
      <w:proofErr w:type="gramStart"/>
      <w:r w:rsidRPr="00760E35">
        <w:rPr>
          <w:rFonts w:ascii="Times New Roman" w:hAnsi="Times New Roman"/>
          <w:sz w:val="24"/>
          <w:szCs w:val="24"/>
        </w:rPr>
        <w:t>.</w:t>
      </w:r>
      <w:proofErr w:type="gramEnd"/>
      <w:r w:rsidRPr="00760E35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760E35">
        <w:rPr>
          <w:rFonts w:ascii="Times New Roman" w:hAnsi="Times New Roman"/>
          <w:sz w:val="24"/>
          <w:szCs w:val="24"/>
        </w:rPr>
        <w:t>с</w:t>
      </w:r>
      <w:proofErr w:type="gramEnd"/>
      <w:r w:rsidRPr="00760E35">
        <w:rPr>
          <w:rFonts w:ascii="Times New Roman" w:hAnsi="Times New Roman"/>
          <w:sz w:val="24"/>
          <w:szCs w:val="24"/>
        </w:rPr>
        <w:t>формирован с учетом официально опубликованных свободных (нерегулируемых) цен на электрическую энергию и свободных (нерегулируемых) цен на мощность за 1 МВт пикового потребления по субъек</w:t>
      </w:r>
      <w:r w:rsidR="00986016">
        <w:rPr>
          <w:rFonts w:ascii="Times New Roman" w:hAnsi="Times New Roman"/>
          <w:sz w:val="24"/>
          <w:szCs w:val="24"/>
        </w:rPr>
        <w:t>там Российской Федерации на 2024</w:t>
      </w:r>
      <w:r w:rsidRPr="00760E35">
        <w:rPr>
          <w:rFonts w:ascii="Times New Roman" w:hAnsi="Times New Roman"/>
          <w:sz w:val="24"/>
          <w:szCs w:val="24"/>
        </w:rPr>
        <w:t xml:space="preserve"> год, по данным Ассоциации  «НП Совет рынка» по состоянию на </w:t>
      </w:r>
      <w:r w:rsidR="00986016">
        <w:rPr>
          <w:rFonts w:ascii="Times New Roman" w:hAnsi="Times New Roman"/>
          <w:sz w:val="24"/>
          <w:szCs w:val="24"/>
        </w:rPr>
        <w:t>01.11.2023</w:t>
      </w:r>
      <w:r w:rsidRPr="00760E35">
        <w:rPr>
          <w:rFonts w:ascii="Times New Roman" w:hAnsi="Times New Roman"/>
          <w:sz w:val="24"/>
          <w:szCs w:val="24"/>
        </w:rPr>
        <w:t xml:space="preserve"> г., </w:t>
      </w:r>
      <w:r w:rsidRPr="00314F4B">
        <w:rPr>
          <w:rFonts w:ascii="Times New Roman" w:hAnsi="Times New Roman"/>
          <w:color w:val="FF0000"/>
          <w:sz w:val="24"/>
          <w:szCs w:val="24"/>
        </w:rPr>
        <w:t>величины сбытовой надбавки гарантирующего поставщика АО «</w:t>
      </w:r>
      <w:proofErr w:type="spellStart"/>
      <w:r w:rsidRPr="00314F4B">
        <w:rPr>
          <w:rFonts w:ascii="Times New Roman" w:hAnsi="Times New Roman"/>
          <w:color w:val="FF0000"/>
          <w:sz w:val="24"/>
          <w:szCs w:val="24"/>
        </w:rPr>
        <w:t>Новосибирскэнергосбыт</w:t>
      </w:r>
      <w:proofErr w:type="spellEnd"/>
      <w:r w:rsidRPr="00314F4B">
        <w:rPr>
          <w:rFonts w:ascii="Times New Roman" w:hAnsi="Times New Roman"/>
          <w:color w:val="FF0000"/>
          <w:sz w:val="24"/>
          <w:szCs w:val="24"/>
        </w:rPr>
        <w:t>»</w:t>
      </w:r>
      <w:r w:rsidR="00986016" w:rsidRPr="00314F4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60E35">
        <w:rPr>
          <w:rFonts w:ascii="Times New Roman" w:hAnsi="Times New Roman"/>
          <w:sz w:val="24"/>
          <w:szCs w:val="24"/>
        </w:rPr>
        <w:t xml:space="preserve">и платы за услуги, оказание которых неразрывно связано с процессом снабжения потребителей электрической энергией, </w:t>
      </w:r>
      <w:r w:rsidRPr="00314F4B">
        <w:rPr>
          <w:rFonts w:ascii="Times New Roman" w:hAnsi="Times New Roman"/>
          <w:color w:val="FF0000"/>
          <w:sz w:val="24"/>
          <w:szCs w:val="24"/>
        </w:rPr>
        <w:t>рассчитанных с учетом индексов роста цен по данным Минэкономразвития России на</w:t>
      </w:r>
      <w:r w:rsidR="00986016" w:rsidRPr="00314F4B">
        <w:rPr>
          <w:rFonts w:ascii="Times New Roman" w:hAnsi="Times New Roman"/>
          <w:color w:val="FF0000"/>
          <w:sz w:val="24"/>
          <w:szCs w:val="24"/>
        </w:rPr>
        <w:t xml:space="preserve"> 2024</w:t>
      </w:r>
      <w:r w:rsidRPr="00314F4B">
        <w:rPr>
          <w:rFonts w:ascii="Times New Roman" w:hAnsi="Times New Roman"/>
          <w:color w:val="FF0000"/>
          <w:sz w:val="24"/>
          <w:szCs w:val="24"/>
        </w:rPr>
        <w:t xml:space="preserve"> год. </w:t>
      </w:r>
    </w:p>
    <w:p w:rsidR="00760E35" w:rsidRPr="00760E35" w:rsidRDefault="00760E35" w:rsidP="00E9694A">
      <w:pPr>
        <w:spacing w:after="0"/>
        <w:ind w:firstLine="709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</w:p>
    <w:p w:rsidR="00760E35" w:rsidRPr="00760E35" w:rsidRDefault="00760E35" w:rsidP="00E9694A">
      <w:pPr>
        <w:spacing w:after="0"/>
        <w:ind w:firstLine="709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760E35">
        <w:rPr>
          <w:rFonts w:ascii="Times New Roman" w:hAnsi="Times New Roman"/>
          <w:b/>
          <w:i/>
          <w:iCs/>
          <w:sz w:val="24"/>
          <w:szCs w:val="24"/>
          <w:lang w:eastAsia="ru-RU"/>
        </w:rPr>
        <w:t>5. Котловой объем финансовых средств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Котловой размер НВВ сетевых организаций на осуществление деятельности по предоставлению услуг по переда</w:t>
      </w:r>
      <w:r w:rsidR="00986016">
        <w:rPr>
          <w:rFonts w:ascii="Times New Roman" w:hAnsi="Times New Roman"/>
          <w:sz w:val="24"/>
          <w:szCs w:val="24"/>
        </w:rPr>
        <w:t>че электрической энергии на 2024</w:t>
      </w:r>
      <w:r w:rsidRPr="00760E35">
        <w:rPr>
          <w:rFonts w:ascii="Times New Roman" w:hAnsi="Times New Roman"/>
          <w:sz w:val="24"/>
          <w:szCs w:val="24"/>
        </w:rPr>
        <w:t xml:space="preserve"> год составит (таблица 3): </w:t>
      </w:r>
    </w:p>
    <w:p w:rsidR="00760E35" w:rsidRPr="00760E35" w:rsidRDefault="00760E35" w:rsidP="00760E35">
      <w:pPr>
        <w:spacing w:after="0" w:line="240" w:lineRule="auto"/>
        <w:jc w:val="right"/>
        <w:rPr>
          <w:rFonts w:ascii="Times New Roman" w:hAnsi="Times New Roman"/>
          <w:iCs/>
        </w:rPr>
      </w:pPr>
      <w:r w:rsidRPr="00760E35">
        <w:rPr>
          <w:rFonts w:ascii="Times New Roman" w:hAnsi="Times New Roman"/>
          <w:iCs/>
        </w:rPr>
        <w:t>Таблица 3</w:t>
      </w:r>
    </w:p>
    <w:tbl>
      <w:tblPr>
        <w:tblW w:w="9784" w:type="dxa"/>
        <w:tblInd w:w="95" w:type="dxa"/>
        <w:tblLook w:val="00A0" w:firstRow="1" w:lastRow="0" w:firstColumn="1" w:lastColumn="0" w:noHBand="0" w:noVBand="0"/>
      </w:tblPr>
      <w:tblGrid>
        <w:gridCol w:w="580"/>
        <w:gridCol w:w="3544"/>
        <w:gridCol w:w="1134"/>
        <w:gridCol w:w="1418"/>
        <w:gridCol w:w="1498"/>
        <w:gridCol w:w="1610"/>
      </w:tblGrid>
      <w:tr w:rsidR="00986016" w:rsidRPr="00986016" w:rsidTr="00986016">
        <w:trPr>
          <w:trHeight w:val="31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86016" w:rsidRPr="00986016" w:rsidTr="00986016">
        <w:trPr>
          <w:trHeight w:val="387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16" w:rsidRPr="00986016" w:rsidRDefault="00986016" w:rsidP="00986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 полугодие</w:t>
            </w:r>
          </w:p>
        </w:tc>
      </w:tr>
      <w:tr w:rsidR="00032203" w:rsidRPr="00986016" w:rsidTr="00032203">
        <w:trPr>
          <w:trHeight w:val="31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203" w:rsidRPr="00986016" w:rsidRDefault="00032203" w:rsidP="00986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203" w:rsidRPr="00986016" w:rsidRDefault="00032203" w:rsidP="009860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НВВ АО "РЭС"*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986016" w:rsidRDefault="00032203" w:rsidP="00986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190751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18 764 407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9 178 313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9 586 094</w:t>
            </w:r>
          </w:p>
        </w:tc>
      </w:tr>
      <w:tr w:rsidR="00032203" w:rsidRPr="00986016" w:rsidTr="00032203">
        <w:trPr>
          <w:trHeight w:val="2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3" w:rsidRPr="00986016" w:rsidRDefault="00032203" w:rsidP="00986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203" w:rsidRPr="00986016" w:rsidRDefault="00032203" w:rsidP="009860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НВВ смежных сетевых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986016" w:rsidRDefault="00032203" w:rsidP="00986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2 436 463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1 227 553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1 208 910</w:t>
            </w:r>
          </w:p>
        </w:tc>
      </w:tr>
      <w:tr w:rsidR="00032203" w:rsidRPr="00986016" w:rsidTr="00032203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203" w:rsidRPr="00986016" w:rsidRDefault="00032203" w:rsidP="00986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203" w:rsidRPr="00986016" w:rsidRDefault="00032203" w:rsidP="009860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НВВ котел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986016" w:rsidRDefault="00032203" w:rsidP="00986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86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21 200 870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10 405 866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03" w:rsidRPr="00032203" w:rsidRDefault="00032203" w:rsidP="000322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2203">
              <w:rPr>
                <w:rFonts w:ascii="Times New Roman" w:hAnsi="Times New Roman"/>
                <w:color w:val="000000"/>
                <w:sz w:val="16"/>
                <w:szCs w:val="16"/>
              </w:rPr>
              <w:t>10 795 004</w:t>
            </w:r>
          </w:p>
        </w:tc>
      </w:tr>
    </w:tbl>
    <w:p w:rsidR="00190751" w:rsidRDefault="00986016" w:rsidP="00190751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986016">
        <w:rPr>
          <w:rFonts w:ascii="Times New Roman" w:hAnsi="Times New Roman"/>
          <w:b/>
          <w:i/>
          <w:sz w:val="20"/>
          <w:szCs w:val="20"/>
          <w:lang w:eastAsia="ru-RU"/>
        </w:rPr>
        <w:t>*)</w:t>
      </w:r>
      <w:r w:rsidR="00190751">
        <w:rPr>
          <w:rFonts w:ascii="Times New Roman" w:hAnsi="Times New Roman"/>
          <w:sz w:val="20"/>
          <w:szCs w:val="20"/>
          <w:lang w:eastAsia="ru-RU"/>
        </w:rPr>
        <w:t xml:space="preserve"> НВВ </w:t>
      </w:r>
      <w:proofErr w:type="spellStart"/>
      <w:r w:rsidR="00190751">
        <w:rPr>
          <w:rFonts w:ascii="Times New Roman" w:hAnsi="Times New Roman"/>
          <w:sz w:val="20"/>
          <w:szCs w:val="20"/>
          <w:lang w:eastAsia="ru-RU"/>
        </w:rPr>
        <w:t>котлодержателя</w:t>
      </w:r>
      <w:proofErr w:type="spellEnd"/>
      <w:r w:rsidR="00190751">
        <w:rPr>
          <w:rFonts w:ascii="Times New Roman" w:hAnsi="Times New Roman"/>
          <w:sz w:val="20"/>
          <w:szCs w:val="20"/>
          <w:lang w:eastAsia="ru-RU"/>
        </w:rPr>
        <w:t xml:space="preserve"> АО РЭС» сформирована</w:t>
      </w:r>
      <w:r w:rsidRPr="00986016">
        <w:rPr>
          <w:rFonts w:ascii="Times New Roman" w:hAnsi="Times New Roman"/>
          <w:sz w:val="20"/>
          <w:szCs w:val="20"/>
          <w:lang w:eastAsia="ru-RU"/>
        </w:rPr>
        <w:t xml:space="preserve"> с целью </w:t>
      </w:r>
      <w:r w:rsidR="00A87D00">
        <w:rPr>
          <w:rFonts w:ascii="Times New Roman" w:hAnsi="Times New Roman"/>
          <w:sz w:val="20"/>
          <w:szCs w:val="20"/>
          <w:lang w:eastAsia="ru-RU"/>
        </w:rPr>
        <w:t xml:space="preserve">обеспечения </w:t>
      </w:r>
      <w:r>
        <w:rPr>
          <w:rFonts w:ascii="Times New Roman" w:hAnsi="Times New Roman"/>
          <w:sz w:val="20"/>
          <w:szCs w:val="20"/>
          <w:lang w:eastAsia="ru-RU"/>
        </w:rPr>
        <w:t>в 2024</w:t>
      </w:r>
      <w:r w:rsidRPr="00986016">
        <w:rPr>
          <w:rFonts w:ascii="Times New Roman" w:hAnsi="Times New Roman"/>
          <w:sz w:val="20"/>
          <w:szCs w:val="20"/>
          <w:lang w:eastAsia="ru-RU"/>
        </w:rPr>
        <w:t xml:space="preserve"> году предельных </w:t>
      </w:r>
      <w:r w:rsidR="00190751">
        <w:rPr>
          <w:rFonts w:ascii="Times New Roman" w:hAnsi="Times New Roman"/>
          <w:sz w:val="20"/>
          <w:szCs w:val="20"/>
          <w:lang w:eastAsia="ru-RU"/>
        </w:rPr>
        <w:t xml:space="preserve">максимальных и </w:t>
      </w:r>
      <w:r w:rsidR="00A87D00">
        <w:rPr>
          <w:rFonts w:ascii="Times New Roman" w:hAnsi="Times New Roman"/>
          <w:sz w:val="20"/>
          <w:szCs w:val="20"/>
          <w:lang w:eastAsia="ru-RU"/>
        </w:rPr>
        <w:t xml:space="preserve">минимальных </w:t>
      </w:r>
      <w:r w:rsidRPr="00986016">
        <w:rPr>
          <w:rFonts w:ascii="Times New Roman" w:hAnsi="Times New Roman"/>
          <w:sz w:val="20"/>
          <w:szCs w:val="20"/>
          <w:lang w:eastAsia="ru-RU"/>
        </w:rPr>
        <w:t>уровней тарифов на услуги по передаче электрической энергии для прочих потребителей д</w:t>
      </w:r>
      <w:r>
        <w:rPr>
          <w:rFonts w:ascii="Times New Roman" w:hAnsi="Times New Roman"/>
          <w:sz w:val="20"/>
          <w:szCs w:val="20"/>
          <w:lang w:eastAsia="ru-RU"/>
        </w:rPr>
        <w:t>ля Новосибирской области на 2024</w:t>
      </w:r>
      <w:r w:rsidRPr="00986016">
        <w:rPr>
          <w:rFonts w:ascii="Times New Roman" w:hAnsi="Times New Roman"/>
          <w:sz w:val="20"/>
          <w:szCs w:val="20"/>
          <w:lang w:eastAsia="ru-RU"/>
        </w:rPr>
        <w:t xml:space="preserve"> год, утверж</w:t>
      </w:r>
      <w:r w:rsidR="00A87D00">
        <w:rPr>
          <w:rFonts w:ascii="Times New Roman" w:hAnsi="Times New Roman"/>
          <w:sz w:val="20"/>
          <w:szCs w:val="20"/>
          <w:lang w:eastAsia="ru-RU"/>
        </w:rPr>
        <w:t>денных приказом ФАС России от 31.10.2023</w:t>
      </w:r>
      <w:r w:rsidRPr="00986016">
        <w:rPr>
          <w:rFonts w:ascii="Times New Roman" w:hAnsi="Times New Roman"/>
          <w:sz w:val="20"/>
          <w:szCs w:val="20"/>
          <w:lang w:eastAsia="ru-RU"/>
        </w:rPr>
        <w:t xml:space="preserve"> года №</w:t>
      </w:r>
      <w:r w:rsidR="00B25DB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87D00">
        <w:rPr>
          <w:rFonts w:ascii="Times New Roman" w:hAnsi="Times New Roman"/>
          <w:sz w:val="20"/>
          <w:szCs w:val="20"/>
          <w:lang w:eastAsia="ru-RU"/>
        </w:rPr>
        <w:t>782/23</w:t>
      </w:r>
      <w:r w:rsidR="00190751"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</w:p>
    <w:p w:rsidR="00986016" w:rsidRDefault="00986016" w:rsidP="00190751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86016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5E33DE" w:rsidRDefault="005E33DE" w:rsidP="00E9694A">
      <w:pPr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760E35" w:rsidRPr="00760E35" w:rsidRDefault="00760E35" w:rsidP="00E9694A">
      <w:pPr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760E35">
        <w:rPr>
          <w:rFonts w:ascii="Times New Roman" w:hAnsi="Times New Roman"/>
          <w:b/>
          <w:i/>
          <w:sz w:val="24"/>
          <w:szCs w:val="24"/>
        </w:rPr>
        <w:t xml:space="preserve">6. Единые (котловые) тарифы на услуги по передаче электрической энергии </w:t>
      </w:r>
    </w:p>
    <w:p w:rsidR="00760E35" w:rsidRPr="00760E35" w:rsidRDefault="00760E35" w:rsidP="00E9694A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60E35">
        <w:rPr>
          <w:rFonts w:ascii="Times New Roman" w:hAnsi="Times New Roman"/>
          <w:b/>
          <w:i/>
          <w:sz w:val="24"/>
          <w:szCs w:val="24"/>
        </w:rPr>
        <w:t>6.1. Расчет единых (котловых) тарифов на услуги по передаче электрической энергии, поставляемой  населению и приравненным к нему категориям потребителей</w:t>
      </w:r>
    </w:p>
    <w:p w:rsidR="00760E35" w:rsidRPr="00760E35" w:rsidRDefault="00760E35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Предельные максимальные и минимальные уровни тарифов на услуги по передаче электрической энергии по сетям, принадлежащие на праве собственности или ином законном основании территориальным сетевым организациям, поставляемой населению и приравненным к нему категориям потребителей, по субъек</w:t>
      </w:r>
      <w:r w:rsidR="001619B3">
        <w:rPr>
          <w:rFonts w:ascii="Times New Roman" w:hAnsi="Times New Roman"/>
          <w:sz w:val="24"/>
          <w:szCs w:val="24"/>
          <w:lang w:eastAsia="ru-RU"/>
        </w:rPr>
        <w:t>там Российской Федерации на 2024</w:t>
      </w:r>
      <w:r w:rsidRPr="00DB687B">
        <w:rPr>
          <w:rFonts w:ascii="Times New Roman" w:hAnsi="Times New Roman"/>
          <w:sz w:val="24"/>
          <w:szCs w:val="24"/>
          <w:lang w:eastAsia="ru-RU"/>
        </w:rPr>
        <w:t xml:space="preserve"> год утверждены приказом ФАС России от 31.10.2023 №784/23 </w:t>
      </w:r>
      <w:r w:rsidR="00EC26C1">
        <w:rPr>
          <w:rFonts w:ascii="Times New Roman" w:hAnsi="Times New Roman"/>
          <w:sz w:val="24"/>
          <w:szCs w:val="24"/>
          <w:lang w:eastAsia="ru-RU"/>
        </w:rPr>
        <w:t xml:space="preserve">для Новосибирской области </w:t>
      </w:r>
      <w:r w:rsidRPr="00DB687B">
        <w:rPr>
          <w:rFonts w:ascii="Times New Roman" w:hAnsi="Times New Roman"/>
          <w:sz w:val="24"/>
          <w:szCs w:val="24"/>
          <w:lang w:eastAsia="ru-RU"/>
        </w:rPr>
        <w:t>в следующем размере:</w:t>
      </w:r>
      <w:proofErr w:type="gramEnd"/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Минимальные:</w:t>
      </w:r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на 1 полугодие 202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DB687B">
        <w:rPr>
          <w:rFonts w:ascii="Times New Roman" w:hAnsi="Times New Roman"/>
          <w:sz w:val="24"/>
          <w:szCs w:val="24"/>
          <w:lang w:eastAsia="ru-RU"/>
        </w:rPr>
        <w:t xml:space="preserve"> –0,91971 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DB687B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кВт</w:t>
      </w: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Pr="00DB687B">
        <w:rPr>
          <w:rFonts w:ascii="Times New Roman" w:hAnsi="Times New Roman"/>
          <w:sz w:val="24"/>
          <w:szCs w:val="24"/>
          <w:lang w:eastAsia="ru-RU"/>
        </w:rPr>
        <w:t>;</w:t>
      </w:r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2 полугодие 2024</w:t>
      </w:r>
      <w:r w:rsidRPr="00DB687B">
        <w:rPr>
          <w:rFonts w:ascii="Times New Roman" w:hAnsi="Times New Roman"/>
          <w:sz w:val="24"/>
          <w:szCs w:val="24"/>
          <w:lang w:eastAsia="ru-RU"/>
        </w:rPr>
        <w:t xml:space="preserve"> –1,00156 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DB687B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кВт</w:t>
      </w: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Pr="00DB687B">
        <w:rPr>
          <w:rFonts w:ascii="Times New Roman" w:hAnsi="Times New Roman"/>
          <w:sz w:val="24"/>
          <w:szCs w:val="24"/>
          <w:lang w:eastAsia="ru-RU"/>
        </w:rPr>
        <w:t>;</w:t>
      </w:r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Максимальные:</w:t>
      </w:r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1 полугодие 2024</w:t>
      </w:r>
      <w:r w:rsidRPr="00DB687B">
        <w:rPr>
          <w:rFonts w:ascii="Times New Roman" w:hAnsi="Times New Roman"/>
          <w:sz w:val="24"/>
          <w:szCs w:val="24"/>
          <w:lang w:eastAsia="ru-RU"/>
        </w:rPr>
        <w:t xml:space="preserve"> –0,96811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DB687B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кВт</w:t>
      </w: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Pr="00DB687B">
        <w:rPr>
          <w:rFonts w:ascii="Times New Roman" w:hAnsi="Times New Roman"/>
          <w:sz w:val="24"/>
          <w:szCs w:val="24"/>
          <w:lang w:eastAsia="ru-RU"/>
        </w:rPr>
        <w:t>;</w:t>
      </w:r>
    </w:p>
    <w:p w:rsidR="00760E35" w:rsidRPr="00760E35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2 полугодие 2024</w:t>
      </w:r>
      <w:r w:rsidRPr="00DB687B">
        <w:rPr>
          <w:rFonts w:ascii="Times New Roman" w:hAnsi="Times New Roman"/>
          <w:sz w:val="24"/>
          <w:szCs w:val="24"/>
          <w:lang w:eastAsia="ru-RU"/>
        </w:rPr>
        <w:t xml:space="preserve"> –1,16173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DB687B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кВт</w:t>
      </w: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Pr="00DB687B">
        <w:rPr>
          <w:rFonts w:ascii="Times New Roman" w:hAnsi="Times New Roman"/>
          <w:sz w:val="24"/>
          <w:szCs w:val="24"/>
          <w:lang w:eastAsia="ru-RU"/>
        </w:rPr>
        <w:t>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E35">
        <w:rPr>
          <w:rFonts w:ascii="Times New Roman" w:hAnsi="Times New Roman"/>
          <w:sz w:val="24"/>
          <w:szCs w:val="24"/>
        </w:rPr>
        <w:t>Департаментом произведен расчёт единых (котловых) тарифов на услуги по передаче электрической энергии населению и приравненным к нем</w:t>
      </w:r>
      <w:r w:rsidR="00986016">
        <w:rPr>
          <w:rFonts w:ascii="Times New Roman" w:hAnsi="Times New Roman"/>
          <w:sz w:val="24"/>
          <w:szCs w:val="24"/>
        </w:rPr>
        <w:t>у категорий потребителей на 2024</w:t>
      </w:r>
      <w:r w:rsidRPr="00760E35">
        <w:rPr>
          <w:rFonts w:ascii="Times New Roman" w:hAnsi="Times New Roman"/>
          <w:sz w:val="24"/>
          <w:szCs w:val="24"/>
        </w:rPr>
        <w:t xml:space="preserve"> год в соответствии с Методическими указаниями по расчету тарифов для населения исходя </w:t>
      </w:r>
      <w:proofErr w:type="gramStart"/>
      <w:r w:rsidRPr="00760E35">
        <w:rPr>
          <w:rFonts w:ascii="Times New Roman" w:hAnsi="Times New Roman"/>
          <w:sz w:val="24"/>
          <w:szCs w:val="24"/>
        </w:rPr>
        <w:t>из</w:t>
      </w:r>
      <w:proofErr w:type="gramEnd"/>
      <w:r w:rsidRPr="00760E35">
        <w:rPr>
          <w:rFonts w:ascii="Times New Roman" w:hAnsi="Times New Roman"/>
          <w:sz w:val="24"/>
          <w:szCs w:val="24"/>
        </w:rPr>
        <w:t>:</w:t>
      </w:r>
    </w:p>
    <w:p w:rsidR="00C417CC" w:rsidRPr="00C417CC" w:rsidRDefault="00E05D60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760E35" w:rsidRPr="00C417CC">
        <w:rPr>
          <w:rFonts w:ascii="Times New Roman" w:hAnsi="Times New Roman"/>
          <w:sz w:val="24"/>
          <w:szCs w:val="24"/>
          <w:lang w:eastAsia="ru-RU"/>
        </w:rPr>
        <w:t>тарифов на электрическую энергию</w:t>
      </w:r>
      <w:r w:rsidR="00F31420">
        <w:rPr>
          <w:rFonts w:ascii="Times New Roman" w:hAnsi="Times New Roman"/>
          <w:sz w:val="24"/>
          <w:szCs w:val="24"/>
          <w:lang w:eastAsia="ru-RU"/>
        </w:rPr>
        <w:t xml:space="preserve"> (мощность)</w:t>
      </w:r>
      <w:r w:rsidR="00760E35" w:rsidRPr="00C417CC">
        <w:rPr>
          <w:rFonts w:ascii="Times New Roman" w:hAnsi="Times New Roman"/>
          <w:sz w:val="24"/>
          <w:szCs w:val="24"/>
          <w:lang w:eastAsia="ru-RU"/>
        </w:rPr>
        <w:t xml:space="preserve">, поставляемую населению и приравненным к нему категорий потребителей </w:t>
      </w:r>
      <w:r w:rsidR="00986016" w:rsidRPr="00C417CC">
        <w:rPr>
          <w:rFonts w:ascii="Times New Roman" w:hAnsi="Times New Roman"/>
          <w:sz w:val="24"/>
          <w:szCs w:val="24"/>
          <w:lang w:eastAsia="ru-RU"/>
        </w:rPr>
        <w:t>по Новосибирской области на 2024</w:t>
      </w:r>
      <w:r w:rsidR="00760E35" w:rsidRPr="00C417CC">
        <w:rPr>
          <w:rFonts w:ascii="Times New Roman" w:hAnsi="Times New Roman"/>
          <w:sz w:val="24"/>
          <w:szCs w:val="24"/>
          <w:lang w:eastAsia="ru-RU"/>
        </w:rPr>
        <w:t xml:space="preserve"> год, </w:t>
      </w:r>
      <w:r w:rsidR="00C417CC" w:rsidRPr="00C417CC">
        <w:rPr>
          <w:rFonts w:ascii="Times New Roman" w:hAnsi="Times New Roman"/>
          <w:sz w:val="24"/>
          <w:szCs w:val="24"/>
          <w:lang w:eastAsia="ru-RU"/>
        </w:rPr>
        <w:t>у</w:t>
      </w:r>
      <w:r>
        <w:rPr>
          <w:rFonts w:ascii="Times New Roman" w:hAnsi="Times New Roman"/>
          <w:sz w:val="24"/>
          <w:szCs w:val="24"/>
          <w:lang w:eastAsia="ru-RU"/>
        </w:rPr>
        <w:t xml:space="preserve">станавливаемых </w:t>
      </w:r>
      <w:r w:rsidR="00CE40B7">
        <w:rPr>
          <w:rFonts w:ascii="Times New Roman" w:hAnsi="Times New Roman"/>
          <w:sz w:val="24"/>
          <w:szCs w:val="24"/>
          <w:lang w:eastAsia="ru-RU"/>
        </w:rPr>
        <w:t xml:space="preserve">департаментом с 1 мая </w:t>
      </w:r>
      <w:r w:rsidR="00986016" w:rsidRPr="00C417CC">
        <w:rPr>
          <w:rFonts w:ascii="Times New Roman" w:hAnsi="Times New Roman"/>
          <w:sz w:val="24"/>
          <w:szCs w:val="24"/>
          <w:lang w:eastAsia="ru-RU"/>
        </w:rPr>
        <w:t>2024 год</w:t>
      </w:r>
      <w:r w:rsidR="00CE40B7">
        <w:rPr>
          <w:rFonts w:ascii="Times New Roman" w:hAnsi="Times New Roman"/>
          <w:sz w:val="24"/>
          <w:szCs w:val="24"/>
          <w:lang w:eastAsia="ru-RU"/>
        </w:rPr>
        <w:t>а</w:t>
      </w:r>
      <w:r w:rsidR="00C417CC" w:rsidRPr="00C417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17CC" w:rsidRPr="00C417CC">
        <w:rPr>
          <w:rFonts w:ascii="Times New Roman" w:hAnsi="Times New Roman"/>
          <w:sz w:val="24"/>
          <w:szCs w:val="24"/>
          <w:u w:val="single"/>
          <w:lang w:eastAsia="ru-RU"/>
        </w:rPr>
        <w:t>с дифференциацией по диапазонам объемов потребления</w:t>
      </w:r>
      <w:r w:rsidR="00F31420">
        <w:rPr>
          <w:rFonts w:ascii="Times New Roman" w:hAnsi="Times New Roman"/>
          <w:sz w:val="24"/>
          <w:szCs w:val="24"/>
          <w:u w:val="single"/>
          <w:lang w:eastAsia="ru-RU"/>
        </w:rPr>
        <w:t xml:space="preserve"> электрической энергии (мощности)</w:t>
      </w:r>
      <w:r w:rsidR="00C417CC" w:rsidRPr="00C417CC">
        <w:rPr>
          <w:rFonts w:ascii="Times New Roman" w:hAnsi="Times New Roman"/>
          <w:sz w:val="24"/>
          <w:szCs w:val="24"/>
          <w:lang w:eastAsia="ru-RU"/>
        </w:rPr>
        <w:t>:</w:t>
      </w:r>
    </w:p>
    <w:p w:rsidR="00D801CA" w:rsidRPr="002B7905" w:rsidRDefault="00EC26C1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первого</w:t>
      </w:r>
      <w:r w:rsidR="00C417CC" w:rsidRPr="002B7905">
        <w:rPr>
          <w:rFonts w:ascii="Times New Roman" w:hAnsi="Times New Roman"/>
          <w:sz w:val="24"/>
          <w:szCs w:val="24"/>
          <w:lang w:eastAsia="ru-RU"/>
        </w:rPr>
        <w:t xml:space="preserve"> диапазона </w:t>
      </w:r>
      <w:r w:rsidR="00D801CA" w:rsidRPr="002B790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C26C1">
        <w:rPr>
          <w:rFonts w:ascii="Times New Roman" w:hAnsi="Times New Roman"/>
          <w:sz w:val="24"/>
          <w:szCs w:val="24"/>
          <w:lang w:eastAsia="ru-RU"/>
        </w:rPr>
        <w:t xml:space="preserve">сформированных </w:t>
      </w:r>
      <w:r w:rsidR="00986016" w:rsidRPr="002B7905">
        <w:rPr>
          <w:rFonts w:ascii="Times New Roman" w:hAnsi="Times New Roman"/>
          <w:sz w:val="24"/>
          <w:szCs w:val="24"/>
          <w:lang w:eastAsia="ru-RU"/>
        </w:rPr>
        <w:t>в рамках предельных уровней тарифов</w:t>
      </w:r>
      <w:r w:rsidR="00111E18" w:rsidRPr="002B7905">
        <w:rPr>
          <w:rFonts w:ascii="Times New Roman" w:hAnsi="Times New Roman"/>
          <w:sz w:val="24"/>
          <w:szCs w:val="24"/>
          <w:lang w:eastAsia="ru-RU"/>
        </w:rPr>
        <w:t>, установленных приказом Федеральной антимонопольной службы от 12.10.2023 № 726/23</w:t>
      </w:r>
      <w:r w:rsidR="00D801CA" w:rsidRPr="002B7905">
        <w:rPr>
          <w:rFonts w:ascii="Times New Roman" w:hAnsi="Times New Roman"/>
          <w:sz w:val="24"/>
          <w:szCs w:val="24"/>
          <w:lang w:eastAsia="ru-RU"/>
        </w:rPr>
        <w:t>;</w:t>
      </w:r>
      <w:r w:rsidR="00986016" w:rsidRPr="002B790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801CA" w:rsidRPr="00462FD5" w:rsidRDefault="00D801CA" w:rsidP="00D801C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905">
        <w:rPr>
          <w:rFonts w:ascii="Times New Roman" w:hAnsi="Times New Roman"/>
          <w:sz w:val="24"/>
          <w:szCs w:val="24"/>
          <w:lang w:eastAsia="ru-RU"/>
        </w:rPr>
        <w:t xml:space="preserve">для второго диапазона </w:t>
      </w:r>
      <w:r w:rsidR="00E05D60">
        <w:rPr>
          <w:rFonts w:ascii="Times New Roman" w:hAnsi="Times New Roman"/>
          <w:sz w:val="24"/>
          <w:szCs w:val="24"/>
          <w:lang w:eastAsia="ru-RU"/>
        </w:rPr>
        <w:t>–</w:t>
      </w:r>
      <w:r w:rsidRPr="002B790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25DB3">
        <w:rPr>
          <w:rFonts w:ascii="Times New Roman" w:hAnsi="Times New Roman"/>
          <w:sz w:val="24"/>
          <w:szCs w:val="24"/>
          <w:lang w:eastAsia="ru-RU"/>
        </w:rPr>
        <w:t>сформированных</w:t>
      </w:r>
      <w:r w:rsidR="00E05D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7905">
        <w:rPr>
          <w:rFonts w:ascii="Times New Roman" w:hAnsi="Times New Roman"/>
          <w:sz w:val="24"/>
          <w:szCs w:val="24"/>
          <w:lang w:eastAsia="ru-RU"/>
        </w:rPr>
        <w:t xml:space="preserve">с учетом </w:t>
      </w:r>
      <w:r w:rsidR="00187A44">
        <w:rPr>
          <w:rFonts w:ascii="Times New Roman" w:hAnsi="Times New Roman"/>
          <w:sz w:val="24"/>
          <w:szCs w:val="24"/>
          <w:lang w:eastAsia="ru-RU"/>
        </w:rPr>
        <w:t xml:space="preserve">сложившейся </w:t>
      </w:r>
      <w:r w:rsidRPr="002B7905">
        <w:rPr>
          <w:rFonts w:ascii="Times New Roman" w:hAnsi="Times New Roman"/>
          <w:sz w:val="24"/>
          <w:szCs w:val="24"/>
          <w:lang w:eastAsia="ru-RU"/>
        </w:rPr>
        <w:t>величины перекрестного субсидирования</w:t>
      </w:r>
      <w:r w:rsidR="00187A4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87A44" w:rsidRPr="00462FD5">
        <w:rPr>
          <w:rFonts w:ascii="Times New Roman" w:hAnsi="Times New Roman"/>
          <w:sz w:val="24"/>
          <w:szCs w:val="24"/>
          <w:lang w:eastAsia="ru-RU"/>
        </w:rPr>
        <w:t xml:space="preserve">рассчитанной </w:t>
      </w:r>
      <w:r w:rsidR="00E05D60" w:rsidRPr="00462FD5">
        <w:rPr>
          <w:rFonts w:ascii="Times New Roman" w:hAnsi="Times New Roman"/>
          <w:sz w:val="24"/>
          <w:szCs w:val="24"/>
          <w:lang w:eastAsia="ru-RU"/>
        </w:rPr>
        <w:t>с учетом норм постановления Правительства Р</w:t>
      </w:r>
      <w:r w:rsidR="00EC26C1"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="00E05D60" w:rsidRPr="00462FD5">
        <w:rPr>
          <w:rFonts w:ascii="Times New Roman" w:hAnsi="Times New Roman"/>
          <w:sz w:val="24"/>
          <w:szCs w:val="24"/>
          <w:lang w:eastAsia="ru-RU"/>
        </w:rPr>
        <w:t>Ф</w:t>
      </w:r>
      <w:r w:rsidR="00EC26C1">
        <w:rPr>
          <w:rFonts w:ascii="Times New Roman" w:hAnsi="Times New Roman"/>
          <w:sz w:val="24"/>
          <w:szCs w:val="24"/>
          <w:lang w:eastAsia="ru-RU"/>
        </w:rPr>
        <w:t>едерации</w:t>
      </w:r>
      <w:r w:rsidR="00E05D60" w:rsidRPr="00462FD5">
        <w:rPr>
          <w:rFonts w:ascii="Times New Roman" w:hAnsi="Times New Roman"/>
          <w:sz w:val="24"/>
          <w:szCs w:val="24"/>
          <w:lang w:eastAsia="ru-RU"/>
        </w:rPr>
        <w:t xml:space="preserve"> от 23.12.2023 № 2281 «О внесении изменений в постановление Правительства </w:t>
      </w:r>
      <w:r w:rsidR="00EC26C1" w:rsidRPr="00EC26C1">
        <w:rPr>
          <w:rFonts w:ascii="Times New Roman" w:hAnsi="Times New Roman"/>
          <w:sz w:val="24"/>
          <w:szCs w:val="24"/>
          <w:lang w:eastAsia="ru-RU"/>
        </w:rPr>
        <w:t xml:space="preserve">Российской Федерации </w:t>
      </w:r>
      <w:r w:rsidR="00E05D60" w:rsidRPr="00462FD5">
        <w:rPr>
          <w:rFonts w:ascii="Times New Roman" w:hAnsi="Times New Roman"/>
          <w:sz w:val="24"/>
          <w:szCs w:val="24"/>
          <w:lang w:eastAsia="ru-RU"/>
        </w:rPr>
        <w:t>от 29.12.2011 № 1178»</w:t>
      </w:r>
      <w:r w:rsidRPr="00462FD5">
        <w:rPr>
          <w:rFonts w:ascii="Times New Roman" w:hAnsi="Times New Roman"/>
          <w:sz w:val="24"/>
          <w:szCs w:val="24"/>
          <w:lang w:eastAsia="ru-RU"/>
        </w:rPr>
        <w:t>;</w:t>
      </w:r>
    </w:p>
    <w:p w:rsidR="00D801CA" w:rsidRPr="002B7905" w:rsidRDefault="00D801CA" w:rsidP="00D801C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B7905">
        <w:rPr>
          <w:rFonts w:ascii="Times New Roman" w:hAnsi="Times New Roman"/>
          <w:sz w:val="24"/>
          <w:szCs w:val="24"/>
          <w:lang w:eastAsia="ru-RU"/>
        </w:rPr>
        <w:t>для третьего диапазона – опред</w:t>
      </w:r>
      <w:r w:rsidR="00B25DB3">
        <w:rPr>
          <w:rFonts w:ascii="Times New Roman" w:hAnsi="Times New Roman"/>
          <w:sz w:val="24"/>
          <w:szCs w:val="24"/>
          <w:lang w:eastAsia="ru-RU"/>
        </w:rPr>
        <w:t>еленных</w:t>
      </w:r>
      <w:r w:rsidRPr="002B7905">
        <w:rPr>
          <w:rFonts w:ascii="Times New Roman" w:hAnsi="Times New Roman"/>
          <w:sz w:val="24"/>
          <w:szCs w:val="24"/>
          <w:lang w:eastAsia="ru-RU"/>
        </w:rPr>
        <w:t>, как сложившийся в среднем за истекший период второго полугодия года (i-1) уровень нерегулируемых ц</w:t>
      </w:r>
      <w:bookmarkStart w:id="0" w:name="_GoBack"/>
      <w:bookmarkEnd w:id="0"/>
      <w:r w:rsidRPr="002B7905">
        <w:rPr>
          <w:rFonts w:ascii="Times New Roman" w:hAnsi="Times New Roman"/>
          <w:sz w:val="24"/>
          <w:szCs w:val="24"/>
          <w:lang w:eastAsia="ru-RU"/>
        </w:rPr>
        <w:t xml:space="preserve">ен на электрическую энергию (мощность) или конечных регулируемых цен на электрическую энергию (мощность) для потребителей, не относящихся к населению и приравненным к нему категориям потребителей, максимальная мощность </w:t>
      </w:r>
      <w:proofErr w:type="spellStart"/>
      <w:r w:rsidRPr="002B7905">
        <w:rPr>
          <w:rFonts w:ascii="Times New Roman" w:hAnsi="Times New Roman"/>
          <w:sz w:val="24"/>
          <w:szCs w:val="24"/>
          <w:lang w:eastAsia="ru-RU"/>
        </w:rPr>
        <w:t>энергопринимающих</w:t>
      </w:r>
      <w:proofErr w:type="spellEnd"/>
      <w:r w:rsidRPr="002B7905">
        <w:rPr>
          <w:rFonts w:ascii="Times New Roman" w:hAnsi="Times New Roman"/>
          <w:sz w:val="24"/>
          <w:szCs w:val="24"/>
          <w:lang w:eastAsia="ru-RU"/>
        </w:rPr>
        <w:t xml:space="preserve"> устройств которых составляет менее 670 кВт, для первой ценовой категории на низком уровне напряжения без</w:t>
      </w:r>
      <w:proofErr w:type="gramEnd"/>
      <w:r w:rsidRPr="002B7905">
        <w:rPr>
          <w:rFonts w:ascii="Times New Roman" w:hAnsi="Times New Roman"/>
          <w:sz w:val="24"/>
          <w:szCs w:val="24"/>
          <w:lang w:eastAsia="ru-RU"/>
        </w:rPr>
        <w:t xml:space="preserve"> учета налога на добавленную стоимость, руб./</w:t>
      </w:r>
      <w:proofErr w:type="spellStart"/>
      <w:r w:rsidRPr="002B7905">
        <w:rPr>
          <w:rFonts w:ascii="Times New Roman" w:hAnsi="Times New Roman"/>
          <w:sz w:val="24"/>
          <w:szCs w:val="24"/>
          <w:lang w:eastAsia="ru-RU"/>
        </w:rPr>
        <w:t>кВт·ч</w:t>
      </w:r>
      <w:proofErr w:type="spellEnd"/>
      <w:r w:rsidRPr="002B7905">
        <w:rPr>
          <w:rFonts w:ascii="Times New Roman" w:hAnsi="Times New Roman"/>
          <w:sz w:val="24"/>
          <w:szCs w:val="24"/>
          <w:lang w:eastAsia="ru-RU"/>
        </w:rPr>
        <w:t>. с учетом применения индекса потребительских цен 107,2%.</w:t>
      </w:r>
    </w:p>
    <w:p w:rsidR="00760E35" w:rsidRPr="002B7905" w:rsidRDefault="00760E35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2B790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D801CA" w:rsidRPr="002B7905">
        <w:rPr>
          <w:rFonts w:ascii="Times New Roman" w:eastAsia="MS Mincho" w:hAnsi="Times New Roman"/>
          <w:sz w:val="24"/>
          <w:szCs w:val="24"/>
          <w:lang w:eastAsia="ru-RU"/>
        </w:rPr>
        <w:t>Т</w:t>
      </w:r>
      <w:r w:rsidRPr="002B7905">
        <w:rPr>
          <w:rFonts w:ascii="Times New Roman" w:eastAsia="MS Mincho" w:hAnsi="Times New Roman"/>
          <w:sz w:val="24"/>
          <w:szCs w:val="24"/>
          <w:lang w:eastAsia="ru-RU"/>
        </w:rPr>
        <w:t xml:space="preserve">арифы на электрическую энергию </w:t>
      </w:r>
      <w:r w:rsidR="00F31420">
        <w:rPr>
          <w:rFonts w:ascii="Times New Roman" w:eastAsia="MS Mincho" w:hAnsi="Times New Roman"/>
          <w:sz w:val="24"/>
          <w:szCs w:val="24"/>
          <w:lang w:eastAsia="ru-RU"/>
        </w:rPr>
        <w:t xml:space="preserve">(мощность) </w:t>
      </w:r>
      <w:r w:rsidRPr="002B7905">
        <w:rPr>
          <w:rFonts w:ascii="Times New Roman" w:eastAsia="MS Mincho" w:hAnsi="Times New Roman"/>
          <w:sz w:val="24"/>
          <w:szCs w:val="24"/>
          <w:lang w:eastAsia="ru-RU"/>
        </w:rPr>
        <w:t xml:space="preserve">для населения и приравненным к нему категорий потребителей по Новосибирской области </w:t>
      </w:r>
      <w:r w:rsidR="00B841AB" w:rsidRPr="002B7905">
        <w:rPr>
          <w:rFonts w:ascii="Times New Roman" w:eastAsia="MS Mincho" w:hAnsi="Times New Roman"/>
          <w:sz w:val="24"/>
          <w:szCs w:val="24"/>
          <w:lang w:eastAsia="ru-RU"/>
        </w:rPr>
        <w:t>на 2024 год</w:t>
      </w:r>
      <w:r w:rsidR="00F2436C">
        <w:rPr>
          <w:rFonts w:ascii="Times New Roman" w:eastAsia="MS Mincho" w:hAnsi="Times New Roman"/>
          <w:sz w:val="24"/>
          <w:szCs w:val="24"/>
          <w:lang w:eastAsia="ru-RU"/>
        </w:rPr>
        <w:t>,</w:t>
      </w:r>
      <w:r w:rsidR="00B841AB" w:rsidRPr="002B7905">
        <w:rPr>
          <w:rFonts w:ascii="Times New Roman" w:eastAsia="MS Mincho" w:hAnsi="Times New Roman"/>
          <w:sz w:val="24"/>
          <w:szCs w:val="24"/>
          <w:lang w:eastAsia="ru-RU"/>
        </w:rPr>
        <w:t xml:space="preserve"> </w:t>
      </w:r>
      <w:r w:rsidR="00187A44">
        <w:rPr>
          <w:rFonts w:ascii="Times New Roman" w:eastAsia="MS Mincho" w:hAnsi="Times New Roman"/>
          <w:sz w:val="24"/>
          <w:szCs w:val="24"/>
          <w:lang w:eastAsia="ru-RU"/>
        </w:rPr>
        <w:t>дифференцированные</w:t>
      </w:r>
      <w:r w:rsidR="00D801CA" w:rsidRPr="002B7905">
        <w:rPr>
          <w:rFonts w:ascii="Times New Roman" w:eastAsia="MS Mincho" w:hAnsi="Times New Roman"/>
          <w:sz w:val="24"/>
          <w:szCs w:val="24"/>
          <w:lang w:eastAsia="ru-RU"/>
        </w:rPr>
        <w:t xml:space="preserve"> по диапазонам объемов потребления </w:t>
      </w:r>
      <w:r w:rsidR="00DF12C8">
        <w:rPr>
          <w:rFonts w:ascii="Times New Roman" w:eastAsia="MS Mincho" w:hAnsi="Times New Roman"/>
          <w:sz w:val="24"/>
          <w:szCs w:val="24"/>
          <w:lang w:eastAsia="ru-RU"/>
        </w:rPr>
        <w:t xml:space="preserve">электрической энергии (мощности) и группам (подгруппам) населения и приравненных к нему категорий потребителей </w:t>
      </w:r>
      <w:r w:rsidR="00D801CA" w:rsidRPr="002B7905">
        <w:rPr>
          <w:rFonts w:ascii="Times New Roman" w:eastAsia="MS Mincho" w:hAnsi="Times New Roman"/>
          <w:sz w:val="24"/>
          <w:szCs w:val="24"/>
          <w:lang w:eastAsia="ru-RU"/>
        </w:rPr>
        <w:t>(</w:t>
      </w:r>
      <w:r w:rsidRPr="002B7905">
        <w:rPr>
          <w:rFonts w:ascii="Times New Roman" w:eastAsia="MS Mincho" w:hAnsi="Times New Roman"/>
          <w:sz w:val="24"/>
          <w:szCs w:val="24"/>
          <w:lang w:eastAsia="ru-RU"/>
        </w:rPr>
        <w:t>без дифференциации по зонам суток</w:t>
      </w:r>
      <w:r w:rsidR="00D801CA" w:rsidRPr="002B7905">
        <w:rPr>
          <w:rFonts w:ascii="Times New Roman" w:eastAsia="MS Mincho" w:hAnsi="Times New Roman"/>
          <w:sz w:val="24"/>
          <w:szCs w:val="24"/>
          <w:lang w:eastAsia="ru-RU"/>
        </w:rPr>
        <w:t>)</w:t>
      </w:r>
      <w:r w:rsidR="00F2436C">
        <w:rPr>
          <w:rFonts w:ascii="Times New Roman" w:eastAsia="MS Mincho" w:hAnsi="Times New Roman"/>
          <w:sz w:val="24"/>
          <w:szCs w:val="24"/>
          <w:lang w:eastAsia="ru-RU"/>
        </w:rPr>
        <w:t>,</w:t>
      </w:r>
      <w:r w:rsidRPr="002B7905">
        <w:rPr>
          <w:rFonts w:ascii="Times New Roman" w:eastAsia="MS Mincho" w:hAnsi="Times New Roman"/>
          <w:sz w:val="24"/>
          <w:szCs w:val="24"/>
          <w:lang w:eastAsia="ru-RU"/>
        </w:rPr>
        <w:t xml:space="preserve"> </w:t>
      </w:r>
      <w:r w:rsidR="00F31420">
        <w:rPr>
          <w:rFonts w:ascii="Times New Roman" w:eastAsia="MS Mincho" w:hAnsi="Times New Roman"/>
          <w:sz w:val="24"/>
          <w:szCs w:val="24"/>
          <w:lang w:eastAsia="ru-RU"/>
        </w:rPr>
        <w:t>уст</w:t>
      </w:r>
      <w:r w:rsidR="00CA1810">
        <w:rPr>
          <w:rFonts w:ascii="Times New Roman" w:eastAsia="MS Mincho" w:hAnsi="Times New Roman"/>
          <w:sz w:val="24"/>
          <w:szCs w:val="24"/>
          <w:lang w:eastAsia="ru-RU"/>
        </w:rPr>
        <w:t>а</w:t>
      </w:r>
      <w:r w:rsidR="00F31420">
        <w:rPr>
          <w:rFonts w:ascii="Times New Roman" w:eastAsia="MS Mincho" w:hAnsi="Times New Roman"/>
          <w:sz w:val="24"/>
          <w:szCs w:val="24"/>
          <w:lang w:eastAsia="ru-RU"/>
        </w:rPr>
        <w:t xml:space="preserve">навливаемые </w:t>
      </w:r>
      <w:r w:rsidR="00CA1810">
        <w:rPr>
          <w:rFonts w:ascii="Times New Roman" w:eastAsia="MS Mincho" w:hAnsi="Times New Roman"/>
          <w:sz w:val="24"/>
          <w:szCs w:val="24"/>
          <w:lang w:eastAsia="ru-RU"/>
        </w:rPr>
        <w:t xml:space="preserve">и </w:t>
      </w:r>
      <w:r w:rsidR="002950F7">
        <w:rPr>
          <w:rFonts w:ascii="Times New Roman" w:eastAsia="MS Mincho" w:hAnsi="Times New Roman"/>
          <w:sz w:val="24"/>
          <w:szCs w:val="24"/>
          <w:lang w:eastAsia="ru-RU"/>
        </w:rPr>
        <w:t xml:space="preserve">вводимые в действие </w:t>
      </w:r>
      <w:r w:rsidR="002B7905" w:rsidRPr="002B7905">
        <w:rPr>
          <w:rFonts w:ascii="Times New Roman" w:eastAsia="MS Mincho" w:hAnsi="Times New Roman"/>
          <w:sz w:val="24"/>
          <w:szCs w:val="24"/>
          <w:lang w:eastAsia="ru-RU"/>
        </w:rPr>
        <w:t xml:space="preserve">департаментом </w:t>
      </w:r>
      <w:r w:rsidR="00CA1810">
        <w:rPr>
          <w:rFonts w:ascii="Times New Roman" w:eastAsia="MS Mincho" w:hAnsi="Times New Roman"/>
          <w:sz w:val="24"/>
          <w:szCs w:val="24"/>
          <w:lang w:eastAsia="ru-RU"/>
        </w:rPr>
        <w:t xml:space="preserve">с 1 мая 2024 года </w:t>
      </w:r>
      <w:r w:rsidR="00314F4B">
        <w:rPr>
          <w:rFonts w:ascii="Times New Roman" w:eastAsia="MS Mincho" w:hAnsi="Times New Roman"/>
          <w:sz w:val="24"/>
          <w:szCs w:val="24"/>
          <w:lang w:eastAsia="ru-RU"/>
        </w:rPr>
        <w:t xml:space="preserve">составят </w:t>
      </w:r>
      <w:r w:rsidR="00187A44" w:rsidRPr="00187A44">
        <w:rPr>
          <w:rFonts w:ascii="Times New Roman" w:eastAsia="MS Mincho" w:hAnsi="Times New Roman"/>
          <w:sz w:val="24"/>
          <w:szCs w:val="24"/>
          <w:lang w:eastAsia="ru-RU"/>
        </w:rPr>
        <w:t>(с НДС)</w:t>
      </w:r>
      <w:r w:rsidRPr="002B7905">
        <w:rPr>
          <w:rFonts w:ascii="Times New Roman" w:eastAsia="MS Mincho" w:hAnsi="Times New Roman"/>
          <w:sz w:val="24"/>
          <w:szCs w:val="24"/>
          <w:lang w:eastAsia="ru-RU"/>
        </w:rPr>
        <w:t>: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827"/>
        <w:gridCol w:w="3827"/>
      </w:tblGrid>
      <w:tr w:rsidR="002B7905" w:rsidRPr="002B7905" w:rsidTr="00417DE3">
        <w:trPr>
          <w:trHeight w:val="1284"/>
        </w:trPr>
        <w:tc>
          <w:tcPr>
            <w:tcW w:w="1985" w:type="dxa"/>
            <w:vAlign w:val="center"/>
          </w:tcPr>
          <w:p w:rsidR="00B841AB" w:rsidRPr="002B7905" w:rsidRDefault="00B841AB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3827" w:type="dxa"/>
          </w:tcPr>
          <w:p w:rsidR="00B841AB" w:rsidRPr="002B7905" w:rsidRDefault="00B841AB" w:rsidP="00B84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тарифы для населения и приравненным к нему категориям  потребителей, проживающих (расположенных) в городских населённых пунктах, руб./</w:t>
            </w:r>
            <w:proofErr w:type="spellStart"/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B841AB" w:rsidRPr="002B7905" w:rsidRDefault="00B841AB" w:rsidP="00B84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тарифы для населения и приравненным к нему категориям потребителей, проживающих (расположенных) в сельских населённых пунктах, руб./</w:t>
            </w:r>
            <w:proofErr w:type="spellStart"/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B7905" w:rsidRPr="002B7905" w:rsidTr="004F3B31">
        <w:tc>
          <w:tcPr>
            <w:tcW w:w="1985" w:type="dxa"/>
          </w:tcPr>
          <w:p w:rsidR="00D801CA" w:rsidRPr="002B7905" w:rsidRDefault="00D801CA" w:rsidP="00B841A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D801CA" w:rsidRPr="002B7905" w:rsidRDefault="00D801CA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для первого диапазона</w:t>
            </w:r>
          </w:p>
        </w:tc>
      </w:tr>
      <w:tr w:rsidR="002B7905" w:rsidRPr="002B7905" w:rsidTr="00417DE3">
        <w:tc>
          <w:tcPr>
            <w:tcW w:w="1985" w:type="dxa"/>
          </w:tcPr>
          <w:p w:rsidR="00B841AB" w:rsidRPr="002B7905" w:rsidRDefault="00B841AB" w:rsidP="00B841A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1 полугодие </w:t>
            </w:r>
          </w:p>
        </w:tc>
        <w:tc>
          <w:tcPr>
            <w:tcW w:w="3827" w:type="dxa"/>
          </w:tcPr>
          <w:p w:rsidR="00B841AB" w:rsidRPr="002B7905" w:rsidRDefault="00B841AB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3827" w:type="dxa"/>
          </w:tcPr>
          <w:p w:rsidR="00B841AB" w:rsidRPr="002B7905" w:rsidRDefault="00111E18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2,68</w:t>
            </w:r>
          </w:p>
        </w:tc>
      </w:tr>
      <w:tr w:rsidR="002B7905" w:rsidRPr="002B7905" w:rsidTr="00417DE3">
        <w:tc>
          <w:tcPr>
            <w:tcW w:w="1985" w:type="dxa"/>
          </w:tcPr>
          <w:p w:rsidR="00B841AB" w:rsidRPr="002B7905" w:rsidRDefault="00B841AB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2 полугодие </w:t>
            </w:r>
          </w:p>
        </w:tc>
        <w:tc>
          <w:tcPr>
            <w:tcW w:w="3827" w:type="dxa"/>
          </w:tcPr>
          <w:p w:rsidR="00B841AB" w:rsidRPr="002B7905" w:rsidRDefault="00B841AB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3827" w:type="dxa"/>
          </w:tcPr>
          <w:p w:rsidR="00B841AB" w:rsidRPr="002B7905" w:rsidRDefault="00111E18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2,93</w:t>
            </w:r>
          </w:p>
        </w:tc>
      </w:tr>
      <w:tr w:rsidR="002B7905" w:rsidRPr="002B7905" w:rsidTr="004F3B31">
        <w:tc>
          <w:tcPr>
            <w:tcW w:w="1985" w:type="dxa"/>
          </w:tcPr>
          <w:p w:rsidR="002B7905" w:rsidRPr="002B7905" w:rsidRDefault="002B790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B7905" w:rsidRPr="002B7905" w:rsidRDefault="002B790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для второго диапазона</w:t>
            </w:r>
          </w:p>
        </w:tc>
      </w:tr>
      <w:tr w:rsidR="002B7905" w:rsidRPr="002B7905" w:rsidTr="002B7905">
        <w:trPr>
          <w:trHeight w:val="236"/>
        </w:trPr>
        <w:tc>
          <w:tcPr>
            <w:tcW w:w="1985" w:type="dxa"/>
          </w:tcPr>
          <w:p w:rsidR="002B7905" w:rsidRPr="002B7905" w:rsidRDefault="002B7905" w:rsidP="002B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1 полугодие </w:t>
            </w:r>
          </w:p>
        </w:tc>
        <w:tc>
          <w:tcPr>
            <w:tcW w:w="3827" w:type="dxa"/>
          </w:tcPr>
          <w:p w:rsidR="002B7905" w:rsidRPr="002B7905" w:rsidRDefault="00462FD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3827" w:type="dxa"/>
          </w:tcPr>
          <w:p w:rsidR="002B7905" w:rsidRPr="002B7905" w:rsidRDefault="00462FD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2,68</w:t>
            </w:r>
          </w:p>
        </w:tc>
      </w:tr>
      <w:tr w:rsidR="002B7905" w:rsidRPr="002B7905" w:rsidTr="00417DE3">
        <w:trPr>
          <w:trHeight w:val="312"/>
        </w:trPr>
        <w:tc>
          <w:tcPr>
            <w:tcW w:w="1985" w:type="dxa"/>
          </w:tcPr>
          <w:p w:rsidR="002B7905" w:rsidRPr="002B7905" w:rsidRDefault="002B7905" w:rsidP="002B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3827" w:type="dxa"/>
          </w:tcPr>
          <w:p w:rsidR="002B7905" w:rsidRPr="002B7905" w:rsidRDefault="005B2F7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3827" w:type="dxa"/>
          </w:tcPr>
          <w:p w:rsidR="002B7905" w:rsidRPr="002B7905" w:rsidRDefault="005B2F7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4,31</w:t>
            </w:r>
          </w:p>
        </w:tc>
      </w:tr>
      <w:tr w:rsidR="002B7905" w:rsidRPr="002B7905" w:rsidTr="004F3B31">
        <w:tc>
          <w:tcPr>
            <w:tcW w:w="1985" w:type="dxa"/>
          </w:tcPr>
          <w:p w:rsidR="002B7905" w:rsidRPr="002B7905" w:rsidRDefault="002B790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B7905" w:rsidRPr="002B7905" w:rsidRDefault="002B790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для третьего диапазона</w:t>
            </w:r>
          </w:p>
        </w:tc>
      </w:tr>
      <w:tr w:rsidR="002B7905" w:rsidRPr="002B7905" w:rsidTr="00417DE3">
        <w:tc>
          <w:tcPr>
            <w:tcW w:w="1985" w:type="dxa"/>
          </w:tcPr>
          <w:p w:rsidR="002B7905" w:rsidRPr="002B7905" w:rsidRDefault="002B7905" w:rsidP="004F3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1 полугодие </w:t>
            </w:r>
          </w:p>
        </w:tc>
        <w:tc>
          <w:tcPr>
            <w:tcW w:w="3827" w:type="dxa"/>
          </w:tcPr>
          <w:p w:rsidR="002B7905" w:rsidRPr="002B7905" w:rsidRDefault="00462FD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3827" w:type="dxa"/>
          </w:tcPr>
          <w:p w:rsidR="002B7905" w:rsidRPr="002B7905" w:rsidRDefault="00462FD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2,68</w:t>
            </w:r>
          </w:p>
        </w:tc>
      </w:tr>
      <w:tr w:rsidR="002B7905" w:rsidRPr="002B7905" w:rsidTr="00417DE3">
        <w:tc>
          <w:tcPr>
            <w:tcW w:w="1985" w:type="dxa"/>
          </w:tcPr>
          <w:p w:rsidR="002B7905" w:rsidRPr="002B7905" w:rsidRDefault="002B7905" w:rsidP="004F3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B790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3827" w:type="dxa"/>
          </w:tcPr>
          <w:p w:rsidR="002B7905" w:rsidRPr="002B7905" w:rsidRDefault="00462FD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3827" w:type="dxa"/>
          </w:tcPr>
          <w:p w:rsidR="002B7905" w:rsidRPr="002B7905" w:rsidRDefault="00462FD5" w:rsidP="00B8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5,69</w:t>
            </w:r>
          </w:p>
        </w:tc>
      </w:tr>
    </w:tbl>
    <w:p w:rsidR="00187A44" w:rsidRDefault="00187A44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E35" w:rsidRPr="00760E35" w:rsidRDefault="00E05D60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760E35" w:rsidRPr="00760E35">
        <w:rPr>
          <w:rFonts w:ascii="Times New Roman" w:hAnsi="Times New Roman"/>
          <w:sz w:val="24"/>
          <w:szCs w:val="24"/>
          <w:lang w:eastAsia="ru-RU"/>
        </w:rPr>
        <w:t>Индикативных цен на электрическую энергию (мощность) для населения и приравненным к нем</w:t>
      </w:r>
      <w:r w:rsidR="00DB687B">
        <w:rPr>
          <w:rFonts w:ascii="Times New Roman" w:hAnsi="Times New Roman"/>
          <w:sz w:val="24"/>
          <w:szCs w:val="24"/>
          <w:lang w:eastAsia="ru-RU"/>
        </w:rPr>
        <w:t>у категорий потребителей на 2024</w:t>
      </w:r>
      <w:r w:rsidR="00760E35" w:rsidRPr="00760E35">
        <w:rPr>
          <w:rFonts w:ascii="Times New Roman" w:hAnsi="Times New Roman"/>
          <w:sz w:val="24"/>
          <w:szCs w:val="24"/>
          <w:lang w:eastAsia="ru-RU"/>
        </w:rPr>
        <w:t xml:space="preserve"> год согласно </w:t>
      </w:r>
      <w:r w:rsidR="001619B3">
        <w:rPr>
          <w:rFonts w:ascii="Times New Roman" w:hAnsi="Times New Roman"/>
          <w:sz w:val="24"/>
          <w:szCs w:val="24"/>
          <w:lang w:eastAsia="ru-RU"/>
        </w:rPr>
        <w:t xml:space="preserve">приказу ФАС России от 31.10.2023 № </w:t>
      </w:r>
      <w:r w:rsidR="00DB687B">
        <w:rPr>
          <w:rFonts w:ascii="Times New Roman" w:hAnsi="Times New Roman"/>
          <w:sz w:val="24"/>
          <w:szCs w:val="24"/>
          <w:lang w:eastAsia="ru-RU"/>
        </w:rPr>
        <w:t>785/23</w:t>
      </w:r>
      <w:r w:rsidR="00760E35" w:rsidRPr="00760E35">
        <w:rPr>
          <w:rFonts w:ascii="Times New Roman" w:hAnsi="Times New Roman"/>
          <w:sz w:val="24"/>
          <w:szCs w:val="24"/>
          <w:lang w:eastAsia="ru-RU"/>
        </w:rPr>
        <w:t>, в следующем размере:</w:t>
      </w:r>
    </w:p>
    <w:p w:rsidR="00DB687B" w:rsidRDefault="00760E35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E35">
        <w:rPr>
          <w:rFonts w:ascii="Times New Roman" w:hAnsi="Times New Roman"/>
          <w:sz w:val="24"/>
          <w:szCs w:val="24"/>
          <w:u w:val="single"/>
          <w:lang w:eastAsia="ru-RU"/>
        </w:rPr>
        <w:t>на электрическую энергию</w:t>
      </w:r>
      <w:r w:rsidRPr="00760E35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DB687B" w:rsidRP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на первое полугодие –</w:t>
      </w:r>
      <w:r w:rsidRPr="00DB687B">
        <w:t xml:space="preserve"> </w:t>
      </w:r>
      <w:r w:rsidRPr="00DB687B">
        <w:rPr>
          <w:rFonts w:ascii="Times New Roman" w:hAnsi="Times New Roman"/>
          <w:sz w:val="24"/>
          <w:szCs w:val="24"/>
          <w:lang w:eastAsia="ru-RU"/>
        </w:rPr>
        <w:t>503,86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DB687B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МВт</w:t>
      </w: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Pr="00DB687B">
        <w:rPr>
          <w:rFonts w:ascii="Times New Roman" w:hAnsi="Times New Roman"/>
          <w:sz w:val="24"/>
          <w:szCs w:val="24"/>
          <w:lang w:eastAsia="ru-RU"/>
        </w:rPr>
        <w:t>;</w:t>
      </w:r>
    </w:p>
    <w:p w:rsidR="00DB687B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на второе полугодие –</w:t>
      </w:r>
      <w:r w:rsidRPr="00DB687B">
        <w:t xml:space="preserve"> </w:t>
      </w:r>
      <w:r w:rsidRPr="00DB687B">
        <w:rPr>
          <w:rFonts w:ascii="Times New Roman" w:hAnsi="Times New Roman"/>
          <w:sz w:val="24"/>
          <w:szCs w:val="24"/>
          <w:lang w:eastAsia="ru-RU"/>
        </w:rPr>
        <w:t xml:space="preserve">548,71 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DB687B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DB687B">
        <w:rPr>
          <w:rFonts w:ascii="Times New Roman" w:hAnsi="Times New Roman"/>
          <w:sz w:val="24"/>
          <w:szCs w:val="24"/>
          <w:lang w:eastAsia="ru-RU"/>
        </w:rPr>
        <w:t>МВт</w:t>
      </w:r>
      <w:proofErr w:type="gramStart"/>
      <w:r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</w:p>
    <w:p w:rsidR="00DB687B" w:rsidRDefault="00760E35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E35">
        <w:rPr>
          <w:rFonts w:ascii="Times New Roman" w:hAnsi="Times New Roman"/>
          <w:sz w:val="24"/>
          <w:szCs w:val="24"/>
          <w:u w:val="single"/>
          <w:lang w:eastAsia="ru-RU"/>
        </w:rPr>
        <w:t xml:space="preserve">на мощность: </w:t>
      </w:r>
      <w:r w:rsidRPr="00760E3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60E35" w:rsidRPr="00760E35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на первое полугодие –</w:t>
      </w:r>
      <w:r w:rsidRPr="00DB687B">
        <w:t xml:space="preserve"> </w:t>
      </w:r>
      <w:r w:rsidRPr="00DB687B">
        <w:rPr>
          <w:rFonts w:ascii="Times New Roman" w:hAnsi="Times New Roman"/>
          <w:sz w:val="24"/>
          <w:szCs w:val="24"/>
          <w:lang w:eastAsia="ru-RU"/>
        </w:rPr>
        <w:t>360 759,16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60E35" w:rsidRPr="00760E35">
        <w:rPr>
          <w:rFonts w:ascii="Times New Roman" w:hAnsi="Times New Roman"/>
          <w:sz w:val="24"/>
          <w:szCs w:val="24"/>
          <w:lang w:eastAsia="ru-RU"/>
        </w:rPr>
        <w:t>руб./</w:t>
      </w:r>
      <w:proofErr w:type="spellStart"/>
      <w:r w:rsidR="00760E35" w:rsidRPr="00760E35">
        <w:rPr>
          <w:rFonts w:ascii="Times New Roman" w:hAnsi="Times New Roman"/>
          <w:sz w:val="24"/>
          <w:szCs w:val="24"/>
          <w:lang w:eastAsia="ru-RU"/>
        </w:rPr>
        <w:t>МВт</w:t>
      </w:r>
      <w:proofErr w:type="gramStart"/>
      <w:r w:rsidR="00760E35" w:rsidRPr="00760E35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="00760E35" w:rsidRPr="00760E35">
        <w:rPr>
          <w:rFonts w:ascii="Times New Roman" w:hAnsi="Times New Roman"/>
          <w:sz w:val="24"/>
          <w:szCs w:val="24"/>
          <w:lang w:eastAsia="ru-RU"/>
        </w:rPr>
        <w:t xml:space="preserve"> (в месяц);</w:t>
      </w:r>
    </w:p>
    <w:p w:rsidR="00932E66" w:rsidRDefault="00DB687B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87B">
        <w:rPr>
          <w:rFonts w:ascii="Times New Roman" w:hAnsi="Times New Roman"/>
          <w:sz w:val="24"/>
          <w:szCs w:val="24"/>
          <w:lang w:eastAsia="ru-RU"/>
        </w:rPr>
        <w:t>на второе полугодие</w:t>
      </w:r>
      <w:r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DB687B">
        <w:t xml:space="preserve"> </w:t>
      </w:r>
      <w:r w:rsidRPr="00DB687B">
        <w:rPr>
          <w:rFonts w:ascii="Times New Roman" w:hAnsi="Times New Roman"/>
          <w:sz w:val="24"/>
          <w:szCs w:val="24"/>
          <w:lang w:eastAsia="ru-RU"/>
        </w:rPr>
        <w:t>392 866,73</w:t>
      </w:r>
      <w:r w:rsidR="00932E66" w:rsidRPr="00932E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32E66" w:rsidRPr="00DB687B">
        <w:rPr>
          <w:rFonts w:ascii="Times New Roman" w:hAnsi="Times New Roman"/>
          <w:sz w:val="24"/>
          <w:szCs w:val="24"/>
          <w:lang w:eastAsia="ru-RU"/>
        </w:rPr>
        <w:t>руб./</w:t>
      </w:r>
      <w:proofErr w:type="spellStart"/>
      <w:r w:rsidR="00932E66" w:rsidRPr="00DB687B">
        <w:rPr>
          <w:rFonts w:ascii="Times New Roman" w:hAnsi="Times New Roman"/>
          <w:sz w:val="24"/>
          <w:szCs w:val="24"/>
          <w:lang w:eastAsia="ru-RU"/>
        </w:rPr>
        <w:t>МВт</w:t>
      </w:r>
      <w:proofErr w:type="gramStart"/>
      <w:r w:rsidR="00932E66" w:rsidRPr="00DB687B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="00932E66" w:rsidRPr="00DB687B">
        <w:rPr>
          <w:rFonts w:ascii="Times New Roman" w:hAnsi="Times New Roman"/>
          <w:sz w:val="24"/>
          <w:szCs w:val="24"/>
          <w:lang w:eastAsia="ru-RU"/>
        </w:rPr>
        <w:t xml:space="preserve"> (в месяц);</w:t>
      </w:r>
    </w:p>
    <w:p w:rsidR="00932E66" w:rsidRPr="00932E66" w:rsidRDefault="00E05D60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="00932E66" w:rsidRPr="00932E66">
        <w:rPr>
          <w:rFonts w:ascii="Times New Roman" w:hAnsi="Times New Roman"/>
          <w:sz w:val="24"/>
          <w:szCs w:val="24"/>
          <w:lang w:eastAsia="ru-RU"/>
        </w:rPr>
        <w:t>Сбытовых надбавок гарантирующего поставщика АО «</w:t>
      </w:r>
      <w:proofErr w:type="spellStart"/>
      <w:r w:rsidR="00932E66" w:rsidRPr="00932E66">
        <w:rPr>
          <w:rFonts w:ascii="Times New Roman" w:hAnsi="Times New Roman"/>
          <w:sz w:val="24"/>
          <w:szCs w:val="24"/>
          <w:lang w:eastAsia="ru-RU"/>
        </w:rPr>
        <w:t>Новосибирскэнергосбыт</w:t>
      </w:r>
      <w:proofErr w:type="spellEnd"/>
      <w:r w:rsidR="00932E66" w:rsidRPr="00932E66"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="00DF12C8">
        <w:rPr>
          <w:rFonts w:ascii="Times New Roman" w:hAnsi="Times New Roman"/>
          <w:sz w:val="24"/>
          <w:szCs w:val="24"/>
          <w:lang w:eastAsia="ru-RU"/>
        </w:rPr>
        <w:t xml:space="preserve">установленных </w:t>
      </w:r>
      <w:r w:rsidR="007536E1">
        <w:rPr>
          <w:rFonts w:ascii="Times New Roman" w:hAnsi="Times New Roman"/>
          <w:sz w:val="24"/>
          <w:szCs w:val="24"/>
          <w:lang w:eastAsia="ru-RU"/>
        </w:rPr>
        <w:t xml:space="preserve">на 2024 год </w:t>
      </w:r>
      <w:r w:rsidR="00DF12C8">
        <w:rPr>
          <w:rFonts w:ascii="Times New Roman" w:hAnsi="Times New Roman"/>
          <w:sz w:val="24"/>
          <w:szCs w:val="24"/>
          <w:lang w:eastAsia="ru-RU"/>
        </w:rPr>
        <w:t xml:space="preserve">приказом департамента от </w:t>
      </w:r>
      <w:r w:rsidR="007536E1">
        <w:rPr>
          <w:rFonts w:ascii="Times New Roman" w:hAnsi="Times New Roman"/>
          <w:sz w:val="24"/>
          <w:szCs w:val="24"/>
          <w:lang w:eastAsia="ru-RU"/>
        </w:rPr>
        <w:t xml:space="preserve">22.11.2023 № 354-ЭЭ/НПА, </w:t>
      </w:r>
      <w:r w:rsidR="00932E66" w:rsidRPr="00932E66">
        <w:rPr>
          <w:rFonts w:ascii="Times New Roman" w:hAnsi="Times New Roman"/>
          <w:sz w:val="24"/>
          <w:szCs w:val="24"/>
          <w:lang w:eastAsia="ru-RU"/>
        </w:rPr>
        <w:t>в следующем размере:</w:t>
      </w:r>
    </w:p>
    <w:p w:rsidR="00932E66" w:rsidRPr="00932E66" w:rsidRDefault="00932E66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2E66">
        <w:rPr>
          <w:rFonts w:ascii="Times New Roman" w:hAnsi="Times New Roman"/>
          <w:sz w:val="24"/>
          <w:szCs w:val="24"/>
          <w:lang w:eastAsia="ru-RU"/>
        </w:rPr>
        <w:t>на первое полугодие –</w:t>
      </w:r>
      <w:r w:rsidR="000324D7" w:rsidRPr="000324D7">
        <w:t xml:space="preserve"> </w:t>
      </w:r>
      <w:r w:rsidR="000324D7" w:rsidRPr="000324D7">
        <w:rPr>
          <w:rFonts w:ascii="Times New Roman" w:hAnsi="Times New Roman"/>
          <w:sz w:val="24"/>
          <w:szCs w:val="24"/>
          <w:lang w:eastAsia="ru-RU"/>
        </w:rPr>
        <w:t xml:space="preserve">0,48959 </w:t>
      </w:r>
      <w:proofErr w:type="spellStart"/>
      <w:r w:rsidRPr="00932E66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932E66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932E66">
        <w:rPr>
          <w:rFonts w:ascii="Times New Roman" w:hAnsi="Times New Roman"/>
          <w:sz w:val="24"/>
          <w:szCs w:val="24"/>
          <w:lang w:eastAsia="ru-RU"/>
        </w:rPr>
        <w:t>кВт</w:t>
      </w:r>
      <w:proofErr w:type="gramStart"/>
      <w:r w:rsidRPr="00932E66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Pr="00932E66">
        <w:rPr>
          <w:rFonts w:ascii="Times New Roman" w:hAnsi="Times New Roman"/>
          <w:sz w:val="24"/>
          <w:szCs w:val="24"/>
          <w:lang w:eastAsia="ru-RU"/>
        </w:rPr>
        <w:t>;</w:t>
      </w:r>
    </w:p>
    <w:p w:rsidR="00760E35" w:rsidRPr="00760E35" w:rsidRDefault="00932E66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2E66">
        <w:rPr>
          <w:rFonts w:ascii="Times New Roman" w:hAnsi="Times New Roman"/>
          <w:sz w:val="24"/>
          <w:szCs w:val="24"/>
          <w:lang w:eastAsia="ru-RU"/>
        </w:rPr>
        <w:t>на второе полугодие –</w:t>
      </w:r>
      <w:r w:rsidR="000324D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324D7" w:rsidRPr="000324D7">
        <w:rPr>
          <w:rFonts w:ascii="Times New Roman" w:hAnsi="Times New Roman"/>
          <w:sz w:val="24"/>
          <w:szCs w:val="24"/>
          <w:lang w:eastAsia="ru-RU"/>
        </w:rPr>
        <w:t xml:space="preserve">0,56162 </w:t>
      </w:r>
      <w:proofErr w:type="spellStart"/>
      <w:r w:rsidRPr="00932E66"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 w:rsidRPr="00932E66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932E66">
        <w:rPr>
          <w:rFonts w:ascii="Times New Roman" w:hAnsi="Times New Roman"/>
          <w:sz w:val="24"/>
          <w:szCs w:val="24"/>
          <w:lang w:eastAsia="ru-RU"/>
        </w:rPr>
        <w:t>кВт</w:t>
      </w:r>
      <w:proofErr w:type="gramStart"/>
      <w:r w:rsidRPr="00932E66">
        <w:rPr>
          <w:rFonts w:ascii="Times New Roman" w:hAnsi="Times New Roman"/>
          <w:sz w:val="24"/>
          <w:szCs w:val="24"/>
          <w:lang w:eastAsia="ru-RU"/>
        </w:rPr>
        <w:t>.ч</w:t>
      </w:r>
      <w:proofErr w:type="spellEnd"/>
      <w:proofErr w:type="gramEnd"/>
      <w:r w:rsidR="000324D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60E35" w:rsidRPr="001619B3" w:rsidRDefault="00E05D60" w:rsidP="00E9694A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="00760E35" w:rsidRPr="00760E35">
        <w:rPr>
          <w:rFonts w:ascii="Times New Roman" w:hAnsi="Times New Roman"/>
          <w:sz w:val="24"/>
          <w:szCs w:val="24"/>
          <w:lang w:eastAsia="ru-RU"/>
        </w:rPr>
        <w:t xml:space="preserve">Платы за услуги, оказание которых неразрывно связано с процессом снабжения </w:t>
      </w:r>
      <w:r w:rsidR="00760E35" w:rsidRPr="001619B3">
        <w:rPr>
          <w:rFonts w:ascii="Times New Roman" w:hAnsi="Times New Roman"/>
          <w:sz w:val="24"/>
          <w:szCs w:val="24"/>
          <w:lang w:eastAsia="ru-RU"/>
        </w:rPr>
        <w:t>потребителей электрической энергией, рассчитанной исходя из следующих параметров:</w:t>
      </w:r>
    </w:p>
    <w:p w:rsidR="00760E35" w:rsidRPr="005F05E4" w:rsidRDefault="00760E35" w:rsidP="00E9694A">
      <w:pPr>
        <w:tabs>
          <w:tab w:val="center" w:pos="4677"/>
          <w:tab w:val="right" w:pos="9355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25CD">
        <w:rPr>
          <w:rFonts w:ascii="Times New Roman" w:hAnsi="Times New Roman"/>
          <w:sz w:val="24"/>
          <w:szCs w:val="24"/>
          <w:lang w:eastAsia="ru-RU"/>
        </w:rPr>
        <w:t>-в отношении услуг, оказываемых АО "АТС"</w:t>
      </w:r>
      <w:r w:rsidR="00CB1FDD" w:rsidRPr="00A125C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125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1FDD" w:rsidRPr="00A125CD">
        <w:rPr>
          <w:rFonts w:ascii="Times New Roman" w:hAnsi="Times New Roman"/>
          <w:sz w:val="24"/>
          <w:szCs w:val="24"/>
          <w:lang w:eastAsia="ru-RU"/>
        </w:rPr>
        <w:t xml:space="preserve">утвержденных приказом ФАС России от 22.12.2023 № 1038/23 на 2024 год: </w:t>
      </w:r>
      <w:r w:rsidR="00DA6460" w:rsidRPr="00A125CD">
        <w:rPr>
          <w:rFonts w:ascii="Times New Roman" w:hAnsi="Times New Roman"/>
          <w:sz w:val="24"/>
          <w:szCs w:val="24"/>
          <w:lang w:eastAsia="ru-RU"/>
        </w:rPr>
        <w:t xml:space="preserve">на 1 полугодие </w:t>
      </w:r>
      <w:r w:rsidRPr="00A125C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DA6460" w:rsidRPr="00A125CD">
        <w:rPr>
          <w:rFonts w:ascii="Times New Roman" w:hAnsi="Times New Roman"/>
          <w:sz w:val="24"/>
          <w:szCs w:val="24"/>
          <w:lang w:eastAsia="ru-RU"/>
        </w:rPr>
        <w:t>в размере 1,681 руб./</w:t>
      </w:r>
      <w:proofErr w:type="spellStart"/>
      <w:r w:rsidR="00DA6460" w:rsidRPr="00A125CD">
        <w:rPr>
          <w:rFonts w:ascii="Times New Roman" w:hAnsi="Times New Roman"/>
          <w:sz w:val="24"/>
          <w:szCs w:val="24"/>
          <w:lang w:eastAsia="ru-RU"/>
        </w:rPr>
        <w:t>МВтч</w:t>
      </w:r>
      <w:proofErr w:type="spellEnd"/>
      <w:r w:rsidR="00DA6460" w:rsidRPr="00A125CD">
        <w:rPr>
          <w:rFonts w:ascii="Times New Roman" w:hAnsi="Times New Roman"/>
          <w:sz w:val="24"/>
          <w:szCs w:val="24"/>
          <w:lang w:eastAsia="ru-RU"/>
        </w:rPr>
        <w:t xml:space="preserve">, на 2 </w:t>
      </w:r>
      <w:r w:rsidR="00DA6460" w:rsidRPr="005F05E4">
        <w:rPr>
          <w:rFonts w:ascii="Times New Roman" w:hAnsi="Times New Roman"/>
          <w:sz w:val="24"/>
          <w:szCs w:val="24"/>
          <w:lang w:eastAsia="ru-RU"/>
        </w:rPr>
        <w:t xml:space="preserve">полугодие </w:t>
      </w:r>
      <w:r w:rsidR="00CB1FDD" w:rsidRPr="005F05E4">
        <w:rPr>
          <w:rFonts w:ascii="Times New Roman" w:hAnsi="Times New Roman"/>
          <w:sz w:val="24"/>
          <w:szCs w:val="24"/>
          <w:lang w:eastAsia="ru-RU"/>
        </w:rPr>
        <w:t>-1,962 руб./</w:t>
      </w:r>
      <w:proofErr w:type="spellStart"/>
      <w:r w:rsidR="00CB1FDD" w:rsidRPr="005F05E4">
        <w:rPr>
          <w:rFonts w:ascii="Times New Roman" w:hAnsi="Times New Roman"/>
          <w:sz w:val="24"/>
          <w:szCs w:val="24"/>
          <w:lang w:eastAsia="ru-RU"/>
        </w:rPr>
        <w:t>МВтч</w:t>
      </w:r>
      <w:proofErr w:type="spellEnd"/>
      <w:r w:rsidR="00CB1FDD" w:rsidRPr="005F05E4">
        <w:rPr>
          <w:rFonts w:ascii="Times New Roman" w:hAnsi="Times New Roman"/>
          <w:sz w:val="24"/>
          <w:szCs w:val="24"/>
          <w:lang w:eastAsia="ru-RU"/>
        </w:rPr>
        <w:t>;</w:t>
      </w:r>
    </w:p>
    <w:p w:rsidR="00760E35" w:rsidRPr="005F05E4" w:rsidRDefault="00760E35" w:rsidP="00E9694A">
      <w:pPr>
        <w:tabs>
          <w:tab w:val="center" w:pos="4677"/>
          <w:tab w:val="right" w:pos="9355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05E4">
        <w:rPr>
          <w:rFonts w:ascii="Times New Roman" w:hAnsi="Times New Roman"/>
          <w:sz w:val="24"/>
          <w:szCs w:val="24"/>
          <w:lang w:eastAsia="ru-RU"/>
        </w:rPr>
        <w:tab/>
        <w:t xml:space="preserve">-в отношении услуг, оказываемых АО "Системный оператор </w:t>
      </w:r>
      <w:r w:rsidR="00DA6460" w:rsidRPr="005F05E4">
        <w:rPr>
          <w:rFonts w:ascii="Times New Roman" w:hAnsi="Times New Roman"/>
          <w:sz w:val="24"/>
          <w:szCs w:val="24"/>
          <w:lang w:eastAsia="ru-RU"/>
        </w:rPr>
        <w:t>Единой энергетической системы"</w:t>
      </w:r>
      <w:r w:rsidR="005F05E4" w:rsidRPr="005F05E4">
        <w:rPr>
          <w:rFonts w:ascii="Times New Roman" w:hAnsi="Times New Roman"/>
          <w:sz w:val="24"/>
          <w:szCs w:val="24"/>
          <w:lang w:eastAsia="ru-RU"/>
        </w:rPr>
        <w:t>,</w:t>
      </w:r>
      <w:r w:rsidR="005F05E4" w:rsidRPr="005F05E4">
        <w:t xml:space="preserve"> </w:t>
      </w:r>
      <w:r w:rsidR="005F05E4" w:rsidRPr="005F05E4">
        <w:rPr>
          <w:rFonts w:ascii="Times New Roman" w:hAnsi="Times New Roman"/>
          <w:sz w:val="24"/>
          <w:szCs w:val="24"/>
          <w:lang w:eastAsia="ru-RU"/>
        </w:rPr>
        <w:t>утвержденных приказом</w:t>
      </w:r>
      <w:r w:rsidR="00EA59A9">
        <w:rPr>
          <w:rFonts w:ascii="Times New Roman" w:hAnsi="Times New Roman"/>
          <w:sz w:val="24"/>
          <w:szCs w:val="24"/>
          <w:lang w:eastAsia="ru-RU"/>
        </w:rPr>
        <w:t xml:space="preserve"> ФАС России от 22.12.2023 № 1039</w:t>
      </w:r>
      <w:r w:rsidR="005F05E4" w:rsidRPr="005F05E4">
        <w:rPr>
          <w:rFonts w:ascii="Times New Roman" w:hAnsi="Times New Roman"/>
          <w:sz w:val="24"/>
          <w:szCs w:val="24"/>
          <w:lang w:eastAsia="ru-RU"/>
        </w:rPr>
        <w:t xml:space="preserve">/23 на 2024 год: </w:t>
      </w:r>
      <w:r w:rsidR="00DA6460" w:rsidRPr="005F05E4">
        <w:rPr>
          <w:rFonts w:ascii="Times New Roman" w:hAnsi="Times New Roman"/>
          <w:sz w:val="24"/>
          <w:szCs w:val="24"/>
          <w:lang w:eastAsia="ru-RU"/>
        </w:rPr>
        <w:t xml:space="preserve"> на 1 полугодие - </w:t>
      </w:r>
      <w:r w:rsidRPr="005F05E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A6460" w:rsidRPr="005F05E4">
        <w:rPr>
          <w:rFonts w:ascii="Times New Roman" w:hAnsi="Times New Roman"/>
          <w:sz w:val="24"/>
          <w:szCs w:val="24"/>
          <w:lang w:eastAsia="ru-RU"/>
        </w:rPr>
        <w:t>2,182 руб./</w:t>
      </w:r>
      <w:proofErr w:type="spellStart"/>
      <w:r w:rsidR="00DA6460" w:rsidRPr="005F05E4">
        <w:rPr>
          <w:rFonts w:ascii="Times New Roman" w:hAnsi="Times New Roman"/>
          <w:sz w:val="24"/>
          <w:szCs w:val="24"/>
          <w:lang w:eastAsia="ru-RU"/>
        </w:rPr>
        <w:t>МВтч</w:t>
      </w:r>
      <w:proofErr w:type="spellEnd"/>
      <w:r w:rsidR="00DA6460" w:rsidRPr="005F05E4">
        <w:rPr>
          <w:rFonts w:ascii="Times New Roman" w:hAnsi="Times New Roman"/>
          <w:sz w:val="24"/>
          <w:szCs w:val="24"/>
          <w:lang w:eastAsia="ru-RU"/>
        </w:rPr>
        <w:t>, на 2 полугодие</w:t>
      </w:r>
      <w:r w:rsidR="005F05E4" w:rsidRPr="005F05E4">
        <w:rPr>
          <w:rFonts w:ascii="Times New Roman" w:hAnsi="Times New Roman"/>
          <w:sz w:val="24"/>
          <w:szCs w:val="24"/>
          <w:lang w:eastAsia="ru-RU"/>
        </w:rPr>
        <w:t xml:space="preserve"> – 2,378 руб./</w:t>
      </w:r>
      <w:proofErr w:type="spellStart"/>
      <w:r w:rsidR="005F05E4" w:rsidRPr="005F05E4">
        <w:rPr>
          <w:rFonts w:ascii="Times New Roman" w:hAnsi="Times New Roman"/>
          <w:sz w:val="24"/>
          <w:szCs w:val="24"/>
          <w:lang w:eastAsia="ru-RU"/>
        </w:rPr>
        <w:t>МВтч</w:t>
      </w:r>
      <w:proofErr w:type="spellEnd"/>
      <w:r w:rsidRPr="005F05E4">
        <w:rPr>
          <w:rFonts w:ascii="Times New Roman" w:hAnsi="Times New Roman"/>
          <w:sz w:val="24"/>
          <w:szCs w:val="24"/>
          <w:lang w:eastAsia="ru-RU"/>
        </w:rPr>
        <w:t>;</w:t>
      </w:r>
    </w:p>
    <w:p w:rsidR="00760E35" w:rsidRPr="001619B3" w:rsidRDefault="00760E35" w:rsidP="00E9694A">
      <w:pPr>
        <w:tabs>
          <w:tab w:val="center" w:pos="4677"/>
          <w:tab w:val="right" w:pos="9355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05E4">
        <w:rPr>
          <w:rFonts w:ascii="Times New Roman" w:hAnsi="Times New Roman"/>
          <w:sz w:val="24"/>
          <w:szCs w:val="24"/>
          <w:lang w:eastAsia="ru-RU"/>
        </w:rPr>
        <w:t xml:space="preserve">-в отношении услуг, оказываемых АО "ЦФР" </w:t>
      </w:r>
      <w:r w:rsidR="00DA6460" w:rsidRPr="005F05E4">
        <w:rPr>
          <w:rFonts w:ascii="Times New Roman" w:hAnsi="Times New Roman"/>
          <w:sz w:val="24"/>
          <w:szCs w:val="24"/>
          <w:lang w:eastAsia="ru-RU"/>
        </w:rPr>
        <w:t xml:space="preserve">на 1 полугодие -  </w:t>
      </w:r>
      <w:r w:rsidRPr="005F05E4">
        <w:rPr>
          <w:rFonts w:ascii="Times New Roman" w:hAnsi="Times New Roman"/>
          <w:sz w:val="24"/>
          <w:szCs w:val="24"/>
          <w:lang w:eastAsia="ru-RU"/>
        </w:rPr>
        <w:t>равной</w:t>
      </w:r>
      <w:r w:rsidRPr="001619B3">
        <w:rPr>
          <w:rFonts w:ascii="Times New Roman" w:hAnsi="Times New Roman"/>
          <w:sz w:val="24"/>
          <w:szCs w:val="24"/>
          <w:lang w:eastAsia="ru-RU"/>
        </w:rPr>
        <w:t xml:space="preserve"> величине, </w:t>
      </w:r>
      <w:r w:rsidR="00DA6460" w:rsidRPr="001619B3">
        <w:t xml:space="preserve"> </w:t>
      </w:r>
      <w:r w:rsidR="00DA6460" w:rsidRPr="001619B3">
        <w:rPr>
          <w:rFonts w:ascii="Times New Roman" w:hAnsi="Times New Roman"/>
          <w:sz w:val="24"/>
          <w:szCs w:val="24"/>
          <w:lang w:eastAsia="ru-RU"/>
        </w:rPr>
        <w:t>определенной Протоколом от 22.05.2023 г. № 8/2023 заседания Наблюдательного совета Ассоциации «НП Совет рынка» 0,</w:t>
      </w:r>
      <w:r w:rsidR="00997FB4">
        <w:rPr>
          <w:rFonts w:ascii="Times New Roman" w:hAnsi="Times New Roman"/>
          <w:sz w:val="24"/>
          <w:szCs w:val="24"/>
          <w:lang w:eastAsia="ru-RU"/>
        </w:rPr>
        <w:t>439</w:t>
      </w:r>
      <w:r w:rsidR="00DA6460" w:rsidRPr="001619B3"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="001945B7">
        <w:rPr>
          <w:rFonts w:ascii="Times New Roman" w:hAnsi="Times New Roman"/>
          <w:sz w:val="24"/>
          <w:szCs w:val="24"/>
          <w:lang w:eastAsia="ru-RU"/>
        </w:rPr>
        <w:t>уб./</w:t>
      </w:r>
      <w:proofErr w:type="spellStart"/>
      <w:r w:rsidR="001945B7">
        <w:rPr>
          <w:rFonts w:ascii="Times New Roman" w:hAnsi="Times New Roman"/>
          <w:sz w:val="24"/>
          <w:szCs w:val="24"/>
          <w:lang w:eastAsia="ru-RU"/>
        </w:rPr>
        <w:t>МВтч</w:t>
      </w:r>
      <w:proofErr w:type="spellEnd"/>
      <w:r w:rsidR="001945B7">
        <w:rPr>
          <w:rFonts w:ascii="Times New Roman" w:hAnsi="Times New Roman"/>
          <w:sz w:val="24"/>
          <w:szCs w:val="24"/>
          <w:lang w:eastAsia="ru-RU"/>
        </w:rPr>
        <w:t>)</w:t>
      </w:r>
      <w:r w:rsidR="00DA6460" w:rsidRPr="001619B3">
        <w:rPr>
          <w:rFonts w:ascii="Times New Roman" w:hAnsi="Times New Roman"/>
          <w:sz w:val="24"/>
          <w:szCs w:val="24"/>
          <w:lang w:eastAsia="ru-RU"/>
        </w:rPr>
        <w:t xml:space="preserve">, на 2 полугодие с учетом ИПЦ в размере 107,2%. </w:t>
      </w:r>
    </w:p>
    <w:p w:rsidR="00760E35" w:rsidRPr="00194580" w:rsidRDefault="00760E35" w:rsidP="00E9694A">
      <w:pPr>
        <w:spacing w:after="0"/>
        <w:ind w:firstLine="709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1619B3">
        <w:rPr>
          <w:rFonts w:ascii="Times New Roman" w:eastAsia="MS Mincho" w:hAnsi="Times New Roman"/>
          <w:sz w:val="24"/>
          <w:szCs w:val="24"/>
          <w:lang w:eastAsia="ru-RU"/>
        </w:rPr>
        <w:t xml:space="preserve">Тарифы на услуги по передаче электрической энергии, поставляемой населению и приравненным к нему категориям потребителей, рассчитаны департаментом </w:t>
      </w:r>
      <w:r w:rsidR="001619B3">
        <w:rPr>
          <w:rFonts w:ascii="Times New Roman" w:eastAsia="MS Mincho" w:hAnsi="Times New Roman"/>
          <w:sz w:val="24"/>
          <w:szCs w:val="24"/>
          <w:lang w:eastAsia="ru-RU"/>
        </w:rPr>
        <w:t xml:space="preserve">в соответствии с разделом </w:t>
      </w:r>
      <w:r w:rsidR="001619B3">
        <w:rPr>
          <w:rFonts w:ascii="Times New Roman" w:eastAsia="MS Mincho" w:hAnsi="Times New Roman"/>
          <w:sz w:val="24"/>
          <w:szCs w:val="24"/>
          <w:lang w:val="en-US" w:eastAsia="ru-RU"/>
        </w:rPr>
        <w:t>V</w:t>
      </w:r>
      <w:r w:rsidR="00DF12C8">
        <w:rPr>
          <w:rFonts w:ascii="Times New Roman" w:eastAsia="MS Mincho" w:hAnsi="Times New Roman"/>
          <w:sz w:val="24"/>
          <w:szCs w:val="24"/>
          <w:lang w:val="en-US" w:eastAsia="ru-RU"/>
        </w:rPr>
        <w:t>II</w:t>
      </w:r>
      <w:r w:rsidR="001619B3" w:rsidRPr="001619B3">
        <w:rPr>
          <w:rFonts w:ascii="Times New Roman" w:eastAsia="MS Mincho" w:hAnsi="Times New Roman"/>
          <w:sz w:val="24"/>
          <w:szCs w:val="24"/>
          <w:lang w:eastAsia="ru-RU"/>
        </w:rPr>
        <w:t xml:space="preserve"> </w:t>
      </w:r>
      <w:r w:rsidR="00194580" w:rsidRPr="00194580">
        <w:rPr>
          <w:rFonts w:ascii="Times New Roman" w:eastAsia="MS Mincho" w:hAnsi="Times New Roman"/>
          <w:sz w:val="24"/>
          <w:szCs w:val="24"/>
          <w:lang w:eastAsia="ru-RU"/>
        </w:rPr>
        <w:t>Методических указаний по расчету тарифов для населения</w:t>
      </w:r>
      <w:r w:rsidR="002250C5">
        <w:rPr>
          <w:rFonts w:ascii="Times New Roman" w:eastAsia="MS Mincho" w:hAnsi="Times New Roman"/>
          <w:sz w:val="24"/>
          <w:szCs w:val="24"/>
          <w:lang w:eastAsia="ru-RU"/>
        </w:rPr>
        <w:t xml:space="preserve">, в рамках предельных уровней тарифов, установленных </w:t>
      </w:r>
      <w:r w:rsidR="002250C5" w:rsidRPr="002250C5">
        <w:rPr>
          <w:rFonts w:ascii="Times New Roman" w:eastAsia="MS Mincho" w:hAnsi="Times New Roman"/>
          <w:sz w:val="24"/>
          <w:szCs w:val="24"/>
          <w:lang w:eastAsia="ru-RU"/>
        </w:rPr>
        <w:t>приказом ФАС России от 31.10.2023 №784/23</w:t>
      </w:r>
      <w:r w:rsidR="00194580" w:rsidRPr="00194580">
        <w:rPr>
          <w:rFonts w:ascii="Times New Roman" w:eastAsia="MS Mincho" w:hAnsi="Times New Roman"/>
          <w:sz w:val="24"/>
          <w:szCs w:val="24"/>
          <w:lang w:eastAsia="ru-RU"/>
        </w:rPr>
        <w:t>.</w:t>
      </w:r>
    </w:p>
    <w:p w:rsidR="00B55E06" w:rsidRPr="00B55E06" w:rsidRDefault="00B55E06" w:rsidP="00E9694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55E06">
        <w:rPr>
          <w:rFonts w:ascii="Times New Roman" w:hAnsi="Times New Roman"/>
          <w:b/>
          <w:i/>
          <w:sz w:val="24"/>
          <w:szCs w:val="24"/>
        </w:rPr>
        <w:t>Средневзвешенные тарифы на услуги по передаче электрической энергии</w:t>
      </w:r>
      <w:r w:rsidR="00537539">
        <w:rPr>
          <w:rFonts w:ascii="Times New Roman" w:hAnsi="Times New Roman"/>
          <w:b/>
          <w:i/>
          <w:sz w:val="24"/>
          <w:szCs w:val="24"/>
        </w:rPr>
        <w:t>, поставляемой населению</w:t>
      </w:r>
      <w:r w:rsidRPr="00B55E06">
        <w:rPr>
          <w:rFonts w:ascii="Times New Roman" w:hAnsi="Times New Roman"/>
          <w:b/>
          <w:i/>
          <w:sz w:val="24"/>
          <w:szCs w:val="24"/>
        </w:rPr>
        <w:t xml:space="preserve"> и приравненным к нему категориям потребителей</w:t>
      </w:r>
      <w:r w:rsidR="00537539">
        <w:rPr>
          <w:rFonts w:ascii="Times New Roman" w:hAnsi="Times New Roman"/>
          <w:b/>
          <w:i/>
          <w:sz w:val="24"/>
          <w:szCs w:val="24"/>
        </w:rPr>
        <w:t xml:space="preserve">, относящимся к группе (подгруппе) населения и (или) приравненных к населению категорий потребителей, в диапазоне объемов потребления электрической энергии (мощности), а также в разрезе полугодий </w:t>
      </w:r>
      <w:r w:rsidRPr="00B55E06">
        <w:rPr>
          <w:rFonts w:ascii="Times New Roman" w:hAnsi="Times New Roman"/>
          <w:b/>
          <w:i/>
          <w:sz w:val="24"/>
          <w:szCs w:val="24"/>
        </w:rPr>
        <w:t>рассчитаны в следующем размере:</w:t>
      </w:r>
    </w:p>
    <w:p w:rsidR="00B55E06" w:rsidRPr="008314B4" w:rsidRDefault="00B55E06" w:rsidP="00E9694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250C5">
        <w:rPr>
          <w:rFonts w:ascii="Times New Roman" w:hAnsi="Times New Roman"/>
          <w:b/>
          <w:i/>
          <w:sz w:val="24"/>
          <w:szCs w:val="24"/>
        </w:rPr>
        <w:t xml:space="preserve">на первое полугодие </w:t>
      </w:r>
      <w:r w:rsidRPr="008314B4">
        <w:rPr>
          <w:rFonts w:ascii="Times New Roman" w:hAnsi="Times New Roman"/>
          <w:b/>
          <w:i/>
          <w:sz w:val="24"/>
          <w:szCs w:val="24"/>
        </w:rPr>
        <w:t xml:space="preserve">–  </w:t>
      </w:r>
      <w:r w:rsidR="002250C5" w:rsidRPr="008314B4">
        <w:rPr>
          <w:rFonts w:ascii="Times New Roman" w:hAnsi="Times New Roman"/>
          <w:b/>
          <w:i/>
          <w:sz w:val="24"/>
          <w:szCs w:val="24"/>
        </w:rPr>
        <w:t xml:space="preserve">968,11 </w:t>
      </w:r>
      <w:proofErr w:type="spellStart"/>
      <w:r w:rsidRPr="008314B4">
        <w:rPr>
          <w:rFonts w:ascii="Times New Roman" w:hAnsi="Times New Roman"/>
          <w:b/>
          <w:i/>
          <w:sz w:val="24"/>
          <w:szCs w:val="24"/>
        </w:rPr>
        <w:t>руб</w:t>
      </w:r>
      <w:proofErr w:type="spellEnd"/>
      <w:r w:rsidRPr="008314B4">
        <w:rPr>
          <w:rFonts w:ascii="Times New Roman" w:hAnsi="Times New Roman"/>
          <w:b/>
          <w:i/>
          <w:sz w:val="24"/>
          <w:szCs w:val="24"/>
        </w:rPr>
        <w:t>/</w:t>
      </w:r>
      <w:proofErr w:type="spellStart"/>
      <w:r w:rsidRPr="008314B4">
        <w:rPr>
          <w:rFonts w:ascii="Times New Roman" w:hAnsi="Times New Roman"/>
          <w:b/>
          <w:i/>
          <w:sz w:val="24"/>
          <w:szCs w:val="24"/>
        </w:rPr>
        <w:t>МВт</w:t>
      </w:r>
      <w:proofErr w:type="gramStart"/>
      <w:r w:rsidRPr="008314B4">
        <w:rPr>
          <w:rFonts w:ascii="Times New Roman" w:hAnsi="Times New Roman"/>
          <w:b/>
          <w:i/>
          <w:sz w:val="24"/>
          <w:szCs w:val="24"/>
        </w:rPr>
        <w:t>.ч</w:t>
      </w:r>
      <w:proofErr w:type="spellEnd"/>
      <w:proofErr w:type="gramEnd"/>
      <w:r w:rsidRPr="008314B4">
        <w:rPr>
          <w:rFonts w:ascii="Times New Roman" w:hAnsi="Times New Roman"/>
          <w:b/>
          <w:i/>
          <w:sz w:val="24"/>
          <w:szCs w:val="24"/>
        </w:rPr>
        <w:t>;</w:t>
      </w:r>
    </w:p>
    <w:p w:rsidR="00B55E06" w:rsidRPr="008314B4" w:rsidRDefault="00B55E06" w:rsidP="00E9694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945B7">
        <w:rPr>
          <w:rFonts w:ascii="Times New Roman" w:hAnsi="Times New Roman"/>
          <w:b/>
          <w:i/>
          <w:sz w:val="24"/>
          <w:szCs w:val="24"/>
        </w:rPr>
        <w:t xml:space="preserve">на второе </w:t>
      </w:r>
      <w:r w:rsidRPr="008314B4">
        <w:rPr>
          <w:rFonts w:ascii="Times New Roman" w:hAnsi="Times New Roman"/>
          <w:b/>
          <w:i/>
          <w:sz w:val="24"/>
          <w:szCs w:val="24"/>
        </w:rPr>
        <w:t xml:space="preserve">полугодие –  </w:t>
      </w:r>
      <w:r w:rsidR="008314B4" w:rsidRPr="008314B4">
        <w:rPr>
          <w:rFonts w:ascii="Times New Roman" w:hAnsi="Times New Roman"/>
          <w:b/>
          <w:i/>
          <w:sz w:val="24"/>
          <w:szCs w:val="24"/>
        </w:rPr>
        <w:t xml:space="preserve">1 040,10 </w:t>
      </w:r>
      <w:proofErr w:type="spellStart"/>
      <w:r w:rsidRPr="008314B4">
        <w:rPr>
          <w:rFonts w:ascii="Times New Roman" w:hAnsi="Times New Roman"/>
          <w:b/>
          <w:i/>
          <w:sz w:val="24"/>
          <w:szCs w:val="24"/>
        </w:rPr>
        <w:t>руб</w:t>
      </w:r>
      <w:proofErr w:type="spellEnd"/>
      <w:r w:rsidRPr="008314B4">
        <w:rPr>
          <w:rFonts w:ascii="Times New Roman" w:hAnsi="Times New Roman"/>
          <w:b/>
          <w:i/>
          <w:sz w:val="24"/>
          <w:szCs w:val="24"/>
        </w:rPr>
        <w:t>/</w:t>
      </w:r>
      <w:proofErr w:type="spellStart"/>
      <w:r w:rsidRPr="008314B4">
        <w:rPr>
          <w:rFonts w:ascii="Times New Roman" w:hAnsi="Times New Roman"/>
          <w:b/>
          <w:i/>
          <w:sz w:val="24"/>
          <w:szCs w:val="24"/>
        </w:rPr>
        <w:t>МВт</w:t>
      </w:r>
      <w:proofErr w:type="gramStart"/>
      <w:r w:rsidRPr="008314B4">
        <w:rPr>
          <w:rFonts w:ascii="Times New Roman" w:hAnsi="Times New Roman"/>
          <w:b/>
          <w:i/>
          <w:sz w:val="24"/>
          <w:szCs w:val="24"/>
        </w:rPr>
        <w:t>.ч</w:t>
      </w:r>
      <w:proofErr w:type="spellEnd"/>
      <w:proofErr w:type="gramEnd"/>
    </w:p>
    <w:p w:rsidR="00F455BF" w:rsidRPr="008314B4" w:rsidRDefault="00B55E06" w:rsidP="00E9694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250C5">
        <w:rPr>
          <w:rFonts w:ascii="Times New Roman" w:hAnsi="Times New Roman"/>
          <w:b/>
          <w:i/>
          <w:sz w:val="24"/>
          <w:szCs w:val="24"/>
        </w:rPr>
        <w:t>При этом средневзвешенный тариф на услуги по передаче электрической</w:t>
      </w:r>
      <w:r w:rsidRPr="00B55E06">
        <w:rPr>
          <w:rFonts w:ascii="Times New Roman" w:hAnsi="Times New Roman"/>
          <w:b/>
          <w:i/>
          <w:sz w:val="24"/>
          <w:szCs w:val="24"/>
        </w:rPr>
        <w:t xml:space="preserve"> энергии населению и приравненным к нему категориям потребителей, </w:t>
      </w:r>
      <w:r w:rsidRPr="002250C5">
        <w:rPr>
          <w:rFonts w:ascii="Times New Roman" w:hAnsi="Times New Roman"/>
          <w:b/>
          <w:i/>
          <w:sz w:val="24"/>
          <w:szCs w:val="24"/>
        </w:rPr>
        <w:t xml:space="preserve">рассчитанный на </w:t>
      </w:r>
      <w:r w:rsidR="00EB0AA0">
        <w:rPr>
          <w:rFonts w:ascii="Times New Roman" w:hAnsi="Times New Roman"/>
          <w:b/>
          <w:i/>
          <w:sz w:val="24"/>
          <w:szCs w:val="24"/>
        </w:rPr>
        <w:t xml:space="preserve">                      </w:t>
      </w:r>
      <w:r w:rsidRPr="008314B4">
        <w:rPr>
          <w:rFonts w:ascii="Times New Roman" w:hAnsi="Times New Roman"/>
          <w:b/>
          <w:i/>
          <w:sz w:val="24"/>
          <w:szCs w:val="24"/>
        </w:rPr>
        <w:t xml:space="preserve">2 полугодие 2024 года, сформирован с ростом относительно 1 полугодия 2024 года на </w:t>
      </w:r>
      <w:r w:rsidR="008314B4" w:rsidRPr="008314B4">
        <w:rPr>
          <w:rFonts w:ascii="Times New Roman" w:hAnsi="Times New Roman"/>
          <w:b/>
          <w:i/>
          <w:sz w:val="24"/>
          <w:szCs w:val="24"/>
        </w:rPr>
        <w:t>7,4</w:t>
      </w:r>
      <w:r w:rsidRPr="008314B4">
        <w:rPr>
          <w:rFonts w:ascii="Times New Roman" w:hAnsi="Times New Roman"/>
          <w:b/>
          <w:i/>
          <w:sz w:val="24"/>
          <w:szCs w:val="24"/>
        </w:rPr>
        <w:t>%.</w:t>
      </w:r>
    </w:p>
    <w:p w:rsidR="00B55E06" w:rsidRDefault="00B55E06" w:rsidP="00E9694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60E35" w:rsidRPr="00760E35" w:rsidRDefault="00760E35" w:rsidP="00E9694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E35">
        <w:rPr>
          <w:rFonts w:ascii="Times New Roman" w:hAnsi="Times New Roman"/>
          <w:b/>
          <w:i/>
          <w:sz w:val="24"/>
          <w:szCs w:val="24"/>
        </w:rPr>
        <w:t>6.2. Расчет единых (котловых) тарифов на услуги по передаче электрической энергии  прочим потребителям</w:t>
      </w:r>
    </w:p>
    <w:p w:rsidR="004F58BC" w:rsidRPr="004F58BC" w:rsidRDefault="004F58BC" w:rsidP="00E9694A">
      <w:pPr>
        <w:pStyle w:val="a8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F58BC">
        <w:rPr>
          <w:rFonts w:ascii="Times New Roman" w:hAnsi="Times New Roman"/>
          <w:sz w:val="24"/>
          <w:szCs w:val="24"/>
        </w:rPr>
        <w:t xml:space="preserve">Расчет единых (котловых) тарифов на услуги по передаче электрической </w:t>
      </w:r>
      <w:proofErr w:type="gramStart"/>
      <w:r w:rsidRPr="004F58BC">
        <w:rPr>
          <w:rFonts w:ascii="Times New Roman" w:hAnsi="Times New Roman"/>
          <w:sz w:val="24"/>
          <w:szCs w:val="24"/>
        </w:rPr>
        <w:t>энергии</w:t>
      </w:r>
      <w:proofErr w:type="gramEnd"/>
      <w:r w:rsidRPr="004F58BC">
        <w:rPr>
          <w:rFonts w:ascii="Times New Roman" w:hAnsi="Times New Roman"/>
          <w:sz w:val="24"/>
          <w:szCs w:val="24"/>
        </w:rPr>
        <w:t xml:space="preserve"> по сетям Новосибирской области поставля</w:t>
      </w:r>
      <w:r w:rsidR="00A721F6">
        <w:rPr>
          <w:rFonts w:ascii="Times New Roman" w:hAnsi="Times New Roman"/>
          <w:sz w:val="24"/>
          <w:szCs w:val="24"/>
        </w:rPr>
        <w:t>емой прочим потребителям на 2024</w:t>
      </w:r>
      <w:r w:rsidRPr="004F58BC">
        <w:rPr>
          <w:rFonts w:ascii="Times New Roman" w:hAnsi="Times New Roman"/>
          <w:sz w:val="24"/>
          <w:szCs w:val="24"/>
        </w:rPr>
        <w:t xml:space="preserve"> год произведен в соответствии с Методическими указаниями по расчету тарифов, с учётом положений пункта 11.1 Основ ценообразования </w:t>
      </w:r>
      <w:r w:rsidR="00191915">
        <w:rPr>
          <w:rFonts w:ascii="Times New Roman" w:hAnsi="Times New Roman"/>
          <w:sz w:val="24"/>
          <w:szCs w:val="24"/>
        </w:rPr>
        <w:t xml:space="preserve">№ 1178 </w:t>
      </w:r>
      <w:r w:rsidRPr="004F58BC">
        <w:rPr>
          <w:rFonts w:ascii="Times New Roman" w:hAnsi="Times New Roman"/>
          <w:sz w:val="24"/>
          <w:szCs w:val="24"/>
        </w:rPr>
        <w:t xml:space="preserve">исходя из </w:t>
      </w:r>
      <w:proofErr w:type="spellStart"/>
      <w:r w:rsidRPr="004F58BC">
        <w:rPr>
          <w:rFonts w:ascii="Times New Roman" w:hAnsi="Times New Roman"/>
          <w:sz w:val="24"/>
          <w:szCs w:val="24"/>
        </w:rPr>
        <w:t>непревышения</w:t>
      </w:r>
      <w:proofErr w:type="spellEnd"/>
      <w:r w:rsidRPr="004F58BC">
        <w:rPr>
          <w:rFonts w:ascii="Times New Roman" w:hAnsi="Times New Roman"/>
          <w:sz w:val="24"/>
          <w:szCs w:val="24"/>
        </w:rPr>
        <w:t xml:space="preserve"> величины цен (тарифов) в первом полугодии очередного годового периода регулирования над величиной соответствующих цен (тарифов) во втором полугодии предшествующего годового периода регулирования по состоянию на 31 декабря.</w:t>
      </w:r>
    </w:p>
    <w:p w:rsidR="00760E35" w:rsidRPr="008314B4" w:rsidRDefault="004F58BC" w:rsidP="00E9694A">
      <w:pPr>
        <w:pStyle w:val="a8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58BC">
        <w:rPr>
          <w:rFonts w:ascii="Times New Roman" w:hAnsi="Times New Roman"/>
          <w:sz w:val="24"/>
          <w:szCs w:val="24"/>
        </w:rPr>
        <w:t>Единые (котловые) тарифы на услуги по передаче электрической энергии прочим потребителям</w:t>
      </w:r>
      <w:r w:rsidR="00D065C6">
        <w:rPr>
          <w:rFonts w:ascii="Times New Roman" w:hAnsi="Times New Roman"/>
          <w:sz w:val="24"/>
          <w:szCs w:val="24"/>
        </w:rPr>
        <w:t>,</w:t>
      </w:r>
      <w:r w:rsidRPr="004F58BC">
        <w:rPr>
          <w:rFonts w:ascii="Times New Roman" w:hAnsi="Times New Roman"/>
          <w:sz w:val="24"/>
          <w:szCs w:val="24"/>
        </w:rPr>
        <w:t xml:space="preserve"> сформ</w:t>
      </w:r>
      <w:r>
        <w:rPr>
          <w:rFonts w:ascii="Times New Roman" w:hAnsi="Times New Roman"/>
          <w:sz w:val="24"/>
          <w:szCs w:val="24"/>
        </w:rPr>
        <w:t>ирован</w:t>
      </w:r>
      <w:r w:rsidR="00D065C6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</w:t>
      </w:r>
      <w:r w:rsidR="00D065C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второе полугодие 2024</w:t>
      </w:r>
      <w:r w:rsidRPr="004F58BC">
        <w:rPr>
          <w:rFonts w:ascii="Times New Roman" w:hAnsi="Times New Roman"/>
          <w:sz w:val="24"/>
          <w:szCs w:val="24"/>
        </w:rPr>
        <w:t xml:space="preserve"> года</w:t>
      </w:r>
      <w:r w:rsidR="00983174">
        <w:rPr>
          <w:rFonts w:ascii="Times New Roman" w:hAnsi="Times New Roman"/>
          <w:sz w:val="24"/>
          <w:szCs w:val="24"/>
        </w:rPr>
        <w:t>,</w:t>
      </w:r>
      <w:r w:rsidRPr="004F58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предлагается </w:t>
      </w:r>
      <w:r w:rsidR="00983174">
        <w:rPr>
          <w:rFonts w:ascii="Times New Roman" w:hAnsi="Times New Roman"/>
          <w:sz w:val="24"/>
          <w:szCs w:val="24"/>
        </w:rPr>
        <w:t xml:space="preserve">пересмотреть </w:t>
      </w:r>
      <w:r>
        <w:rPr>
          <w:rFonts w:ascii="Times New Roman" w:hAnsi="Times New Roman"/>
          <w:sz w:val="24"/>
          <w:szCs w:val="24"/>
        </w:rPr>
        <w:t xml:space="preserve">в рамках предельных </w:t>
      </w:r>
      <w:r w:rsidRPr="004F58BC">
        <w:rPr>
          <w:rFonts w:ascii="Times New Roman" w:hAnsi="Times New Roman"/>
          <w:sz w:val="24"/>
          <w:szCs w:val="24"/>
        </w:rPr>
        <w:t xml:space="preserve">уровней тарифов на услуги по передаче электрической энергии, оказываемые потребителям, не относящимся к населению и приравненным к нему категориям потребителей, утвержденных приказом ФАС России от </w:t>
      </w:r>
      <w:r>
        <w:rPr>
          <w:rFonts w:ascii="Times New Roman" w:hAnsi="Times New Roman"/>
          <w:sz w:val="24"/>
          <w:szCs w:val="24"/>
        </w:rPr>
        <w:t xml:space="preserve">31.10.2023 </w:t>
      </w:r>
      <w:r w:rsidRPr="004F58BC">
        <w:rPr>
          <w:rFonts w:ascii="Times New Roman" w:hAnsi="Times New Roman"/>
          <w:sz w:val="24"/>
          <w:szCs w:val="24"/>
        </w:rPr>
        <w:t xml:space="preserve">года </w:t>
      </w:r>
      <w:r w:rsidR="00B72C35">
        <w:rPr>
          <w:rFonts w:ascii="Times New Roman" w:hAnsi="Times New Roman"/>
          <w:sz w:val="24"/>
          <w:szCs w:val="24"/>
        </w:rPr>
        <w:t xml:space="preserve">                      </w:t>
      </w:r>
      <w:r w:rsidRPr="004F58B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782/23.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F58BC">
        <w:rPr>
          <w:rFonts w:ascii="Times New Roman" w:hAnsi="Times New Roman"/>
          <w:sz w:val="24"/>
          <w:szCs w:val="24"/>
        </w:rPr>
        <w:t xml:space="preserve">Прирост среднего тарифа на услуги по передаче электрической энергии прочим </w:t>
      </w:r>
      <w:r w:rsidRPr="008314B4">
        <w:rPr>
          <w:rFonts w:ascii="Times New Roman" w:hAnsi="Times New Roman"/>
          <w:sz w:val="24"/>
          <w:szCs w:val="24"/>
        </w:rPr>
        <w:t xml:space="preserve">потребителям составит на 2 полугодие 2024 года, относительно 1 полугодия 2024 года -  </w:t>
      </w:r>
      <w:r w:rsidR="002250C5" w:rsidRPr="008314B4">
        <w:rPr>
          <w:rFonts w:ascii="Times New Roman" w:hAnsi="Times New Roman"/>
          <w:sz w:val="24"/>
          <w:szCs w:val="24"/>
        </w:rPr>
        <w:t>9,0</w:t>
      </w:r>
      <w:r w:rsidRPr="008314B4">
        <w:rPr>
          <w:rFonts w:ascii="Times New Roman" w:hAnsi="Times New Roman"/>
          <w:sz w:val="24"/>
          <w:szCs w:val="24"/>
        </w:rPr>
        <w:t>%.</w:t>
      </w:r>
    </w:p>
    <w:p w:rsidR="00843E96" w:rsidRPr="008F5A7A" w:rsidRDefault="00F16DA3" w:rsidP="00E9694A">
      <w:pPr>
        <w:pStyle w:val="a8"/>
        <w:spacing w:line="276" w:lineRule="auto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</w:t>
      </w:r>
      <w:r w:rsidR="00843E96">
        <w:rPr>
          <w:rFonts w:ascii="Times New Roman" w:hAnsi="Times New Roman"/>
          <w:b/>
          <w:i/>
          <w:sz w:val="24"/>
          <w:szCs w:val="24"/>
        </w:rPr>
        <w:t>.3.</w:t>
      </w:r>
      <w:r w:rsidR="00843E96" w:rsidRPr="008F5A7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43E96">
        <w:rPr>
          <w:rFonts w:ascii="Times New Roman" w:hAnsi="Times New Roman"/>
          <w:b/>
          <w:i/>
          <w:sz w:val="24"/>
          <w:szCs w:val="24"/>
        </w:rPr>
        <w:t>Величина перекрестного субсидирования</w:t>
      </w:r>
    </w:p>
    <w:p w:rsidR="00CA1810" w:rsidRDefault="00EC58EC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r w:rsidRPr="00EC58EC">
        <w:rPr>
          <w:rFonts w:ascii="Times New Roman" w:hAnsi="Times New Roman"/>
          <w:sz w:val="24"/>
          <w:szCs w:val="24"/>
        </w:rPr>
        <w:t>асчетная величина перекрестного субсидирования в ценах (тарифах) на услуги по передаче электрической энергии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417DE3" w:rsidRPr="00417DE3">
        <w:rPr>
          <w:rFonts w:ascii="Times New Roman" w:hAnsi="Times New Roman"/>
          <w:sz w:val="24"/>
          <w:szCs w:val="24"/>
        </w:rPr>
        <w:t>для потребителей, не относящихся к населению или приравненным к нему категориям потребителей, оказываемые территор</w:t>
      </w:r>
      <w:r w:rsidR="00417DE3">
        <w:rPr>
          <w:rFonts w:ascii="Times New Roman" w:hAnsi="Times New Roman"/>
          <w:sz w:val="24"/>
          <w:szCs w:val="24"/>
        </w:rPr>
        <w:t xml:space="preserve">иальными сетевыми организациями </w:t>
      </w:r>
      <w:r w:rsidR="00263556">
        <w:rPr>
          <w:rFonts w:ascii="Times New Roman" w:hAnsi="Times New Roman"/>
          <w:sz w:val="24"/>
          <w:szCs w:val="24"/>
        </w:rPr>
        <w:t>на 2024 год</w:t>
      </w:r>
      <w:r w:rsidR="00417DE3">
        <w:rPr>
          <w:rFonts w:ascii="Times New Roman" w:hAnsi="Times New Roman"/>
          <w:sz w:val="24"/>
          <w:szCs w:val="24"/>
        </w:rPr>
        <w:t>,</w:t>
      </w:r>
      <w:r w:rsidR="002635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определена в соответствии с </w:t>
      </w:r>
      <w:r w:rsidR="00417DE3">
        <w:rPr>
          <w:rFonts w:ascii="Times New Roman" w:hAnsi="Times New Roman"/>
          <w:sz w:val="24"/>
          <w:szCs w:val="24"/>
        </w:rPr>
        <w:t xml:space="preserve">формулой 3 </w:t>
      </w:r>
      <w:r>
        <w:rPr>
          <w:rFonts w:ascii="Times New Roman" w:hAnsi="Times New Roman"/>
          <w:sz w:val="24"/>
          <w:szCs w:val="24"/>
        </w:rPr>
        <w:t>Методически</w:t>
      </w:r>
      <w:r w:rsidR="00417DE3">
        <w:rPr>
          <w:rFonts w:ascii="Times New Roman" w:hAnsi="Times New Roman"/>
          <w:sz w:val="24"/>
          <w:szCs w:val="24"/>
        </w:rPr>
        <w:t>х указаний</w:t>
      </w:r>
      <w:r w:rsidRPr="00EC58EC">
        <w:rPr>
          <w:rFonts w:ascii="Times New Roman" w:hAnsi="Times New Roman"/>
          <w:sz w:val="24"/>
          <w:szCs w:val="24"/>
        </w:rPr>
        <w:t xml:space="preserve"> по расчету величины и ставки перекрестного субсидирования</w:t>
      </w:r>
      <w:r w:rsidR="00263556">
        <w:rPr>
          <w:rFonts w:ascii="Times New Roman" w:hAnsi="Times New Roman"/>
          <w:sz w:val="24"/>
          <w:szCs w:val="24"/>
        </w:rPr>
        <w:t xml:space="preserve"> и составит </w:t>
      </w:r>
      <w:r w:rsidR="008314B4" w:rsidRPr="008314B4">
        <w:rPr>
          <w:rFonts w:ascii="Times New Roman" w:hAnsi="Times New Roman"/>
          <w:b/>
          <w:sz w:val="24"/>
          <w:szCs w:val="24"/>
          <w:u w:val="single"/>
        </w:rPr>
        <w:t xml:space="preserve">6 367 873 </w:t>
      </w:r>
      <w:r w:rsidR="00263556" w:rsidRPr="008314B4">
        <w:rPr>
          <w:rFonts w:ascii="Times New Roman" w:hAnsi="Times New Roman"/>
          <w:b/>
          <w:sz w:val="24"/>
          <w:szCs w:val="24"/>
          <w:u w:val="single"/>
        </w:rPr>
        <w:t>тыс.</w:t>
      </w:r>
      <w:r w:rsidR="001A20FE" w:rsidRPr="008314B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63556" w:rsidRPr="008314B4">
        <w:rPr>
          <w:rFonts w:ascii="Times New Roman" w:hAnsi="Times New Roman"/>
          <w:b/>
          <w:sz w:val="24"/>
          <w:szCs w:val="24"/>
          <w:u w:val="single"/>
        </w:rPr>
        <w:t>руб.</w:t>
      </w:r>
      <w:r w:rsidR="002950F7" w:rsidRPr="008314B4">
        <w:rPr>
          <w:rFonts w:ascii="Times New Roman" w:hAnsi="Times New Roman"/>
          <w:b/>
          <w:sz w:val="24"/>
          <w:szCs w:val="24"/>
          <w:u w:val="single"/>
        </w:rPr>
        <w:t>,</w:t>
      </w:r>
      <w:r w:rsidR="002950F7">
        <w:rPr>
          <w:rFonts w:ascii="Times New Roman" w:hAnsi="Times New Roman"/>
          <w:sz w:val="24"/>
          <w:szCs w:val="24"/>
        </w:rPr>
        <w:t xml:space="preserve"> что</w:t>
      </w:r>
      <w:r w:rsidR="00CA1810" w:rsidRPr="00191915">
        <w:rPr>
          <w:rFonts w:ascii="Times New Roman" w:hAnsi="Times New Roman"/>
          <w:sz w:val="24"/>
          <w:szCs w:val="24"/>
          <w:u w:val="single"/>
        </w:rPr>
        <w:t xml:space="preserve"> не превышает предельную величину</w:t>
      </w:r>
      <w:r w:rsidR="00B72C35" w:rsidRPr="00191915">
        <w:rPr>
          <w:rFonts w:ascii="Times New Roman" w:hAnsi="Times New Roman"/>
          <w:sz w:val="24"/>
          <w:szCs w:val="24"/>
          <w:u w:val="single"/>
        </w:rPr>
        <w:t xml:space="preserve"> перекрест</w:t>
      </w:r>
      <w:r w:rsidR="00CA1810" w:rsidRPr="00191915">
        <w:rPr>
          <w:rFonts w:ascii="Times New Roman" w:hAnsi="Times New Roman"/>
          <w:sz w:val="24"/>
          <w:szCs w:val="24"/>
          <w:u w:val="single"/>
        </w:rPr>
        <w:t>ного</w:t>
      </w:r>
      <w:proofErr w:type="gramEnd"/>
      <w:r w:rsidR="00CA1810" w:rsidRPr="00191915">
        <w:rPr>
          <w:rFonts w:ascii="Times New Roman" w:hAnsi="Times New Roman"/>
          <w:sz w:val="24"/>
          <w:szCs w:val="24"/>
          <w:u w:val="single"/>
        </w:rPr>
        <w:t xml:space="preserve"> субсидирования</w:t>
      </w:r>
      <w:r w:rsidR="00CA1810" w:rsidRPr="00191915">
        <w:rPr>
          <w:u w:val="single"/>
        </w:rPr>
        <w:t xml:space="preserve"> </w:t>
      </w:r>
      <w:r w:rsidR="00CA1810" w:rsidRPr="00191915">
        <w:rPr>
          <w:rFonts w:ascii="Times New Roman" w:hAnsi="Times New Roman"/>
          <w:sz w:val="24"/>
          <w:szCs w:val="24"/>
          <w:u w:val="single"/>
        </w:rPr>
        <w:t xml:space="preserve">в размере </w:t>
      </w:r>
      <w:r w:rsidR="00CA1810">
        <w:rPr>
          <w:rFonts w:ascii="Times New Roman" w:hAnsi="Times New Roman"/>
          <w:sz w:val="24"/>
          <w:szCs w:val="24"/>
        </w:rPr>
        <w:t xml:space="preserve">             </w:t>
      </w:r>
      <w:r w:rsidR="00CA1810" w:rsidRPr="00CA1810">
        <w:rPr>
          <w:rFonts w:ascii="Times New Roman" w:hAnsi="Times New Roman"/>
          <w:b/>
          <w:sz w:val="24"/>
          <w:szCs w:val="24"/>
          <w:u w:val="single"/>
        </w:rPr>
        <w:t>6 783 238 тыс. руб.</w:t>
      </w:r>
      <w:r w:rsidR="00CA181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CA1810">
        <w:rPr>
          <w:rFonts w:ascii="Times New Roman" w:hAnsi="Times New Roman"/>
          <w:sz w:val="24"/>
          <w:szCs w:val="24"/>
        </w:rPr>
        <w:t>учитываемую</w:t>
      </w:r>
      <w:proofErr w:type="gramEnd"/>
      <w:r w:rsidR="00B72C35" w:rsidRPr="00B72C35">
        <w:rPr>
          <w:rFonts w:ascii="Times New Roman" w:hAnsi="Times New Roman"/>
          <w:sz w:val="24"/>
          <w:szCs w:val="24"/>
        </w:rPr>
        <w:t xml:space="preserve"> в ценах (тарифах) на услуги по передаче электрической энергии для потребителей, не относящихся к населению или приравненным к нему категориям потребителей, оказываемые территориальными сетевыми организациями, </w:t>
      </w:r>
      <w:r w:rsidR="003B0792">
        <w:rPr>
          <w:rFonts w:ascii="Times New Roman" w:hAnsi="Times New Roman"/>
          <w:sz w:val="24"/>
          <w:szCs w:val="24"/>
        </w:rPr>
        <w:t>рассчитан</w:t>
      </w:r>
      <w:r w:rsidR="00CA1810">
        <w:rPr>
          <w:rFonts w:ascii="Times New Roman" w:hAnsi="Times New Roman"/>
          <w:sz w:val="24"/>
          <w:szCs w:val="24"/>
        </w:rPr>
        <w:t>ную</w:t>
      </w:r>
      <w:r w:rsidR="001A20FE">
        <w:rPr>
          <w:rFonts w:ascii="Times New Roman" w:hAnsi="Times New Roman"/>
          <w:sz w:val="24"/>
          <w:szCs w:val="24"/>
        </w:rPr>
        <w:t xml:space="preserve"> по формуле в соответствии с абзацем девятым пункта 81(5) Основ ценообразования № 1178</w:t>
      </w:r>
      <w:r w:rsidR="00CA1810">
        <w:rPr>
          <w:rFonts w:ascii="Times New Roman" w:hAnsi="Times New Roman"/>
          <w:sz w:val="24"/>
          <w:szCs w:val="24"/>
        </w:rPr>
        <w:t xml:space="preserve">. </w:t>
      </w:r>
    </w:p>
    <w:p w:rsidR="002250C5" w:rsidRPr="002250C5" w:rsidRDefault="001A20FE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17DE3" w:rsidRPr="002250C5">
        <w:rPr>
          <w:rFonts w:ascii="Times New Roman" w:hAnsi="Times New Roman"/>
          <w:sz w:val="24"/>
          <w:szCs w:val="24"/>
        </w:rPr>
        <w:t xml:space="preserve">Средняя ставка перекрестного субсидирования, учитываемая в </w:t>
      </w:r>
      <w:proofErr w:type="spellStart"/>
      <w:r w:rsidR="00417DE3" w:rsidRPr="002250C5">
        <w:rPr>
          <w:rFonts w:ascii="Times New Roman" w:hAnsi="Times New Roman"/>
          <w:sz w:val="24"/>
          <w:szCs w:val="24"/>
        </w:rPr>
        <w:t>двухставочных</w:t>
      </w:r>
      <w:proofErr w:type="spellEnd"/>
      <w:r w:rsidR="00417DE3" w:rsidRPr="002250C5">
        <w:rPr>
          <w:rFonts w:ascii="Times New Roman" w:hAnsi="Times New Roman"/>
          <w:sz w:val="24"/>
          <w:szCs w:val="24"/>
        </w:rPr>
        <w:t xml:space="preserve"> ценах (тарифах) на услуги по передаче электрической энергии на 2024 год регулирования на уровнях напряжения (ВН, СН</w:t>
      </w:r>
      <w:proofErr w:type="gramStart"/>
      <w:r w:rsidR="00417DE3" w:rsidRPr="002250C5">
        <w:rPr>
          <w:rFonts w:ascii="Times New Roman" w:hAnsi="Times New Roman"/>
          <w:sz w:val="24"/>
          <w:szCs w:val="24"/>
        </w:rPr>
        <w:t>1</w:t>
      </w:r>
      <w:proofErr w:type="gramEnd"/>
      <w:r w:rsidR="00417DE3" w:rsidRPr="002250C5">
        <w:rPr>
          <w:rFonts w:ascii="Times New Roman" w:hAnsi="Times New Roman"/>
          <w:sz w:val="24"/>
          <w:szCs w:val="24"/>
        </w:rPr>
        <w:t>, СН2, НН), рассчитана по формуле 4 Методических указаний по расчету величины и ставки перекрестного субсидирования</w:t>
      </w:r>
      <w:r w:rsidR="00A920DE" w:rsidRPr="002250C5">
        <w:rPr>
          <w:rFonts w:ascii="Times New Roman" w:hAnsi="Times New Roman"/>
          <w:sz w:val="24"/>
          <w:szCs w:val="24"/>
        </w:rPr>
        <w:t xml:space="preserve"> и составит</w:t>
      </w:r>
      <w:r w:rsidR="00417DE3" w:rsidRPr="002250C5">
        <w:rPr>
          <w:rFonts w:ascii="Times New Roman" w:hAnsi="Times New Roman"/>
          <w:sz w:val="24"/>
          <w:szCs w:val="24"/>
        </w:rPr>
        <w:t xml:space="preserve">:  </w:t>
      </w:r>
    </w:p>
    <w:p w:rsidR="00417DE3" w:rsidRPr="00DB6C1C" w:rsidRDefault="002250C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C1C">
        <w:rPr>
          <w:rFonts w:ascii="Times New Roman" w:hAnsi="Times New Roman"/>
          <w:sz w:val="24"/>
          <w:szCs w:val="24"/>
        </w:rPr>
        <w:t xml:space="preserve">1 полугодие 2024 года - 468 506 </w:t>
      </w:r>
      <w:r w:rsidR="00417DE3" w:rsidRPr="00DB6C1C">
        <w:rPr>
          <w:rFonts w:ascii="Times New Roman" w:hAnsi="Times New Roman"/>
          <w:sz w:val="24"/>
          <w:szCs w:val="24"/>
          <w:lang w:eastAsia="ru-RU"/>
        </w:rPr>
        <w:t xml:space="preserve">руб./МВт в месяц. </w:t>
      </w:r>
    </w:p>
    <w:p w:rsidR="002250C5" w:rsidRPr="00DB6C1C" w:rsidRDefault="002250C5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6C1C">
        <w:rPr>
          <w:rFonts w:ascii="Times New Roman" w:hAnsi="Times New Roman"/>
          <w:sz w:val="24"/>
          <w:szCs w:val="24"/>
        </w:rPr>
        <w:t xml:space="preserve">2 полугодие 2024 года - </w:t>
      </w:r>
      <w:r w:rsidR="00DB6C1C" w:rsidRPr="00DB6C1C">
        <w:rPr>
          <w:rFonts w:ascii="Times New Roman" w:hAnsi="Times New Roman"/>
          <w:sz w:val="24"/>
          <w:szCs w:val="24"/>
        </w:rPr>
        <w:t xml:space="preserve">506 159 </w:t>
      </w:r>
      <w:r w:rsidRPr="00DB6C1C">
        <w:rPr>
          <w:rFonts w:ascii="Times New Roman" w:hAnsi="Times New Roman"/>
          <w:sz w:val="24"/>
          <w:szCs w:val="24"/>
        </w:rPr>
        <w:t>руб./МВт в месяц.</w:t>
      </w:r>
    </w:p>
    <w:p w:rsidR="00417DE3" w:rsidRPr="00DB6C1C" w:rsidRDefault="00417DE3" w:rsidP="00E969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3E96" w:rsidRDefault="00843E96" w:rsidP="00E9694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85078">
        <w:rPr>
          <w:rFonts w:ascii="Times New Roman" w:hAnsi="Times New Roman"/>
          <w:bCs/>
          <w:sz w:val="24"/>
          <w:szCs w:val="24"/>
        </w:rPr>
        <w:t xml:space="preserve">В результате проведённых расчётов </w:t>
      </w:r>
      <w:r w:rsidR="00191915">
        <w:rPr>
          <w:rFonts w:ascii="Times New Roman" w:hAnsi="Times New Roman"/>
          <w:bCs/>
          <w:sz w:val="24"/>
          <w:szCs w:val="24"/>
        </w:rPr>
        <w:t xml:space="preserve">установленные </w:t>
      </w:r>
      <w:r w:rsidR="005E33DE" w:rsidRPr="005E33DE">
        <w:rPr>
          <w:rFonts w:ascii="Times New Roman" w:hAnsi="Times New Roman"/>
          <w:bCs/>
          <w:sz w:val="24"/>
          <w:szCs w:val="24"/>
        </w:rPr>
        <w:t xml:space="preserve">на 2024 год </w:t>
      </w:r>
      <w:r w:rsidRPr="00385078">
        <w:rPr>
          <w:rFonts w:ascii="Times New Roman" w:hAnsi="Times New Roman"/>
          <w:sz w:val="24"/>
          <w:szCs w:val="24"/>
        </w:rPr>
        <w:t>единые (котловые) тарифы на услуги по передаче электрической энергии</w:t>
      </w:r>
      <w:r>
        <w:rPr>
          <w:rFonts w:ascii="Times New Roman" w:hAnsi="Times New Roman"/>
          <w:sz w:val="24"/>
          <w:szCs w:val="24"/>
        </w:rPr>
        <w:t xml:space="preserve"> по сетям Новосибирской области</w:t>
      </w:r>
      <w:r w:rsidRPr="00385078">
        <w:rPr>
          <w:rFonts w:ascii="Times New Roman" w:hAnsi="Times New Roman"/>
          <w:sz w:val="24"/>
          <w:szCs w:val="24"/>
        </w:rPr>
        <w:t xml:space="preserve"> </w:t>
      </w:r>
      <w:r w:rsidR="00191915">
        <w:rPr>
          <w:rFonts w:ascii="Times New Roman" w:hAnsi="Times New Roman"/>
          <w:sz w:val="24"/>
          <w:szCs w:val="24"/>
        </w:rPr>
        <w:t xml:space="preserve">пересмотрены </w:t>
      </w:r>
      <w:r>
        <w:rPr>
          <w:rFonts w:ascii="Times New Roman" w:hAnsi="Times New Roman"/>
          <w:sz w:val="24"/>
          <w:szCs w:val="24"/>
        </w:rPr>
        <w:t xml:space="preserve">в размере </w:t>
      </w:r>
      <w:r w:rsidR="00D065C6">
        <w:rPr>
          <w:rFonts w:ascii="Times New Roman" w:hAnsi="Times New Roman"/>
          <w:sz w:val="24"/>
          <w:szCs w:val="24"/>
        </w:rPr>
        <w:t>согласно таблицам</w:t>
      </w:r>
      <w:r w:rsidRPr="003850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F3453A">
        <w:rPr>
          <w:rFonts w:ascii="Times New Roman" w:hAnsi="Times New Roman"/>
          <w:sz w:val="24"/>
          <w:szCs w:val="24"/>
        </w:rPr>
        <w:t>, 5</w:t>
      </w:r>
      <w:r>
        <w:rPr>
          <w:rFonts w:ascii="Times New Roman" w:hAnsi="Times New Roman"/>
          <w:sz w:val="24"/>
          <w:szCs w:val="24"/>
        </w:rPr>
        <w:t xml:space="preserve"> и </w:t>
      </w:r>
      <w:r w:rsidR="00F3453A">
        <w:rPr>
          <w:rFonts w:ascii="Times New Roman" w:hAnsi="Times New Roman"/>
          <w:sz w:val="24"/>
          <w:szCs w:val="24"/>
        </w:rPr>
        <w:t>6</w:t>
      </w:r>
      <w:r w:rsidRPr="00385078">
        <w:rPr>
          <w:rFonts w:ascii="Times New Roman" w:hAnsi="Times New Roman"/>
          <w:sz w:val="24"/>
          <w:szCs w:val="24"/>
        </w:rPr>
        <w:t>.</w:t>
      </w:r>
    </w:p>
    <w:p w:rsidR="00843E96" w:rsidRDefault="00843E96" w:rsidP="001568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843E96" w:rsidSect="00F156CE">
          <w:headerReference w:type="default" r:id="rId9"/>
          <w:headerReference w:type="firs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F65E26" w:rsidRDefault="00F65E26" w:rsidP="00F65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Таблица 4</w:t>
      </w:r>
    </w:p>
    <w:p w:rsidR="00F65E26" w:rsidRDefault="00F65E26" w:rsidP="00F65E26">
      <w:pPr>
        <w:tabs>
          <w:tab w:val="left" w:pos="504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5E26" w:rsidRPr="00F65E26" w:rsidRDefault="00F65E26" w:rsidP="00F65E26">
      <w:pPr>
        <w:tabs>
          <w:tab w:val="left" w:pos="504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E26">
        <w:rPr>
          <w:rFonts w:ascii="Times New Roman" w:eastAsia="Times New Roman" w:hAnsi="Times New Roman"/>
          <w:b/>
          <w:sz w:val="24"/>
          <w:szCs w:val="24"/>
          <w:lang w:eastAsia="ru-RU"/>
        </w:rPr>
        <w:t>Единые (котловые) тарифы на услуги по передаче электрической энергии по сетям Новосибирской области, поставляемой потребителям, не относящимся к населению и приравненным к нему категориям потребителей, на 2024 год</w:t>
      </w:r>
    </w:p>
    <w:p w:rsidR="00F65E26" w:rsidRPr="00F65E26" w:rsidRDefault="00F65E26" w:rsidP="00F65E26">
      <w:pPr>
        <w:tabs>
          <w:tab w:val="left" w:pos="504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409"/>
        <w:gridCol w:w="1133"/>
        <w:gridCol w:w="995"/>
        <w:gridCol w:w="567"/>
        <w:gridCol w:w="991"/>
        <w:gridCol w:w="994"/>
        <w:gridCol w:w="991"/>
        <w:gridCol w:w="994"/>
        <w:gridCol w:w="991"/>
        <w:gridCol w:w="566"/>
        <w:gridCol w:w="994"/>
        <w:gridCol w:w="991"/>
        <w:gridCol w:w="994"/>
        <w:gridCol w:w="878"/>
      </w:tblGrid>
      <w:tr w:rsidR="00F65E26" w:rsidRPr="00F65E26" w:rsidTr="005E33DE"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Тарифные группы потребителей электрической энергии (мощности)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365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Диапазоны напряжения</w:t>
            </w:r>
          </w:p>
        </w:tc>
      </w:tr>
      <w:tr w:rsidR="00F65E26" w:rsidRPr="00F65E26" w:rsidTr="005E33DE"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ВН-1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ВН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СН-</w:t>
            </w:r>
            <w:proofErr w:type="gramStart"/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I</w:t>
            </w:r>
            <w:proofErr w:type="gram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СН-</w:t>
            </w:r>
            <w:proofErr w:type="gramStart"/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II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НН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ВН-1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ВН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СН-</w:t>
            </w:r>
            <w:proofErr w:type="gramStart"/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I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СН-</w:t>
            </w:r>
            <w:proofErr w:type="gramStart"/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II</w:t>
            </w:r>
            <w:proofErr w:type="gram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НН</w:t>
            </w:r>
          </w:p>
        </w:tc>
      </w:tr>
      <w:tr w:rsidR="00F65E26" w:rsidRPr="00F65E26" w:rsidTr="005E33D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15</w:t>
            </w:r>
          </w:p>
        </w:tc>
      </w:tr>
      <w:tr w:rsidR="00F65E26" w:rsidRPr="00F65E26" w:rsidTr="005E33D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Прочие потребители (тарифы указываются без учета НДС)</w:t>
            </w:r>
          </w:p>
        </w:tc>
        <w:tc>
          <w:tcPr>
            <w:tcW w:w="18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I полугодие 2024 года</w:t>
            </w:r>
          </w:p>
        </w:tc>
        <w:tc>
          <w:tcPr>
            <w:tcW w:w="18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II полугодие 2024 года</w:t>
            </w:r>
          </w:p>
        </w:tc>
      </w:tr>
      <w:tr w:rsidR="00F65E26" w:rsidRPr="00F65E26" w:rsidTr="005E3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1.1</w:t>
            </w:r>
          </w:p>
        </w:tc>
        <w:tc>
          <w:tcPr>
            <w:tcW w:w="4837" w:type="pct"/>
            <w:gridSpan w:val="14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F65E26">
              <w:rPr>
                <w:rFonts w:ascii="Times New Roman" w:hAnsi="Times New Roman"/>
                <w:sz w:val="14"/>
                <w:szCs w:val="14"/>
              </w:rPr>
              <w:t>Двухставочный</w:t>
            </w:r>
            <w:proofErr w:type="spellEnd"/>
            <w:r w:rsidRPr="00F65E26">
              <w:rPr>
                <w:rFonts w:ascii="Times New Roman" w:hAnsi="Times New Roman"/>
                <w:sz w:val="14"/>
                <w:szCs w:val="14"/>
              </w:rPr>
              <w:t xml:space="preserve"> тариф</w:t>
            </w:r>
          </w:p>
        </w:tc>
      </w:tr>
      <w:tr w:rsidR="00F65E26" w:rsidRPr="00F65E26" w:rsidTr="0041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1.1.1</w:t>
            </w:r>
          </w:p>
        </w:tc>
        <w:tc>
          <w:tcPr>
            <w:tcW w:w="804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- ставка за содержание электрических сетей</w:t>
            </w:r>
          </w:p>
        </w:tc>
        <w:tc>
          <w:tcPr>
            <w:tcW w:w="378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руб./</w:t>
            </w:r>
            <w:proofErr w:type="spellStart"/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МВт·мес</w:t>
            </w:r>
            <w:proofErr w:type="spellEnd"/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873 149,57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1 184 685,62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1 141 561,74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1 119 316,30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917 551,81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1 219 005,96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1 247 096,67</w:t>
            </w:r>
          </w:p>
        </w:tc>
        <w:tc>
          <w:tcPr>
            <w:tcW w:w="293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1 320 793,24</w:t>
            </w:r>
          </w:p>
        </w:tc>
      </w:tr>
      <w:tr w:rsidR="00F65E26" w:rsidRPr="00F65E26" w:rsidTr="0041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1.1.2</w:t>
            </w:r>
          </w:p>
        </w:tc>
        <w:tc>
          <w:tcPr>
            <w:tcW w:w="804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378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руб./</w:t>
            </w:r>
            <w:proofErr w:type="spellStart"/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МВт·</w:t>
            </w:r>
            <w:proofErr w:type="gramStart"/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ч</w:t>
            </w:r>
            <w:proofErr w:type="spellEnd"/>
            <w:proofErr w:type="gramEnd"/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181,94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263,06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420,53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719,93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198,50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287,00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458,80</w:t>
            </w:r>
          </w:p>
        </w:tc>
        <w:tc>
          <w:tcPr>
            <w:tcW w:w="293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785,44</w:t>
            </w:r>
          </w:p>
        </w:tc>
      </w:tr>
      <w:tr w:rsidR="00F65E26" w:rsidRPr="00F65E26" w:rsidTr="0041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1.2</w:t>
            </w:r>
          </w:p>
        </w:tc>
        <w:tc>
          <w:tcPr>
            <w:tcW w:w="804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F65E26">
              <w:rPr>
                <w:rFonts w:ascii="Times New Roman" w:hAnsi="Times New Roman"/>
                <w:sz w:val="14"/>
                <w:szCs w:val="14"/>
              </w:rPr>
              <w:t>Одноставочный</w:t>
            </w:r>
            <w:proofErr w:type="spellEnd"/>
            <w:r w:rsidRPr="00F65E26">
              <w:rPr>
                <w:rFonts w:ascii="Times New Roman" w:hAnsi="Times New Roman"/>
                <w:sz w:val="14"/>
                <w:szCs w:val="14"/>
              </w:rPr>
              <w:t xml:space="preserve"> тариф</w:t>
            </w:r>
          </w:p>
        </w:tc>
        <w:tc>
          <w:tcPr>
            <w:tcW w:w="378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руб./</w:t>
            </w:r>
            <w:proofErr w:type="spellStart"/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кВт·</w:t>
            </w:r>
            <w:proofErr w:type="gramStart"/>
            <w:r w:rsidRPr="00F65E26">
              <w:rPr>
                <w:rFonts w:ascii="Times New Roman" w:hAnsi="Times New Roman"/>
                <w:color w:val="000000"/>
                <w:sz w:val="14"/>
                <w:szCs w:val="14"/>
              </w:rPr>
              <w:t>ч</w:t>
            </w:r>
            <w:proofErr w:type="spellEnd"/>
            <w:proofErr w:type="gramEnd"/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1,49668 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2,06543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2,16045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2,50034 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1,58009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2,14158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2,35958</w:t>
            </w:r>
          </w:p>
        </w:tc>
        <w:tc>
          <w:tcPr>
            <w:tcW w:w="293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2,88633</w:t>
            </w:r>
          </w:p>
        </w:tc>
      </w:tr>
      <w:tr w:rsidR="00F65E26" w:rsidRPr="00F65E26" w:rsidTr="0041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5"/>
        </w:trPr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1.3</w:t>
            </w:r>
          </w:p>
        </w:tc>
        <w:tc>
          <w:tcPr>
            <w:tcW w:w="804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378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тыс. руб.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3 123 501,09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1 770 556,97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13 981,93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1 173 819,53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165 142,66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3 244 372,19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1 742 863,49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14 173,06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1 244 222,69</w:t>
            </w:r>
          </w:p>
        </w:tc>
        <w:tc>
          <w:tcPr>
            <w:tcW w:w="293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243 112,95</w:t>
            </w:r>
          </w:p>
        </w:tc>
      </w:tr>
      <w:tr w:rsidR="00F65E26" w:rsidRPr="00F65E26" w:rsidTr="0041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1.4</w:t>
            </w:r>
          </w:p>
        </w:tc>
        <w:tc>
          <w:tcPr>
            <w:tcW w:w="804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Ставка перекрестного субсидирования</w:t>
            </w:r>
          </w:p>
        </w:tc>
        <w:tc>
          <w:tcPr>
            <w:tcW w:w="378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 xml:space="preserve">руб./МВт </w:t>
            </w:r>
            <w:proofErr w:type="gramStart"/>
            <w:r w:rsidRPr="00F65E26">
              <w:rPr>
                <w:rFonts w:ascii="Times New Roman" w:hAnsi="Times New Roman"/>
                <w:sz w:val="14"/>
                <w:szCs w:val="14"/>
              </w:rPr>
              <w:t>ч</w:t>
            </w:r>
            <w:proofErr w:type="gramEnd"/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726,19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925,57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943,37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672,83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262,62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782,45</w:t>
            </w:r>
          </w:p>
        </w:tc>
        <w:tc>
          <w:tcPr>
            <w:tcW w:w="189" w:type="pct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944,91</w:t>
            </w:r>
          </w:p>
        </w:tc>
        <w:tc>
          <w:tcPr>
            <w:tcW w:w="331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933,14</w:t>
            </w:r>
          </w:p>
        </w:tc>
        <w:tc>
          <w:tcPr>
            <w:tcW w:w="332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728,84</w:t>
            </w:r>
          </w:p>
        </w:tc>
        <w:tc>
          <w:tcPr>
            <w:tcW w:w="293" w:type="pct"/>
            <w:vAlign w:val="center"/>
          </w:tcPr>
          <w:p w:rsidR="00F65E26" w:rsidRPr="00F65E26" w:rsidRDefault="00F65E26" w:rsidP="00417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419,43</w:t>
            </w:r>
          </w:p>
        </w:tc>
      </w:tr>
      <w:tr w:rsidR="00F65E26" w:rsidRPr="00F65E26" w:rsidTr="005E3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3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1.5</w:t>
            </w:r>
          </w:p>
        </w:tc>
        <w:tc>
          <w:tcPr>
            <w:tcW w:w="804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>Субсидия на компенсацию выпадающих доходов, образованных вследствие установления тарифов на услуги по передаче электрической энергии, оказываемые потребителям, не относящимся к населению и приравненным к нему категориям потребителей, ниже экономически обоснованного уровня</w:t>
            </w:r>
          </w:p>
        </w:tc>
        <w:tc>
          <w:tcPr>
            <w:tcW w:w="378" w:type="pct"/>
            <w:vAlign w:val="center"/>
          </w:tcPr>
          <w:p w:rsidR="00F65E26" w:rsidRPr="00F65E26" w:rsidRDefault="00F65E26" w:rsidP="00F65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E26">
              <w:rPr>
                <w:rFonts w:ascii="Times New Roman" w:hAnsi="Times New Roman"/>
                <w:sz w:val="14"/>
                <w:szCs w:val="14"/>
              </w:rPr>
              <w:t xml:space="preserve">тыс. </w:t>
            </w:r>
            <w:proofErr w:type="spellStart"/>
            <w:r w:rsidRPr="00F65E26">
              <w:rPr>
                <w:rFonts w:ascii="Times New Roman" w:hAnsi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3654" w:type="pct"/>
            <w:gridSpan w:val="12"/>
            <w:vAlign w:val="center"/>
          </w:tcPr>
          <w:p w:rsidR="00F65E26" w:rsidRPr="00F65E26" w:rsidRDefault="00F65E26" w:rsidP="00F6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F65E26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F65E26" w:rsidRPr="00F65E26" w:rsidRDefault="00F65E26" w:rsidP="00F65E26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F65E26" w:rsidRPr="00F65E26" w:rsidSect="005E33DE">
          <w:pgSz w:w="16838" w:h="11906" w:orient="landscape"/>
          <w:pgMar w:top="1134" w:right="567" w:bottom="1134" w:left="1418" w:header="709" w:footer="709" w:gutter="0"/>
          <w:cols w:space="708"/>
          <w:titlePg/>
          <w:docGrid w:linePitch="360"/>
        </w:sectPr>
      </w:pPr>
      <w:bookmarkStart w:id="1" w:name="P1170"/>
      <w:bookmarkEnd w:id="1"/>
    </w:p>
    <w:p w:rsidR="00F65E26" w:rsidRPr="00F65E26" w:rsidRDefault="00F65E26" w:rsidP="00F65E26">
      <w:pPr>
        <w:widowControl w:val="0"/>
        <w:autoSpaceDE w:val="0"/>
        <w:autoSpaceDN w:val="0"/>
        <w:adjustRightInd w:val="0"/>
        <w:ind w:left="360"/>
        <w:jc w:val="right"/>
        <w:rPr>
          <w:rFonts w:ascii="Times New Roman" w:hAnsi="Times New Roman"/>
        </w:rPr>
      </w:pPr>
      <w:r w:rsidRPr="00F65E26">
        <w:rPr>
          <w:rFonts w:ascii="Times New Roman" w:hAnsi="Times New Roman"/>
        </w:rPr>
        <w:t>Таблица 5</w:t>
      </w:r>
    </w:p>
    <w:p w:rsidR="00F65E26" w:rsidRPr="00F65E26" w:rsidRDefault="00F65E26" w:rsidP="00F65E26">
      <w:pPr>
        <w:pStyle w:val="a7"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E26">
        <w:rPr>
          <w:sz w:val="24"/>
          <w:szCs w:val="24"/>
        </w:rPr>
        <w:t>Размер экономически обоснованных единых (котловых) тарифов на услуги по передаче электрической энергии по сетям Новосибирской области на 2024 год</w:t>
      </w:r>
    </w:p>
    <w:p w:rsidR="00F65E26" w:rsidRDefault="00F65E26" w:rsidP="00F65E26">
      <w:pPr>
        <w:pStyle w:val="a7"/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932"/>
        <w:gridCol w:w="5207"/>
        <w:gridCol w:w="2448"/>
        <w:gridCol w:w="1669"/>
        <w:gridCol w:w="1669"/>
        <w:gridCol w:w="1669"/>
        <w:gridCol w:w="1666"/>
      </w:tblGrid>
      <w:tr w:rsidR="00F65E26" w:rsidRPr="005C0D1A" w:rsidTr="005E33DE">
        <w:trPr>
          <w:trHeight w:val="397"/>
        </w:trPr>
        <w:tc>
          <w:tcPr>
            <w:tcW w:w="305" w:type="pct"/>
            <w:vMerge w:val="restar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№</w:t>
            </w:r>
          </w:p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5C0D1A">
              <w:rPr>
                <w:sz w:val="24"/>
                <w:szCs w:val="24"/>
              </w:rPr>
              <w:t>п</w:t>
            </w:r>
            <w:proofErr w:type="gramEnd"/>
            <w:r w:rsidRPr="005C0D1A">
              <w:rPr>
                <w:sz w:val="24"/>
                <w:szCs w:val="24"/>
              </w:rPr>
              <w:t>/п</w:t>
            </w:r>
          </w:p>
        </w:tc>
        <w:tc>
          <w:tcPr>
            <w:tcW w:w="1706" w:type="pct"/>
            <w:vMerge w:val="restar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Тарифные группы потребителей электрической энергии (мощности)</w:t>
            </w:r>
          </w:p>
        </w:tc>
        <w:tc>
          <w:tcPr>
            <w:tcW w:w="802" w:type="pct"/>
            <w:vMerge w:val="restar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86" w:type="pct"/>
            <w:gridSpan w:val="4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Уровни напряжения</w:t>
            </w:r>
          </w:p>
        </w:tc>
      </w:tr>
      <w:tr w:rsidR="00F65E26" w:rsidRPr="005C0D1A" w:rsidTr="005E33DE">
        <w:trPr>
          <w:trHeight w:val="369"/>
        </w:trPr>
        <w:tc>
          <w:tcPr>
            <w:tcW w:w="305" w:type="pct"/>
            <w:vMerge/>
            <w:vAlign w:val="center"/>
          </w:tcPr>
          <w:p w:rsidR="00F65E26" w:rsidRPr="005C0D1A" w:rsidRDefault="00F65E26" w:rsidP="005E33DE">
            <w:pPr>
              <w:jc w:val="center"/>
            </w:pPr>
          </w:p>
        </w:tc>
        <w:tc>
          <w:tcPr>
            <w:tcW w:w="1706" w:type="pct"/>
            <w:vMerge/>
            <w:vAlign w:val="center"/>
          </w:tcPr>
          <w:p w:rsidR="00F65E26" w:rsidRPr="005C0D1A" w:rsidRDefault="00F65E26" w:rsidP="005E33DE">
            <w:pPr>
              <w:jc w:val="center"/>
            </w:pPr>
          </w:p>
        </w:tc>
        <w:tc>
          <w:tcPr>
            <w:tcW w:w="802" w:type="pct"/>
            <w:vMerge/>
            <w:vAlign w:val="center"/>
          </w:tcPr>
          <w:p w:rsidR="00F65E26" w:rsidRPr="005C0D1A" w:rsidRDefault="00F65E26" w:rsidP="005E33DE">
            <w:pPr>
              <w:jc w:val="center"/>
            </w:pPr>
          </w:p>
        </w:tc>
        <w:tc>
          <w:tcPr>
            <w:tcW w:w="547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ВН</w:t>
            </w:r>
          </w:p>
        </w:tc>
        <w:tc>
          <w:tcPr>
            <w:tcW w:w="547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СН-</w:t>
            </w:r>
            <w:proofErr w:type="gramStart"/>
            <w:r w:rsidRPr="005C0D1A">
              <w:rPr>
                <w:sz w:val="24"/>
                <w:szCs w:val="24"/>
              </w:rPr>
              <w:t>I</w:t>
            </w:r>
            <w:proofErr w:type="gramEnd"/>
          </w:p>
        </w:tc>
        <w:tc>
          <w:tcPr>
            <w:tcW w:w="547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СН-</w:t>
            </w:r>
            <w:proofErr w:type="gramStart"/>
            <w:r w:rsidRPr="005C0D1A">
              <w:rPr>
                <w:sz w:val="24"/>
                <w:szCs w:val="24"/>
              </w:rPr>
              <w:t>II</w:t>
            </w:r>
            <w:proofErr w:type="gramEnd"/>
          </w:p>
        </w:tc>
        <w:tc>
          <w:tcPr>
            <w:tcW w:w="546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НН</w:t>
            </w:r>
          </w:p>
        </w:tc>
      </w:tr>
      <w:tr w:rsidR="00F65E26" w:rsidRPr="005C0D1A" w:rsidTr="005E33DE">
        <w:trPr>
          <w:trHeight w:val="91"/>
        </w:trPr>
        <w:tc>
          <w:tcPr>
            <w:tcW w:w="305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</w:t>
            </w:r>
          </w:p>
        </w:tc>
        <w:tc>
          <w:tcPr>
            <w:tcW w:w="1706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3</w:t>
            </w:r>
          </w:p>
        </w:tc>
        <w:tc>
          <w:tcPr>
            <w:tcW w:w="547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4</w:t>
            </w:r>
          </w:p>
        </w:tc>
        <w:tc>
          <w:tcPr>
            <w:tcW w:w="547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5</w:t>
            </w:r>
          </w:p>
        </w:tc>
        <w:tc>
          <w:tcPr>
            <w:tcW w:w="547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6</w:t>
            </w:r>
          </w:p>
        </w:tc>
        <w:tc>
          <w:tcPr>
            <w:tcW w:w="546" w:type="pct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7</w:t>
            </w:r>
          </w:p>
        </w:tc>
      </w:tr>
      <w:tr w:rsidR="00F65E26" w:rsidRPr="005C0D1A" w:rsidTr="005E33DE">
        <w:trPr>
          <w:trHeight w:val="567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</w:t>
            </w:r>
          </w:p>
        </w:tc>
        <w:tc>
          <w:tcPr>
            <w:tcW w:w="4695" w:type="pct"/>
            <w:gridSpan w:val="6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 xml:space="preserve">Величины, используемые при утверждении (расчете) единых (котловых) тарифов на услуги по передаче электрической энергии </w:t>
            </w:r>
            <w:r w:rsidRPr="005C0D1A">
              <w:rPr>
                <w:sz w:val="24"/>
                <w:szCs w:val="24"/>
              </w:rPr>
              <w:br/>
              <w:t>в Новосибирской области:</w:t>
            </w:r>
          </w:p>
        </w:tc>
      </w:tr>
      <w:tr w:rsidR="00F65E26" w:rsidRPr="005C0D1A" w:rsidTr="005E33DE">
        <w:trPr>
          <w:trHeight w:val="567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1.1</w:t>
            </w:r>
          </w:p>
        </w:tc>
        <w:tc>
          <w:tcPr>
            <w:tcW w:w="2508" w:type="pct"/>
            <w:gridSpan w:val="2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 xml:space="preserve">Экономически обоснованные единые (котловые) тарифы на услуги по передаче электрической энергии (тарифы указываются без учета НДС) </w:t>
            </w:r>
          </w:p>
        </w:tc>
        <w:tc>
          <w:tcPr>
            <w:tcW w:w="2186" w:type="pct"/>
            <w:gridSpan w:val="4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  <w:lang w:val="en-US"/>
              </w:rPr>
              <w:t>I</w:t>
            </w:r>
            <w:r w:rsidRPr="005C0D1A">
              <w:rPr>
                <w:color w:val="000000"/>
                <w:sz w:val="24"/>
                <w:szCs w:val="24"/>
              </w:rPr>
              <w:t xml:space="preserve"> полугодие 2024 года</w:t>
            </w:r>
          </w:p>
        </w:tc>
      </w:tr>
      <w:tr w:rsidR="00F65E26" w:rsidRPr="005C0D1A" w:rsidTr="005E33DE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1.1.1</w:t>
            </w:r>
          </w:p>
        </w:tc>
        <w:tc>
          <w:tcPr>
            <w:tcW w:w="4695" w:type="pct"/>
            <w:gridSpan w:val="6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5C0D1A">
              <w:rPr>
                <w:sz w:val="24"/>
                <w:szCs w:val="24"/>
              </w:rPr>
              <w:t>Двухставочный</w:t>
            </w:r>
            <w:proofErr w:type="spellEnd"/>
            <w:r w:rsidRPr="005C0D1A">
              <w:rPr>
                <w:sz w:val="24"/>
                <w:szCs w:val="24"/>
              </w:rPr>
              <w:t xml:space="preserve"> тариф:</w:t>
            </w:r>
          </w:p>
        </w:tc>
      </w:tr>
      <w:tr w:rsidR="00F65E26" w:rsidRPr="005C0D1A" w:rsidTr="004956A2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1.1.1.1</w:t>
            </w:r>
          </w:p>
        </w:tc>
        <w:tc>
          <w:tcPr>
            <w:tcW w:w="1706" w:type="pct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- ставка за содержание электрических сетей</w:t>
            </w:r>
          </w:p>
        </w:tc>
        <w:tc>
          <w:tcPr>
            <w:tcW w:w="802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5C0D1A">
              <w:rPr>
                <w:color w:val="000000"/>
                <w:sz w:val="24"/>
                <w:szCs w:val="24"/>
              </w:rPr>
              <w:t>МВт·мес</w:t>
            </w:r>
            <w:proofErr w:type="spellEnd"/>
            <w:r w:rsidRPr="005C0D1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280 023,58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564 617,21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700 116,41</w:t>
            </w:r>
          </w:p>
        </w:tc>
        <w:tc>
          <w:tcPr>
            <w:tcW w:w="546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954 211,32</w:t>
            </w:r>
          </w:p>
        </w:tc>
      </w:tr>
      <w:tr w:rsidR="00F65E26" w:rsidRPr="005C0D1A" w:rsidTr="004956A2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1.1.1.2</w:t>
            </w:r>
          </w:p>
        </w:tc>
        <w:tc>
          <w:tcPr>
            <w:tcW w:w="1706" w:type="pct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802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5C0D1A">
              <w:rPr>
                <w:color w:val="000000"/>
                <w:sz w:val="24"/>
                <w:szCs w:val="24"/>
              </w:rPr>
              <w:t>МВт·</w:t>
            </w:r>
            <w:proofErr w:type="gramStart"/>
            <w:r w:rsidRPr="005C0D1A">
              <w:rPr>
                <w:color w:val="000000"/>
                <w:sz w:val="24"/>
                <w:szCs w:val="24"/>
              </w:rPr>
              <w:t>ч</w:t>
            </w:r>
            <w:proofErr w:type="spellEnd"/>
            <w:proofErr w:type="gramEnd"/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181,94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263,06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420,53</w:t>
            </w:r>
          </w:p>
        </w:tc>
        <w:tc>
          <w:tcPr>
            <w:tcW w:w="546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719,93</w:t>
            </w:r>
          </w:p>
        </w:tc>
      </w:tr>
      <w:tr w:rsidR="00F65E26" w:rsidRPr="005C0D1A" w:rsidTr="004956A2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1.1.2</w:t>
            </w:r>
          </w:p>
        </w:tc>
        <w:tc>
          <w:tcPr>
            <w:tcW w:w="1706" w:type="pct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5C0D1A">
              <w:rPr>
                <w:sz w:val="24"/>
                <w:szCs w:val="24"/>
              </w:rPr>
              <w:t>Одноставочный</w:t>
            </w:r>
            <w:proofErr w:type="spellEnd"/>
            <w:r w:rsidRPr="005C0D1A">
              <w:rPr>
                <w:sz w:val="24"/>
                <w:szCs w:val="24"/>
              </w:rPr>
              <w:t xml:space="preserve"> тариф</w:t>
            </w:r>
          </w:p>
        </w:tc>
        <w:tc>
          <w:tcPr>
            <w:tcW w:w="802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5C0D1A">
              <w:rPr>
                <w:color w:val="000000"/>
                <w:sz w:val="24"/>
                <w:szCs w:val="24"/>
              </w:rPr>
              <w:t>кВт·</w:t>
            </w:r>
            <w:proofErr w:type="gramStart"/>
            <w:r w:rsidRPr="005C0D1A">
              <w:rPr>
                <w:color w:val="000000"/>
                <w:sz w:val="24"/>
                <w:szCs w:val="24"/>
              </w:rPr>
              <w:t>ч</w:t>
            </w:r>
            <w:proofErr w:type="spellEnd"/>
            <w:proofErr w:type="gramEnd"/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0,61892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1,12207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1,48762</w:t>
            </w:r>
          </w:p>
        </w:tc>
        <w:tc>
          <w:tcPr>
            <w:tcW w:w="546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2,38055</w:t>
            </w:r>
          </w:p>
        </w:tc>
      </w:tr>
      <w:tr w:rsidR="00F65E26" w:rsidRPr="005C0D1A" w:rsidTr="005E33DE">
        <w:trPr>
          <w:trHeight w:val="567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1.2</w:t>
            </w:r>
          </w:p>
        </w:tc>
        <w:tc>
          <w:tcPr>
            <w:tcW w:w="2508" w:type="pct"/>
            <w:gridSpan w:val="2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 xml:space="preserve">Экономически обоснованные единые (котловые) тарифы на услуги по передаче электрической энергии (тарифы указываются без учета НДС) </w:t>
            </w:r>
          </w:p>
        </w:tc>
        <w:tc>
          <w:tcPr>
            <w:tcW w:w="2186" w:type="pct"/>
            <w:gridSpan w:val="4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  <w:lang w:val="en-US"/>
              </w:rPr>
              <w:t>II</w:t>
            </w:r>
            <w:r w:rsidRPr="005C0D1A">
              <w:rPr>
                <w:color w:val="000000"/>
                <w:sz w:val="24"/>
                <w:szCs w:val="24"/>
              </w:rPr>
              <w:t xml:space="preserve"> полугодие 2024 года</w:t>
            </w:r>
          </w:p>
        </w:tc>
      </w:tr>
      <w:tr w:rsidR="00F65E26" w:rsidRPr="005C0D1A" w:rsidTr="005E33DE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1.2.1</w:t>
            </w:r>
          </w:p>
        </w:tc>
        <w:tc>
          <w:tcPr>
            <w:tcW w:w="4695" w:type="pct"/>
            <w:gridSpan w:val="6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5C0D1A">
              <w:rPr>
                <w:sz w:val="24"/>
                <w:szCs w:val="24"/>
              </w:rPr>
              <w:t>Двухставочный</w:t>
            </w:r>
            <w:proofErr w:type="spellEnd"/>
            <w:r w:rsidRPr="005C0D1A">
              <w:rPr>
                <w:sz w:val="24"/>
                <w:szCs w:val="24"/>
              </w:rPr>
              <w:t xml:space="preserve"> тариф:</w:t>
            </w:r>
          </w:p>
        </w:tc>
      </w:tr>
      <w:tr w:rsidR="00F65E26" w:rsidRPr="004956A2" w:rsidTr="004956A2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1.2.1.1</w:t>
            </w:r>
          </w:p>
        </w:tc>
        <w:tc>
          <w:tcPr>
            <w:tcW w:w="1706" w:type="pct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- ставка за содержание электрических сетей</w:t>
            </w:r>
          </w:p>
        </w:tc>
        <w:tc>
          <w:tcPr>
            <w:tcW w:w="802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5C0D1A">
              <w:rPr>
                <w:color w:val="000000"/>
                <w:sz w:val="24"/>
                <w:szCs w:val="24"/>
              </w:rPr>
              <w:t>МВт·мес</w:t>
            </w:r>
            <w:proofErr w:type="spellEnd"/>
            <w:r w:rsidRPr="005C0D1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308 753,34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605 660,67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768 902,65</w:t>
            </w:r>
          </w:p>
        </w:tc>
        <w:tc>
          <w:tcPr>
            <w:tcW w:w="546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1 057 102,96</w:t>
            </w:r>
          </w:p>
        </w:tc>
      </w:tr>
      <w:tr w:rsidR="00F65E26" w:rsidRPr="004956A2" w:rsidTr="004956A2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1.2.1.2</w:t>
            </w:r>
          </w:p>
        </w:tc>
        <w:tc>
          <w:tcPr>
            <w:tcW w:w="1706" w:type="pct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802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5C0D1A">
              <w:rPr>
                <w:color w:val="000000"/>
                <w:sz w:val="24"/>
                <w:szCs w:val="24"/>
              </w:rPr>
              <w:t>МВт·</w:t>
            </w:r>
            <w:proofErr w:type="gramStart"/>
            <w:r w:rsidRPr="005C0D1A">
              <w:rPr>
                <w:color w:val="000000"/>
                <w:sz w:val="24"/>
                <w:szCs w:val="24"/>
              </w:rPr>
              <w:t>ч</w:t>
            </w:r>
            <w:proofErr w:type="spellEnd"/>
            <w:proofErr w:type="gramEnd"/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198,50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287,00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458,80</w:t>
            </w:r>
          </w:p>
        </w:tc>
        <w:tc>
          <w:tcPr>
            <w:tcW w:w="546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785,44</w:t>
            </w:r>
          </w:p>
        </w:tc>
      </w:tr>
      <w:tr w:rsidR="00F65E26" w:rsidRPr="004956A2" w:rsidTr="004956A2">
        <w:trPr>
          <w:trHeight w:val="510"/>
        </w:trPr>
        <w:tc>
          <w:tcPr>
            <w:tcW w:w="305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sz w:val="24"/>
                <w:szCs w:val="24"/>
              </w:rPr>
              <w:t>1.2.2</w:t>
            </w:r>
          </w:p>
        </w:tc>
        <w:tc>
          <w:tcPr>
            <w:tcW w:w="1706" w:type="pct"/>
            <w:vAlign w:val="center"/>
          </w:tcPr>
          <w:p w:rsidR="00F65E26" w:rsidRPr="005C0D1A" w:rsidRDefault="00F65E26" w:rsidP="005E33DE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5C0D1A">
              <w:rPr>
                <w:sz w:val="24"/>
                <w:szCs w:val="24"/>
              </w:rPr>
              <w:t>Одноставочный</w:t>
            </w:r>
            <w:proofErr w:type="spellEnd"/>
            <w:r w:rsidRPr="005C0D1A">
              <w:rPr>
                <w:sz w:val="24"/>
                <w:szCs w:val="24"/>
              </w:rPr>
              <w:t xml:space="preserve"> тариф</w:t>
            </w:r>
          </w:p>
        </w:tc>
        <w:tc>
          <w:tcPr>
            <w:tcW w:w="802" w:type="pct"/>
            <w:vAlign w:val="center"/>
          </w:tcPr>
          <w:p w:rsidR="00F65E26" w:rsidRPr="005C0D1A" w:rsidRDefault="00F65E26" w:rsidP="005E33DE">
            <w:pPr>
              <w:pStyle w:val="ConsPlusNormal"/>
              <w:jc w:val="center"/>
              <w:rPr>
                <w:sz w:val="24"/>
                <w:szCs w:val="24"/>
              </w:rPr>
            </w:pPr>
            <w:r w:rsidRPr="005C0D1A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5C0D1A">
              <w:rPr>
                <w:color w:val="000000"/>
                <w:sz w:val="24"/>
                <w:szCs w:val="24"/>
              </w:rPr>
              <w:t>кВт·</w:t>
            </w:r>
            <w:proofErr w:type="gramStart"/>
            <w:r w:rsidRPr="005C0D1A">
              <w:rPr>
                <w:color w:val="000000"/>
                <w:sz w:val="24"/>
                <w:szCs w:val="24"/>
              </w:rPr>
              <w:t>ч</w:t>
            </w:r>
            <w:proofErr w:type="spellEnd"/>
            <w:proofErr w:type="gramEnd"/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0,67771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1,20845</w:t>
            </w:r>
          </w:p>
        </w:tc>
        <w:tc>
          <w:tcPr>
            <w:tcW w:w="547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1,63073</w:t>
            </w:r>
          </w:p>
        </w:tc>
        <w:tc>
          <w:tcPr>
            <w:tcW w:w="546" w:type="pct"/>
            <w:vAlign w:val="center"/>
          </w:tcPr>
          <w:p w:rsidR="00F65E26" w:rsidRPr="004956A2" w:rsidRDefault="00F65E26" w:rsidP="004956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6A2">
              <w:rPr>
                <w:rFonts w:ascii="Times New Roman" w:hAnsi="Times New Roman"/>
              </w:rPr>
              <w:t>2,62528</w:t>
            </w:r>
          </w:p>
        </w:tc>
      </w:tr>
    </w:tbl>
    <w:p w:rsidR="00F65E26" w:rsidRDefault="00F65E26" w:rsidP="00F65E26"/>
    <w:p w:rsidR="00F65E26" w:rsidRDefault="00F65E26" w:rsidP="00AC06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E26" w:rsidRDefault="00F65E26" w:rsidP="00AC06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6A2" w:rsidRDefault="004956A2" w:rsidP="00AC06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6</w:t>
      </w:r>
    </w:p>
    <w:p w:rsid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56A2">
        <w:rPr>
          <w:rFonts w:ascii="Times New Roman" w:eastAsia="Times New Roman" w:hAnsi="Times New Roman"/>
          <w:b/>
          <w:sz w:val="24"/>
          <w:szCs w:val="24"/>
          <w:lang w:eastAsia="ru-RU"/>
        </w:rPr>
        <w:t>Единые (котловые) тарифы на услуги по передаче электрической энергии по сетям Новосибирской области, поставляемой населению и приравненным к нему категориям потребителей,</w:t>
      </w:r>
      <w:r w:rsidRPr="004956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956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2024 год для первого диапазона потребления электрической энергии (мощности) </w:t>
      </w:r>
    </w:p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8231"/>
        <w:gridCol w:w="2457"/>
        <w:gridCol w:w="1937"/>
        <w:gridCol w:w="1937"/>
      </w:tblGrid>
      <w:tr w:rsidR="004956A2" w:rsidRPr="004956A2" w:rsidTr="005E33DE">
        <w:trPr>
          <w:trHeight w:val="3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Тарифные группы потребителей электрической энергии (мощности)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val="en-US" w:eastAsia="ru-RU"/>
              </w:rPr>
              <w:t>I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полугодие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>2024 года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val="en-US" w:eastAsia="ru-RU"/>
              </w:rPr>
              <w:t>II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полугодие 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2024 года</w:t>
            </w:r>
          </w:p>
        </w:tc>
      </w:tr>
      <w:tr w:rsidR="004956A2" w:rsidRPr="004956A2" w:rsidTr="005E33DE">
        <w:trPr>
          <w:trHeight w:val="15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4956A2" w:rsidRPr="004956A2" w:rsidTr="005E33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bookmarkStart w:id="2" w:name="Par22"/>
            <w:bookmarkEnd w:id="2"/>
            <w:r w:rsidRPr="004956A2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 и приравненные к нему категории (тарифы указываются без учета НДС) </w:t>
            </w:r>
          </w:p>
        </w:tc>
      </w:tr>
      <w:tr w:rsidR="004956A2" w:rsidRPr="004956A2" w:rsidTr="005E33DE">
        <w:trPr>
          <w:trHeight w:val="3218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Население и приравненные к нему, за исключением населения и потребителей, указанных в строках 1.2 - 1.5: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4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3" w:name="Par32"/>
            <w:bookmarkEnd w:id="3"/>
            <w:r w:rsidRPr="004956A2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стационарными электроплитами и электроотопительными установками,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1,15850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1,23382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стационарными электроплитами и не оборудованных электроотопительными установками,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1,15850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1,23382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электроотопительными установками и не оборудованных стационарными электроплитами,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1,15850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1,23382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сельских населенных пунктах,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0,59194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0,62560</w:t>
            </w:r>
          </w:p>
        </w:tc>
      </w:tr>
      <w:tr w:rsidR="004956A2" w:rsidRPr="004956A2" w:rsidTr="005E33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4" w:name="Par40"/>
            <w:bookmarkEnd w:id="4"/>
            <w:r w:rsidRPr="004956A2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Потребители, приравненные к населению: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1.6.1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также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электрической энергии населения и объемах электрической энергии, израсходованной на места общего пользования, за исключением: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наймодателей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1.6.2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Садоводческие некоммерческие товарищества и огороднические некоммерческие товарищества.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0,59194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0,62560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1.6.3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1,23394</w:t>
            </w:r>
          </w:p>
        </w:tc>
      </w:tr>
      <w:tr w:rsidR="004956A2" w:rsidRPr="004956A2" w:rsidTr="005E33DE">
        <w:trPr>
          <w:trHeight w:val="245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1.6.4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Содержащиеся за счет прихожан религиозные организации.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1,23394</w:t>
            </w:r>
          </w:p>
        </w:tc>
      </w:tr>
      <w:tr w:rsidR="004956A2" w:rsidRPr="004956A2" w:rsidTr="005E33DE">
        <w:trPr>
          <w:trHeight w:val="68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1.6.5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Гарантирующие поставщики,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энергосбытовые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энергоснабжающие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организации, приобретающие электрическую энергию (мощность) в целях дальнейшей продажи населению и приравненным к населению категориям потребителей в объемах фактического потребления населения и приравненных к нему категорий потребителей,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      </w:r>
            <w:proofErr w:type="gramEnd"/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1,23394</w:t>
            </w:r>
          </w:p>
        </w:tc>
      </w:tr>
      <w:tr w:rsidR="004956A2" w:rsidRPr="004956A2" w:rsidTr="005E33DE">
        <w:trPr>
          <w:trHeight w:val="73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1.6.6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1,23394</w:t>
            </w:r>
          </w:p>
        </w:tc>
      </w:tr>
    </w:tbl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56A2">
        <w:rPr>
          <w:rFonts w:ascii="Times New Roman" w:eastAsia="Times New Roman" w:hAnsi="Times New Roman"/>
          <w:b/>
          <w:sz w:val="24"/>
          <w:szCs w:val="24"/>
          <w:lang w:eastAsia="ru-RU"/>
        </w:rPr>
        <w:t>Единые (котловые) тарифы на услуги по передаче электрической энергии по сетям Новосибирской области, поставляемой населению и приравненным к нему категориям потребителей,</w:t>
      </w:r>
      <w:r w:rsidRPr="004956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956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2024 год для второго диапазона потребления электрической энергии (мощности) </w:t>
      </w:r>
    </w:p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8231"/>
        <w:gridCol w:w="2457"/>
        <w:gridCol w:w="1937"/>
        <w:gridCol w:w="1937"/>
      </w:tblGrid>
      <w:tr w:rsidR="004956A2" w:rsidRPr="004956A2" w:rsidTr="005E33DE">
        <w:trPr>
          <w:trHeight w:val="3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Тарифные группы потребителей электрической энергии (мощности)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val="en-US" w:eastAsia="ru-RU"/>
              </w:rPr>
              <w:t>I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полугодие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>2024 года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val="en-US" w:eastAsia="ru-RU"/>
              </w:rPr>
              <w:t>II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полугодие 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2024 года</w:t>
            </w:r>
          </w:p>
        </w:tc>
      </w:tr>
      <w:tr w:rsidR="004956A2" w:rsidRPr="004956A2" w:rsidTr="005E33DE">
        <w:trPr>
          <w:trHeight w:val="15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4956A2" w:rsidRPr="004956A2" w:rsidTr="005E33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 и приравненные к нему категории (тарифы указываются без учета НДС) </w:t>
            </w:r>
          </w:p>
        </w:tc>
      </w:tr>
      <w:tr w:rsidR="004956A2" w:rsidRPr="004956A2" w:rsidTr="005E33DE">
        <w:trPr>
          <w:trHeight w:val="3218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Население и приравненные к нему, за исключением населения и потребителей, указанных в строках 1.2 - 1.5: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4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стационарными электроплитами и электроотопительными установками,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стационарными электроплитами и не оборудованных электроотопительными установками,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электроотопительными установками и не оборудованных стационарными электроплитами,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сельских населенных пунктах,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0,59194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1,77560</w:t>
            </w:r>
          </w:p>
        </w:tc>
      </w:tr>
      <w:tr w:rsidR="004956A2" w:rsidRPr="004956A2" w:rsidTr="005E33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Потребители, приравненные к населению: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1.6.1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также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электрической энергии населения и объемах электрической энергии, израсходованной на места общего пользования, за исключением: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наймодателей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1.6.2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Садоводческие некоммерческие товарищества и огороднические некоммерческие товарищества.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0,59194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1,77560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1.6.3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rPr>
          <w:trHeight w:val="245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1.6.4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Содержащиеся за счет прихожан религиозные организации.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rPr>
          <w:trHeight w:val="68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1.6.5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Гарантирующие поставщики,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энергосбытовые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энергоснабжающие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организации, приобретающие электрическую энергию (мощность) в целях дальнейшей продажи населению и приравненным к населению категориям потребителей в объемах фактического потребления населения и приравненных к нему категорий потребителей,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      </w:r>
            <w:proofErr w:type="gramEnd"/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  <w:tr w:rsidR="004956A2" w:rsidRPr="004956A2" w:rsidTr="005E33DE">
        <w:trPr>
          <w:trHeight w:val="73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1.6.6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2,67560</w:t>
            </w:r>
          </w:p>
        </w:tc>
      </w:tr>
    </w:tbl>
    <w:p w:rsidR="004956A2" w:rsidRPr="004956A2" w:rsidRDefault="004956A2" w:rsidP="004956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56A2">
        <w:rPr>
          <w:rFonts w:ascii="Times New Roman" w:eastAsia="Times New Roman" w:hAnsi="Times New Roman"/>
          <w:b/>
          <w:sz w:val="24"/>
          <w:szCs w:val="24"/>
          <w:lang w:eastAsia="ru-RU"/>
        </w:rPr>
        <w:t>Единые (котловые) тарифы на услуги по передаче электрической энергии по сетям Новосибирской области, поставляемой населению и приравненным к нему категориям потребителей,</w:t>
      </w:r>
      <w:r w:rsidRPr="004956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956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2024 год для третьего диапазона потребления электрической энергии (мощности) </w:t>
      </w:r>
    </w:p>
    <w:p w:rsidR="004956A2" w:rsidRPr="004956A2" w:rsidRDefault="004956A2" w:rsidP="00495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8231"/>
        <w:gridCol w:w="2457"/>
        <w:gridCol w:w="1937"/>
        <w:gridCol w:w="1937"/>
      </w:tblGrid>
      <w:tr w:rsidR="004956A2" w:rsidRPr="004956A2" w:rsidTr="005E33DE">
        <w:trPr>
          <w:trHeight w:val="3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Тарифные группы потребителей электрической энергии (мощности)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val="en-US" w:eastAsia="ru-RU"/>
              </w:rPr>
              <w:t>I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полугодие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>2024 года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color w:val="000000"/>
                <w:lang w:val="en-US" w:eastAsia="ru-RU"/>
              </w:rPr>
              <w:t>II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полугодие </w:t>
            </w:r>
            <w:r w:rsidRPr="004956A2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2024 года</w:t>
            </w:r>
          </w:p>
        </w:tc>
      </w:tr>
      <w:tr w:rsidR="004956A2" w:rsidRPr="004956A2" w:rsidTr="005E33DE">
        <w:trPr>
          <w:trHeight w:val="15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4956A2" w:rsidRPr="004956A2" w:rsidTr="005E33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 и приравненные к нему категории (тарифы указываются без учета НДС) </w:t>
            </w:r>
          </w:p>
        </w:tc>
      </w:tr>
      <w:tr w:rsidR="004956A2" w:rsidRPr="004956A2" w:rsidTr="005E33DE">
        <w:trPr>
          <w:trHeight w:val="3218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Население и приравненные к нему, за исключением населения и потребителей, указанных в строках 1.2 - 1.5: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4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стационарными электроплитами и электроотопительными установками,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стационарными электроплитами и не оборудованных электроотопительными установками,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городских населенных пунктах в домах, оборудованных электроотопительными установками и не оборудованных стационарными электроплитами,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Население, проживающее в сельских населенных пунктах, и 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приравненные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к нему: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956A2" w:rsidRPr="004956A2" w:rsidRDefault="004956A2" w:rsidP="004956A2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0,59194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2,92560</w:t>
            </w:r>
          </w:p>
        </w:tc>
      </w:tr>
      <w:tr w:rsidR="004956A2" w:rsidRPr="004956A2" w:rsidTr="005E33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Потребители, приравненные к населению: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1.6.1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наймодатели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также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электрической энергии населения и объемах электрической энергии, израсходованной на места общего пользования, за исключением: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наймодателей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</w:t>
            </w:r>
            <w:proofErr w:type="gramEnd"/>
            <w:r w:rsidRPr="004956A2">
              <w:rPr>
                <w:rFonts w:ascii="Times New Roman" w:eastAsia="Times New Roman" w:hAnsi="Times New Roman"/>
                <w:lang w:eastAsia="ru-RU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1.6.2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Садоводческие некоммерческие товарищества и огороднические некоммерческие товарищества.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0,59194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bCs/>
                <w:lang w:eastAsia="ru-RU"/>
              </w:rPr>
              <w:t>2,92560</w:t>
            </w:r>
          </w:p>
        </w:tc>
      </w:tr>
      <w:tr w:rsidR="004956A2" w:rsidRPr="004956A2" w:rsidTr="005E33DE"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1.6.3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rPr>
          <w:trHeight w:val="245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1.6.4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Содержащиеся за счет прихожан религиозные организации.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rPr>
          <w:trHeight w:val="68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1.6.5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Гарантирующие поставщики,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энергосбытовые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энергоснабжающие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организации, приобретающие электрическую энергию (мощность) в целях дальнейшей продажи населению и приравненным к населению категориям потребителей в объемах фактического потребления населения и приравненных к нему категорий потребителей,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      </w:r>
            <w:proofErr w:type="gramEnd"/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  <w:tr w:rsidR="004956A2" w:rsidRPr="004956A2" w:rsidTr="005E33DE">
        <w:trPr>
          <w:trHeight w:val="73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1.6.6</w:t>
            </w:r>
          </w:p>
        </w:tc>
        <w:tc>
          <w:tcPr>
            <w:tcW w:w="4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</w:tr>
      <w:tr w:rsidR="004956A2" w:rsidRPr="004956A2" w:rsidTr="005E33DE">
        <w:trPr>
          <w:trHeight w:val="351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Одноставочный</w:t>
            </w:r>
            <w:proofErr w:type="spellEnd"/>
            <w:r w:rsidRPr="004956A2">
              <w:rPr>
                <w:rFonts w:ascii="Times New Roman" w:eastAsia="Times New Roman" w:hAnsi="Times New Roman"/>
                <w:lang w:eastAsia="ru-RU"/>
              </w:rPr>
              <w:t xml:space="preserve"> тариф (в том числе дифференцированный по двум и по трем зонам суток)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руб./</w:t>
            </w:r>
            <w:proofErr w:type="spellStart"/>
            <w:r w:rsidRPr="004956A2">
              <w:rPr>
                <w:rFonts w:ascii="Times New Roman" w:eastAsia="Times New Roman" w:hAnsi="Times New Roman"/>
                <w:lang w:eastAsia="ru-RU"/>
              </w:rPr>
              <w:t>кВт·</w:t>
            </w:r>
            <w:proofErr w:type="gramStart"/>
            <w:r w:rsidRPr="004956A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1,15860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A2" w:rsidRPr="004956A2" w:rsidRDefault="004956A2" w:rsidP="00495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4956A2">
              <w:rPr>
                <w:rFonts w:ascii="Times New Roman" w:eastAsia="Times New Roman" w:hAnsi="Times New Roman"/>
                <w:lang w:eastAsia="ru-RU"/>
              </w:rPr>
              <w:t>4,10894</w:t>
            </w:r>
          </w:p>
        </w:tc>
      </w:tr>
    </w:tbl>
    <w:p w:rsidR="004956A2" w:rsidRPr="004956A2" w:rsidRDefault="004956A2" w:rsidP="004956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A2" w:rsidRPr="004956A2" w:rsidRDefault="004956A2" w:rsidP="004956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A2" w:rsidRPr="004956A2" w:rsidRDefault="004956A2" w:rsidP="004956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E26" w:rsidRDefault="00AC062E" w:rsidP="00AC06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4A312B" w:rsidRDefault="00AC062E" w:rsidP="004956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9694A" w:rsidRDefault="00E9694A" w:rsidP="00240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694A" w:rsidRDefault="00E9694A" w:rsidP="00240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694A" w:rsidRDefault="00E9694A" w:rsidP="00240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694A" w:rsidRDefault="00E9694A" w:rsidP="00240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694A" w:rsidRDefault="00E9694A" w:rsidP="00240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694A" w:rsidRDefault="00E9694A" w:rsidP="00240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3E96" w:rsidRDefault="00843E96" w:rsidP="00AF30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3942">
        <w:rPr>
          <w:rFonts w:ascii="Times New Roman" w:hAnsi="Times New Roman"/>
          <w:sz w:val="24"/>
          <w:szCs w:val="24"/>
        </w:rPr>
        <w:t xml:space="preserve">Начальник отдела регулирования </w:t>
      </w:r>
      <w:r>
        <w:rPr>
          <w:rFonts w:ascii="Times New Roman" w:hAnsi="Times New Roman"/>
          <w:sz w:val="24"/>
          <w:szCs w:val="24"/>
        </w:rPr>
        <w:tab/>
      </w:r>
    </w:p>
    <w:p w:rsidR="00843E96" w:rsidRDefault="00843E96" w:rsidP="008E1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3942">
        <w:rPr>
          <w:rFonts w:ascii="Times New Roman" w:hAnsi="Times New Roman"/>
          <w:sz w:val="24"/>
          <w:szCs w:val="24"/>
        </w:rPr>
        <w:t>электроэнергетики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</w:t>
      </w:r>
      <w:r w:rsidR="009626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8C2ABB">
        <w:rPr>
          <w:rFonts w:ascii="Times New Roman" w:hAnsi="Times New Roman"/>
          <w:sz w:val="24"/>
          <w:szCs w:val="24"/>
        </w:rPr>
        <w:t>А.А</w:t>
      </w:r>
      <w:r w:rsidRPr="006A394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C2ABB">
        <w:rPr>
          <w:rFonts w:ascii="Times New Roman" w:hAnsi="Times New Roman"/>
          <w:sz w:val="24"/>
          <w:szCs w:val="24"/>
        </w:rPr>
        <w:t>Меленчук</w:t>
      </w:r>
      <w:proofErr w:type="spellEnd"/>
    </w:p>
    <w:p w:rsidR="00843E96" w:rsidRDefault="00843E96" w:rsidP="008E16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43E96" w:rsidRDefault="00843E96" w:rsidP="008E16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43E96" w:rsidRDefault="00843E96" w:rsidP="008E16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43E96" w:rsidRDefault="00843E96" w:rsidP="008E16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43E96" w:rsidRDefault="00843E96" w:rsidP="008E16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43E96" w:rsidRPr="003E26D2" w:rsidRDefault="003E26D2" w:rsidP="008E1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6D2">
        <w:rPr>
          <w:rFonts w:ascii="Times New Roman" w:hAnsi="Times New Roman"/>
          <w:sz w:val="24"/>
          <w:szCs w:val="24"/>
        </w:rPr>
        <w:t xml:space="preserve">Уполномоченный по делу </w:t>
      </w:r>
      <w:r w:rsidR="00843E96" w:rsidRPr="003E26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3E26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О.Б. </w:t>
      </w:r>
      <w:r w:rsidR="00843E96" w:rsidRPr="003E26D2">
        <w:rPr>
          <w:rFonts w:ascii="Times New Roman" w:hAnsi="Times New Roman"/>
          <w:sz w:val="24"/>
          <w:szCs w:val="24"/>
        </w:rPr>
        <w:t xml:space="preserve">Арбузова </w:t>
      </w:r>
    </w:p>
    <w:sectPr w:rsidR="00843E96" w:rsidRPr="003E26D2" w:rsidSect="00C267D5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788" w:rsidRDefault="00055788" w:rsidP="00707C9F">
      <w:pPr>
        <w:spacing w:after="0" w:line="240" w:lineRule="auto"/>
      </w:pPr>
      <w:r>
        <w:separator/>
      </w:r>
    </w:p>
  </w:endnote>
  <w:endnote w:type="continuationSeparator" w:id="0">
    <w:p w:rsidR="00055788" w:rsidRDefault="00055788" w:rsidP="0070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788" w:rsidRDefault="00055788" w:rsidP="00707C9F">
      <w:pPr>
        <w:spacing w:after="0" w:line="240" w:lineRule="auto"/>
      </w:pPr>
      <w:r>
        <w:separator/>
      </w:r>
    </w:p>
  </w:footnote>
  <w:footnote w:type="continuationSeparator" w:id="0">
    <w:p w:rsidR="00055788" w:rsidRDefault="00055788" w:rsidP="00707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88" w:rsidRDefault="00055788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0ABC">
      <w:rPr>
        <w:noProof/>
      </w:rPr>
      <w:t>22</w:t>
    </w:r>
    <w:r>
      <w:rPr>
        <w:noProof/>
      </w:rPr>
      <w:fldChar w:fldCharType="end"/>
    </w:r>
  </w:p>
  <w:p w:rsidR="00055788" w:rsidRDefault="0005578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88" w:rsidRDefault="00055788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0ABC">
      <w:rPr>
        <w:noProof/>
      </w:rPr>
      <w:t>10</w:t>
    </w:r>
    <w:r>
      <w:rPr>
        <w:noProof/>
      </w:rPr>
      <w:fldChar w:fldCharType="end"/>
    </w:r>
  </w:p>
  <w:p w:rsidR="00055788" w:rsidRDefault="0005578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0763E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1CB9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C527F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696C2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B8FC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250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A1F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1A20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F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5454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E753E0"/>
    <w:multiLevelType w:val="hybridMultilevel"/>
    <w:tmpl w:val="0DC207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C345400"/>
    <w:multiLevelType w:val="hybridMultilevel"/>
    <w:tmpl w:val="24702052"/>
    <w:lvl w:ilvl="0" w:tplc="B1FA6B1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46106D5"/>
    <w:multiLevelType w:val="hybridMultilevel"/>
    <w:tmpl w:val="207214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5E7"/>
    <w:rsid w:val="00000581"/>
    <w:rsid w:val="00000CD4"/>
    <w:rsid w:val="00001F58"/>
    <w:rsid w:val="00003B09"/>
    <w:rsid w:val="00004392"/>
    <w:rsid w:val="00004BE1"/>
    <w:rsid w:val="00005E64"/>
    <w:rsid w:val="00006DF0"/>
    <w:rsid w:val="000075E7"/>
    <w:rsid w:val="00010BF4"/>
    <w:rsid w:val="00011314"/>
    <w:rsid w:val="0001275D"/>
    <w:rsid w:val="00013A80"/>
    <w:rsid w:val="00014D56"/>
    <w:rsid w:val="00015E6B"/>
    <w:rsid w:val="000211BF"/>
    <w:rsid w:val="000237B5"/>
    <w:rsid w:val="00026522"/>
    <w:rsid w:val="000272D7"/>
    <w:rsid w:val="00032203"/>
    <w:rsid w:val="000324D7"/>
    <w:rsid w:val="00033487"/>
    <w:rsid w:val="000417EF"/>
    <w:rsid w:val="00043770"/>
    <w:rsid w:val="00055788"/>
    <w:rsid w:val="00055A66"/>
    <w:rsid w:val="00056842"/>
    <w:rsid w:val="00056E3F"/>
    <w:rsid w:val="000721AB"/>
    <w:rsid w:val="00072641"/>
    <w:rsid w:val="00080AAA"/>
    <w:rsid w:val="00081E7A"/>
    <w:rsid w:val="00083B53"/>
    <w:rsid w:val="00083CB4"/>
    <w:rsid w:val="000858F7"/>
    <w:rsid w:val="00086880"/>
    <w:rsid w:val="00095BAA"/>
    <w:rsid w:val="000A7654"/>
    <w:rsid w:val="000B7190"/>
    <w:rsid w:val="000C0411"/>
    <w:rsid w:val="000C3E74"/>
    <w:rsid w:val="000C4E0E"/>
    <w:rsid w:val="000D2B39"/>
    <w:rsid w:val="000D7B6F"/>
    <w:rsid w:val="000E7A9C"/>
    <w:rsid w:val="000F0F44"/>
    <w:rsid w:val="000F4A82"/>
    <w:rsid w:val="000F63E4"/>
    <w:rsid w:val="00103E8F"/>
    <w:rsid w:val="00106867"/>
    <w:rsid w:val="00111E18"/>
    <w:rsid w:val="00111E92"/>
    <w:rsid w:val="00113771"/>
    <w:rsid w:val="00113ECC"/>
    <w:rsid w:val="00117F49"/>
    <w:rsid w:val="00120656"/>
    <w:rsid w:val="00122138"/>
    <w:rsid w:val="001228D2"/>
    <w:rsid w:val="00123067"/>
    <w:rsid w:val="00123C73"/>
    <w:rsid w:val="001255FF"/>
    <w:rsid w:val="0012795E"/>
    <w:rsid w:val="00131262"/>
    <w:rsid w:val="0013309A"/>
    <w:rsid w:val="001352B6"/>
    <w:rsid w:val="001367B4"/>
    <w:rsid w:val="00137153"/>
    <w:rsid w:val="00141CC9"/>
    <w:rsid w:val="00142261"/>
    <w:rsid w:val="00142E21"/>
    <w:rsid w:val="001434D1"/>
    <w:rsid w:val="00145ABB"/>
    <w:rsid w:val="00146270"/>
    <w:rsid w:val="0014783B"/>
    <w:rsid w:val="001523CC"/>
    <w:rsid w:val="001536CC"/>
    <w:rsid w:val="0015545C"/>
    <w:rsid w:val="00156012"/>
    <w:rsid w:val="001568CE"/>
    <w:rsid w:val="001577FC"/>
    <w:rsid w:val="00160E79"/>
    <w:rsid w:val="001619B3"/>
    <w:rsid w:val="0016235A"/>
    <w:rsid w:val="00163BB5"/>
    <w:rsid w:val="00171B7D"/>
    <w:rsid w:val="0017374C"/>
    <w:rsid w:val="001745C3"/>
    <w:rsid w:val="001819C2"/>
    <w:rsid w:val="0018276D"/>
    <w:rsid w:val="00183AEE"/>
    <w:rsid w:val="0018524A"/>
    <w:rsid w:val="00187A44"/>
    <w:rsid w:val="00190751"/>
    <w:rsid w:val="00190A6D"/>
    <w:rsid w:val="00191915"/>
    <w:rsid w:val="00193076"/>
    <w:rsid w:val="00193778"/>
    <w:rsid w:val="00194580"/>
    <w:rsid w:val="001945B7"/>
    <w:rsid w:val="00195750"/>
    <w:rsid w:val="00196930"/>
    <w:rsid w:val="001A0BD7"/>
    <w:rsid w:val="001A0DD2"/>
    <w:rsid w:val="001A20FE"/>
    <w:rsid w:val="001A2D6A"/>
    <w:rsid w:val="001A3E2A"/>
    <w:rsid w:val="001A64ED"/>
    <w:rsid w:val="001B0D2E"/>
    <w:rsid w:val="001B1449"/>
    <w:rsid w:val="001B2DEE"/>
    <w:rsid w:val="001B38AE"/>
    <w:rsid w:val="001B4DC8"/>
    <w:rsid w:val="001B651E"/>
    <w:rsid w:val="001C281D"/>
    <w:rsid w:val="001D0F45"/>
    <w:rsid w:val="001D6E13"/>
    <w:rsid w:val="001E0A29"/>
    <w:rsid w:val="001E19CD"/>
    <w:rsid w:val="001E44F3"/>
    <w:rsid w:val="001E569C"/>
    <w:rsid w:val="001E67F8"/>
    <w:rsid w:val="001F4E08"/>
    <w:rsid w:val="001F4E50"/>
    <w:rsid w:val="002024A2"/>
    <w:rsid w:val="0021469E"/>
    <w:rsid w:val="00216174"/>
    <w:rsid w:val="002169D9"/>
    <w:rsid w:val="00217562"/>
    <w:rsid w:val="00222195"/>
    <w:rsid w:val="00222A6D"/>
    <w:rsid w:val="002250C5"/>
    <w:rsid w:val="00225BF7"/>
    <w:rsid w:val="00230ABC"/>
    <w:rsid w:val="002318C6"/>
    <w:rsid w:val="00234A7D"/>
    <w:rsid w:val="00236EC3"/>
    <w:rsid w:val="002402EC"/>
    <w:rsid w:val="00245B72"/>
    <w:rsid w:val="00246283"/>
    <w:rsid w:val="00250DF3"/>
    <w:rsid w:val="002514A2"/>
    <w:rsid w:val="00261274"/>
    <w:rsid w:val="00263556"/>
    <w:rsid w:val="00267B47"/>
    <w:rsid w:val="0027089E"/>
    <w:rsid w:val="002726A1"/>
    <w:rsid w:val="002757BB"/>
    <w:rsid w:val="00277573"/>
    <w:rsid w:val="002800DA"/>
    <w:rsid w:val="0028505D"/>
    <w:rsid w:val="00285A97"/>
    <w:rsid w:val="00285CE1"/>
    <w:rsid w:val="00286669"/>
    <w:rsid w:val="00294525"/>
    <w:rsid w:val="002950F7"/>
    <w:rsid w:val="002B1F58"/>
    <w:rsid w:val="002B28C1"/>
    <w:rsid w:val="002B2CDB"/>
    <w:rsid w:val="002B3DDC"/>
    <w:rsid w:val="002B4237"/>
    <w:rsid w:val="002B4CB6"/>
    <w:rsid w:val="002B6D66"/>
    <w:rsid w:val="002B7905"/>
    <w:rsid w:val="002C14C8"/>
    <w:rsid w:val="002C1DCB"/>
    <w:rsid w:val="002C3200"/>
    <w:rsid w:val="002C42F3"/>
    <w:rsid w:val="002D0F35"/>
    <w:rsid w:val="002D422D"/>
    <w:rsid w:val="002D46C4"/>
    <w:rsid w:val="002E0E2A"/>
    <w:rsid w:val="002E6EE0"/>
    <w:rsid w:val="002F1A99"/>
    <w:rsid w:val="002F1E4E"/>
    <w:rsid w:val="00300095"/>
    <w:rsid w:val="00303008"/>
    <w:rsid w:val="00314F4B"/>
    <w:rsid w:val="00315E75"/>
    <w:rsid w:val="003162D3"/>
    <w:rsid w:val="00324934"/>
    <w:rsid w:val="00325D91"/>
    <w:rsid w:val="00330AB8"/>
    <w:rsid w:val="003322CA"/>
    <w:rsid w:val="003377EC"/>
    <w:rsid w:val="00337ED3"/>
    <w:rsid w:val="003401F4"/>
    <w:rsid w:val="0034106A"/>
    <w:rsid w:val="003414C3"/>
    <w:rsid w:val="00341C88"/>
    <w:rsid w:val="00344618"/>
    <w:rsid w:val="003464D4"/>
    <w:rsid w:val="00350020"/>
    <w:rsid w:val="00356BCE"/>
    <w:rsid w:val="003620D9"/>
    <w:rsid w:val="00366125"/>
    <w:rsid w:val="003661A6"/>
    <w:rsid w:val="00367076"/>
    <w:rsid w:val="00367720"/>
    <w:rsid w:val="00372146"/>
    <w:rsid w:val="003730DE"/>
    <w:rsid w:val="003750EC"/>
    <w:rsid w:val="00376D58"/>
    <w:rsid w:val="0037739D"/>
    <w:rsid w:val="00382F00"/>
    <w:rsid w:val="0038373E"/>
    <w:rsid w:val="00384B9A"/>
    <w:rsid w:val="00385078"/>
    <w:rsid w:val="003851BA"/>
    <w:rsid w:val="00386794"/>
    <w:rsid w:val="00391909"/>
    <w:rsid w:val="00391F85"/>
    <w:rsid w:val="00393B1A"/>
    <w:rsid w:val="00396BC5"/>
    <w:rsid w:val="00396D5E"/>
    <w:rsid w:val="003A6643"/>
    <w:rsid w:val="003A716C"/>
    <w:rsid w:val="003B0792"/>
    <w:rsid w:val="003B5BC2"/>
    <w:rsid w:val="003C0ADE"/>
    <w:rsid w:val="003C104E"/>
    <w:rsid w:val="003C302E"/>
    <w:rsid w:val="003C462B"/>
    <w:rsid w:val="003D3DF3"/>
    <w:rsid w:val="003E26D2"/>
    <w:rsid w:val="003E33A2"/>
    <w:rsid w:val="003E49D6"/>
    <w:rsid w:val="003E49EE"/>
    <w:rsid w:val="003E5BAB"/>
    <w:rsid w:val="003E5E22"/>
    <w:rsid w:val="003F0155"/>
    <w:rsid w:val="003F32F3"/>
    <w:rsid w:val="003F3C2C"/>
    <w:rsid w:val="003F3D0F"/>
    <w:rsid w:val="003F4C46"/>
    <w:rsid w:val="00403422"/>
    <w:rsid w:val="0040407D"/>
    <w:rsid w:val="00407EA5"/>
    <w:rsid w:val="00410BE7"/>
    <w:rsid w:val="00411761"/>
    <w:rsid w:val="0041291E"/>
    <w:rsid w:val="00414561"/>
    <w:rsid w:val="00417B15"/>
    <w:rsid w:val="00417C61"/>
    <w:rsid w:val="00417DE3"/>
    <w:rsid w:val="00422186"/>
    <w:rsid w:val="004227AF"/>
    <w:rsid w:val="004267B5"/>
    <w:rsid w:val="00432221"/>
    <w:rsid w:val="00433550"/>
    <w:rsid w:val="00442FA2"/>
    <w:rsid w:val="004466F8"/>
    <w:rsid w:val="00446954"/>
    <w:rsid w:val="0045158F"/>
    <w:rsid w:val="004547DD"/>
    <w:rsid w:val="00455E9E"/>
    <w:rsid w:val="00456E00"/>
    <w:rsid w:val="00457618"/>
    <w:rsid w:val="0046204E"/>
    <w:rsid w:val="00462FD5"/>
    <w:rsid w:val="00470D2B"/>
    <w:rsid w:val="004726B2"/>
    <w:rsid w:val="00480851"/>
    <w:rsid w:val="00480E8B"/>
    <w:rsid w:val="0048180B"/>
    <w:rsid w:val="00481A97"/>
    <w:rsid w:val="004845D9"/>
    <w:rsid w:val="00484C0D"/>
    <w:rsid w:val="00485E32"/>
    <w:rsid w:val="004878A4"/>
    <w:rsid w:val="0049050A"/>
    <w:rsid w:val="004918C2"/>
    <w:rsid w:val="0049294E"/>
    <w:rsid w:val="0049362F"/>
    <w:rsid w:val="004956A2"/>
    <w:rsid w:val="00495C9D"/>
    <w:rsid w:val="004A27FC"/>
    <w:rsid w:val="004A312B"/>
    <w:rsid w:val="004A521B"/>
    <w:rsid w:val="004A58C1"/>
    <w:rsid w:val="004A707F"/>
    <w:rsid w:val="004A7711"/>
    <w:rsid w:val="004A77E1"/>
    <w:rsid w:val="004B0E74"/>
    <w:rsid w:val="004B3A9E"/>
    <w:rsid w:val="004B3D5E"/>
    <w:rsid w:val="004B3DDE"/>
    <w:rsid w:val="004B4856"/>
    <w:rsid w:val="004B4EC5"/>
    <w:rsid w:val="004B6255"/>
    <w:rsid w:val="004B72FE"/>
    <w:rsid w:val="004B7C2D"/>
    <w:rsid w:val="004C1DA9"/>
    <w:rsid w:val="004C5065"/>
    <w:rsid w:val="004D1A10"/>
    <w:rsid w:val="004E6F12"/>
    <w:rsid w:val="004F0B4E"/>
    <w:rsid w:val="004F1E1D"/>
    <w:rsid w:val="004F235E"/>
    <w:rsid w:val="004F3B31"/>
    <w:rsid w:val="004F58BC"/>
    <w:rsid w:val="00500479"/>
    <w:rsid w:val="00502F82"/>
    <w:rsid w:val="0050327B"/>
    <w:rsid w:val="0051222D"/>
    <w:rsid w:val="005177BD"/>
    <w:rsid w:val="0052110E"/>
    <w:rsid w:val="00526D0D"/>
    <w:rsid w:val="00534AA1"/>
    <w:rsid w:val="00537539"/>
    <w:rsid w:val="00545571"/>
    <w:rsid w:val="00546C79"/>
    <w:rsid w:val="0054736E"/>
    <w:rsid w:val="00550A86"/>
    <w:rsid w:val="00551739"/>
    <w:rsid w:val="00557D4C"/>
    <w:rsid w:val="00561E61"/>
    <w:rsid w:val="00562579"/>
    <w:rsid w:val="00564164"/>
    <w:rsid w:val="00564897"/>
    <w:rsid w:val="005668E3"/>
    <w:rsid w:val="00572E28"/>
    <w:rsid w:val="00574960"/>
    <w:rsid w:val="00575A5C"/>
    <w:rsid w:val="0058426D"/>
    <w:rsid w:val="00592332"/>
    <w:rsid w:val="00596672"/>
    <w:rsid w:val="00597479"/>
    <w:rsid w:val="005A4FEE"/>
    <w:rsid w:val="005B00CF"/>
    <w:rsid w:val="005B09A8"/>
    <w:rsid w:val="005B2F75"/>
    <w:rsid w:val="005B49C7"/>
    <w:rsid w:val="005B5475"/>
    <w:rsid w:val="005B6CA7"/>
    <w:rsid w:val="005C53CF"/>
    <w:rsid w:val="005D0DE9"/>
    <w:rsid w:val="005D4824"/>
    <w:rsid w:val="005D5DB6"/>
    <w:rsid w:val="005E109F"/>
    <w:rsid w:val="005E1D96"/>
    <w:rsid w:val="005E33DE"/>
    <w:rsid w:val="005E7813"/>
    <w:rsid w:val="005F05E4"/>
    <w:rsid w:val="005F0CD2"/>
    <w:rsid w:val="005F34AE"/>
    <w:rsid w:val="005F4C56"/>
    <w:rsid w:val="005F5940"/>
    <w:rsid w:val="006018C5"/>
    <w:rsid w:val="00611753"/>
    <w:rsid w:val="00615B56"/>
    <w:rsid w:val="00615E1A"/>
    <w:rsid w:val="0062178A"/>
    <w:rsid w:val="006240EB"/>
    <w:rsid w:val="00625B56"/>
    <w:rsid w:val="00626D74"/>
    <w:rsid w:val="0063321E"/>
    <w:rsid w:val="0063342F"/>
    <w:rsid w:val="006366F7"/>
    <w:rsid w:val="00637C20"/>
    <w:rsid w:val="00642B07"/>
    <w:rsid w:val="00642EDD"/>
    <w:rsid w:val="00646D70"/>
    <w:rsid w:val="006476A6"/>
    <w:rsid w:val="00647C10"/>
    <w:rsid w:val="00650E16"/>
    <w:rsid w:val="0065169C"/>
    <w:rsid w:val="0065240A"/>
    <w:rsid w:val="006540BF"/>
    <w:rsid w:val="00660738"/>
    <w:rsid w:val="00662902"/>
    <w:rsid w:val="00663970"/>
    <w:rsid w:val="00665746"/>
    <w:rsid w:val="00666112"/>
    <w:rsid w:val="00671F80"/>
    <w:rsid w:val="00673CE1"/>
    <w:rsid w:val="00681107"/>
    <w:rsid w:val="00681CB0"/>
    <w:rsid w:val="0068492F"/>
    <w:rsid w:val="00685969"/>
    <w:rsid w:val="00691F2E"/>
    <w:rsid w:val="006937CE"/>
    <w:rsid w:val="006A30C3"/>
    <w:rsid w:val="006A3942"/>
    <w:rsid w:val="006A5C48"/>
    <w:rsid w:val="006B0383"/>
    <w:rsid w:val="006B0E4E"/>
    <w:rsid w:val="006B5A35"/>
    <w:rsid w:val="006B692C"/>
    <w:rsid w:val="006B69DE"/>
    <w:rsid w:val="006B7657"/>
    <w:rsid w:val="006C0152"/>
    <w:rsid w:val="006C0645"/>
    <w:rsid w:val="006C1394"/>
    <w:rsid w:val="006C5AF4"/>
    <w:rsid w:val="006C6865"/>
    <w:rsid w:val="006D3CC3"/>
    <w:rsid w:val="006D4B73"/>
    <w:rsid w:val="006D66D2"/>
    <w:rsid w:val="006E0C88"/>
    <w:rsid w:val="006E174D"/>
    <w:rsid w:val="006E201C"/>
    <w:rsid w:val="006E4606"/>
    <w:rsid w:val="006E54DE"/>
    <w:rsid w:val="006E55CE"/>
    <w:rsid w:val="006E6F6C"/>
    <w:rsid w:val="00703F0E"/>
    <w:rsid w:val="0070425D"/>
    <w:rsid w:val="007058AE"/>
    <w:rsid w:val="007065CA"/>
    <w:rsid w:val="00707C9F"/>
    <w:rsid w:val="007128AC"/>
    <w:rsid w:val="00713683"/>
    <w:rsid w:val="007148BA"/>
    <w:rsid w:val="0071732D"/>
    <w:rsid w:val="00720A34"/>
    <w:rsid w:val="007212C8"/>
    <w:rsid w:val="007235C2"/>
    <w:rsid w:val="00724252"/>
    <w:rsid w:val="00726BA8"/>
    <w:rsid w:val="00726CCA"/>
    <w:rsid w:val="00731AFF"/>
    <w:rsid w:val="0074028D"/>
    <w:rsid w:val="0074244E"/>
    <w:rsid w:val="00743D0B"/>
    <w:rsid w:val="007536E1"/>
    <w:rsid w:val="00753F6C"/>
    <w:rsid w:val="0075468E"/>
    <w:rsid w:val="00754C2B"/>
    <w:rsid w:val="00756A67"/>
    <w:rsid w:val="00760E35"/>
    <w:rsid w:val="007626A6"/>
    <w:rsid w:val="00764EA9"/>
    <w:rsid w:val="0076577B"/>
    <w:rsid w:val="007742E6"/>
    <w:rsid w:val="00774C51"/>
    <w:rsid w:val="007758FF"/>
    <w:rsid w:val="00776682"/>
    <w:rsid w:val="00776E1B"/>
    <w:rsid w:val="00780814"/>
    <w:rsid w:val="00784903"/>
    <w:rsid w:val="00791A0C"/>
    <w:rsid w:val="00791B18"/>
    <w:rsid w:val="007924BE"/>
    <w:rsid w:val="00794A28"/>
    <w:rsid w:val="007975B4"/>
    <w:rsid w:val="007A1D15"/>
    <w:rsid w:val="007A267A"/>
    <w:rsid w:val="007A2AE7"/>
    <w:rsid w:val="007A460A"/>
    <w:rsid w:val="007A77D7"/>
    <w:rsid w:val="007B0566"/>
    <w:rsid w:val="007B07E4"/>
    <w:rsid w:val="007B2F34"/>
    <w:rsid w:val="007B5F51"/>
    <w:rsid w:val="007B6712"/>
    <w:rsid w:val="007B7922"/>
    <w:rsid w:val="007C5EC0"/>
    <w:rsid w:val="007C6ADA"/>
    <w:rsid w:val="007D2D32"/>
    <w:rsid w:val="007D3162"/>
    <w:rsid w:val="007D61FD"/>
    <w:rsid w:val="007E2628"/>
    <w:rsid w:val="007E2C0F"/>
    <w:rsid w:val="007E41E0"/>
    <w:rsid w:val="007E41F0"/>
    <w:rsid w:val="007E4C5A"/>
    <w:rsid w:val="007F325B"/>
    <w:rsid w:val="007F3541"/>
    <w:rsid w:val="007F4788"/>
    <w:rsid w:val="007F592A"/>
    <w:rsid w:val="007F5DDF"/>
    <w:rsid w:val="007F7F7D"/>
    <w:rsid w:val="00801DFF"/>
    <w:rsid w:val="00810F06"/>
    <w:rsid w:val="00824938"/>
    <w:rsid w:val="008259DD"/>
    <w:rsid w:val="008261FA"/>
    <w:rsid w:val="008314B4"/>
    <w:rsid w:val="0083442F"/>
    <w:rsid w:val="00834AF0"/>
    <w:rsid w:val="008354FB"/>
    <w:rsid w:val="00836676"/>
    <w:rsid w:val="00836F48"/>
    <w:rsid w:val="008375F4"/>
    <w:rsid w:val="00843E96"/>
    <w:rsid w:val="0084746E"/>
    <w:rsid w:val="00847B49"/>
    <w:rsid w:val="00851755"/>
    <w:rsid w:val="00853AC4"/>
    <w:rsid w:val="00856247"/>
    <w:rsid w:val="00863A72"/>
    <w:rsid w:val="00864734"/>
    <w:rsid w:val="008647A8"/>
    <w:rsid w:val="008669E1"/>
    <w:rsid w:val="0086755C"/>
    <w:rsid w:val="00867D95"/>
    <w:rsid w:val="00874705"/>
    <w:rsid w:val="00880814"/>
    <w:rsid w:val="00883C10"/>
    <w:rsid w:val="008851B4"/>
    <w:rsid w:val="008A46B2"/>
    <w:rsid w:val="008A4A1F"/>
    <w:rsid w:val="008A4B62"/>
    <w:rsid w:val="008B142A"/>
    <w:rsid w:val="008B14AC"/>
    <w:rsid w:val="008B4C21"/>
    <w:rsid w:val="008B5227"/>
    <w:rsid w:val="008B5708"/>
    <w:rsid w:val="008B6E6B"/>
    <w:rsid w:val="008B7B5C"/>
    <w:rsid w:val="008C2ABB"/>
    <w:rsid w:val="008C386A"/>
    <w:rsid w:val="008C39E6"/>
    <w:rsid w:val="008C53AD"/>
    <w:rsid w:val="008D0BD4"/>
    <w:rsid w:val="008D7AC5"/>
    <w:rsid w:val="008D7BB7"/>
    <w:rsid w:val="008E1645"/>
    <w:rsid w:val="008E5836"/>
    <w:rsid w:val="008E68C1"/>
    <w:rsid w:val="008E6BC9"/>
    <w:rsid w:val="008F0B7E"/>
    <w:rsid w:val="008F13E2"/>
    <w:rsid w:val="008F21F4"/>
    <w:rsid w:val="008F3036"/>
    <w:rsid w:val="008F3293"/>
    <w:rsid w:val="008F57E5"/>
    <w:rsid w:val="008F5A7A"/>
    <w:rsid w:val="008F67AD"/>
    <w:rsid w:val="008F7EFB"/>
    <w:rsid w:val="00901EE1"/>
    <w:rsid w:val="00903282"/>
    <w:rsid w:val="00910D5B"/>
    <w:rsid w:val="009127D6"/>
    <w:rsid w:val="00912B69"/>
    <w:rsid w:val="00912E54"/>
    <w:rsid w:val="009169E4"/>
    <w:rsid w:val="00917DCB"/>
    <w:rsid w:val="00921A5A"/>
    <w:rsid w:val="00922C95"/>
    <w:rsid w:val="00924570"/>
    <w:rsid w:val="00924BD6"/>
    <w:rsid w:val="00925E58"/>
    <w:rsid w:val="009264C3"/>
    <w:rsid w:val="00930169"/>
    <w:rsid w:val="00932E66"/>
    <w:rsid w:val="00932F01"/>
    <w:rsid w:val="0093350C"/>
    <w:rsid w:val="0093580A"/>
    <w:rsid w:val="0093615C"/>
    <w:rsid w:val="00937A24"/>
    <w:rsid w:val="00953A59"/>
    <w:rsid w:val="00957C7F"/>
    <w:rsid w:val="0096267C"/>
    <w:rsid w:val="00964839"/>
    <w:rsid w:val="0096634B"/>
    <w:rsid w:val="00966A23"/>
    <w:rsid w:val="00966F53"/>
    <w:rsid w:val="009726C9"/>
    <w:rsid w:val="0097461D"/>
    <w:rsid w:val="00976742"/>
    <w:rsid w:val="00981EBA"/>
    <w:rsid w:val="00982E9F"/>
    <w:rsid w:val="00983174"/>
    <w:rsid w:val="009832F2"/>
    <w:rsid w:val="00986016"/>
    <w:rsid w:val="00987753"/>
    <w:rsid w:val="00990DD4"/>
    <w:rsid w:val="009911EE"/>
    <w:rsid w:val="00991486"/>
    <w:rsid w:val="00991C12"/>
    <w:rsid w:val="00992BE3"/>
    <w:rsid w:val="009974F6"/>
    <w:rsid w:val="00997FB4"/>
    <w:rsid w:val="009A3865"/>
    <w:rsid w:val="009A5363"/>
    <w:rsid w:val="009B17B8"/>
    <w:rsid w:val="009B243E"/>
    <w:rsid w:val="009B38FA"/>
    <w:rsid w:val="009B4D45"/>
    <w:rsid w:val="009C3897"/>
    <w:rsid w:val="009C503A"/>
    <w:rsid w:val="009D0ACD"/>
    <w:rsid w:val="009D1D54"/>
    <w:rsid w:val="009D64E0"/>
    <w:rsid w:val="009D7032"/>
    <w:rsid w:val="009E0AE6"/>
    <w:rsid w:val="009E15EF"/>
    <w:rsid w:val="009E1AC6"/>
    <w:rsid w:val="009E34B7"/>
    <w:rsid w:val="009E3C9D"/>
    <w:rsid w:val="009F3A0C"/>
    <w:rsid w:val="009F6020"/>
    <w:rsid w:val="009F6195"/>
    <w:rsid w:val="00A00F8C"/>
    <w:rsid w:val="00A05143"/>
    <w:rsid w:val="00A0536B"/>
    <w:rsid w:val="00A10B4C"/>
    <w:rsid w:val="00A125CD"/>
    <w:rsid w:val="00A1549E"/>
    <w:rsid w:val="00A16353"/>
    <w:rsid w:val="00A1646A"/>
    <w:rsid w:val="00A16CCB"/>
    <w:rsid w:val="00A17F0B"/>
    <w:rsid w:val="00A20263"/>
    <w:rsid w:val="00A25E4D"/>
    <w:rsid w:val="00A2663E"/>
    <w:rsid w:val="00A27D03"/>
    <w:rsid w:val="00A36125"/>
    <w:rsid w:val="00A365AF"/>
    <w:rsid w:val="00A43DC1"/>
    <w:rsid w:val="00A43EB6"/>
    <w:rsid w:val="00A444CE"/>
    <w:rsid w:val="00A446F8"/>
    <w:rsid w:val="00A46043"/>
    <w:rsid w:val="00A47C45"/>
    <w:rsid w:val="00A527F2"/>
    <w:rsid w:val="00A57877"/>
    <w:rsid w:val="00A602BF"/>
    <w:rsid w:val="00A61B36"/>
    <w:rsid w:val="00A62B06"/>
    <w:rsid w:val="00A633F8"/>
    <w:rsid w:val="00A63F1A"/>
    <w:rsid w:val="00A65008"/>
    <w:rsid w:val="00A66A41"/>
    <w:rsid w:val="00A71882"/>
    <w:rsid w:val="00A721F6"/>
    <w:rsid w:val="00A72DD3"/>
    <w:rsid w:val="00A772EA"/>
    <w:rsid w:val="00A85E8E"/>
    <w:rsid w:val="00A861D4"/>
    <w:rsid w:val="00A87D00"/>
    <w:rsid w:val="00A913FB"/>
    <w:rsid w:val="00A920DE"/>
    <w:rsid w:val="00A939F7"/>
    <w:rsid w:val="00A97A3C"/>
    <w:rsid w:val="00AA2317"/>
    <w:rsid w:val="00AA2F18"/>
    <w:rsid w:val="00AA5676"/>
    <w:rsid w:val="00AA592B"/>
    <w:rsid w:val="00AB0404"/>
    <w:rsid w:val="00AB2E2A"/>
    <w:rsid w:val="00AC062E"/>
    <w:rsid w:val="00AC3476"/>
    <w:rsid w:val="00AC3E22"/>
    <w:rsid w:val="00AC6578"/>
    <w:rsid w:val="00AC69DD"/>
    <w:rsid w:val="00AC7C3A"/>
    <w:rsid w:val="00AD0121"/>
    <w:rsid w:val="00AD0CFF"/>
    <w:rsid w:val="00AD37D0"/>
    <w:rsid w:val="00AD3E12"/>
    <w:rsid w:val="00AD4304"/>
    <w:rsid w:val="00AD67B4"/>
    <w:rsid w:val="00AD7CC1"/>
    <w:rsid w:val="00AF0DEF"/>
    <w:rsid w:val="00AF1D89"/>
    <w:rsid w:val="00AF2BC0"/>
    <w:rsid w:val="00AF30DB"/>
    <w:rsid w:val="00AF7FA4"/>
    <w:rsid w:val="00B0253C"/>
    <w:rsid w:val="00B1326D"/>
    <w:rsid w:val="00B14B1D"/>
    <w:rsid w:val="00B15981"/>
    <w:rsid w:val="00B173AF"/>
    <w:rsid w:val="00B176E8"/>
    <w:rsid w:val="00B25DB3"/>
    <w:rsid w:val="00B268B4"/>
    <w:rsid w:val="00B31950"/>
    <w:rsid w:val="00B41314"/>
    <w:rsid w:val="00B45028"/>
    <w:rsid w:val="00B52B4E"/>
    <w:rsid w:val="00B53FD1"/>
    <w:rsid w:val="00B55480"/>
    <w:rsid w:val="00B55E06"/>
    <w:rsid w:val="00B621A1"/>
    <w:rsid w:val="00B6273D"/>
    <w:rsid w:val="00B62921"/>
    <w:rsid w:val="00B65280"/>
    <w:rsid w:val="00B66963"/>
    <w:rsid w:val="00B70BBF"/>
    <w:rsid w:val="00B718C4"/>
    <w:rsid w:val="00B726CD"/>
    <w:rsid w:val="00B729A8"/>
    <w:rsid w:val="00B72C35"/>
    <w:rsid w:val="00B81EDC"/>
    <w:rsid w:val="00B84154"/>
    <w:rsid w:val="00B841AB"/>
    <w:rsid w:val="00B841DF"/>
    <w:rsid w:val="00B84265"/>
    <w:rsid w:val="00B85C48"/>
    <w:rsid w:val="00B860CA"/>
    <w:rsid w:val="00B87A8C"/>
    <w:rsid w:val="00B9120B"/>
    <w:rsid w:val="00B94B45"/>
    <w:rsid w:val="00B9630C"/>
    <w:rsid w:val="00BA38A7"/>
    <w:rsid w:val="00BA3C91"/>
    <w:rsid w:val="00BB2A97"/>
    <w:rsid w:val="00BB6C5B"/>
    <w:rsid w:val="00BC1AAE"/>
    <w:rsid w:val="00BC7D59"/>
    <w:rsid w:val="00BD6EAA"/>
    <w:rsid w:val="00BD7CF0"/>
    <w:rsid w:val="00BE1179"/>
    <w:rsid w:val="00BE2442"/>
    <w:rsid w:val="00BE3E33"/>
    <w:rsid w:val="00BE4B95"/>
    <w:rsid w:val="00BE6368"/>
    <w:rsid w:val="00BE6402"/>
    <w:rsid w:val="00BE64FC"/>
    <w:rsid w:val="00BE775F"/>
    <w:rsid w:val="00BF054C"/>
    <w:rsid w:val="00BF09F1"/>
    <w:rsid w:val="00BF1879"/>
    <w:rsid w:val="00BF3936"/>
    <w:rsid w:val="00BF55ED"/>
    <w:rsid w:val="00BF6DF1"/>
    <w:rsid w:val="00BF7178"/>
    <w:rsid w:val="00C000BB"/>
    <w:rsid w:val="00C01877"/>
    <w:rsid w:val="00C0366A"/>
    <w:rsid w:val="00C03EE2"/>
    <w:rsid w:val="00C1562D"/>
    <w:rsid w:val="00C15970"/>
    <w:rsid w:val="00C2249C"/>
    <w:rsid w:val="00C22A64"/>
    <w:rsid w:val="00C267D5"/>
    <w:rsid w:val="00C2683D"/>
    <w:rsid w:val="00C30726"/>
    <w:rsid w:val="00C3481D"/>
    <w:rsid w:val="00C36F53"/>
    <w:rsid w:val="00C41107"/>
    <w:rsid w:val="00C417CC"/>
    <w:rsid w:val="00C5207F"/>
    <w:rsid w:val="00C55A3C"/>
    <w:rsid w:val="00C62373"/>
    <w:rsid w:val="00C63FBE"/>
    <w:rsid w:val="00C66DC2"/>
    <w:rsid w:val="00C67091"/>
    <w:rsid w:val="00C758C2"/>
    <w:rsid w:val="00C81BA7"/>
    <w:rsid w:val="00C81E6B"/>
    <w:rsid w:val="00C8232D"/>
    <w:rsid w:val="00C82A68"/>
    <w:rsid w:val="00C85C41"/>
    <w:rsid w:val="00C92C62"/>
    <w:rsid w:val="00C945C7"/>
    <w:rsid w:val="00C95D04"/>
    <w:rsid w:val="00C95FFF"/>
    <w:rsid w:val="00C97A57"/>
    <w:rsid w:val="00CA054F"/>
    <w:rsid w:val="00CA154B"/>
    <w:rsid w:val="00CA1810"/>
    <w:rsid w:val="00CA5F9B"/>
    <w:rsid w:val="00CA6D21"/>
    <w:rsid w:val="00CB1FDD"/>
    <w:rsid w:val="00CB22FD"/>
    <w:rsid w:val="00CB32DE"/>
    <w:rsid w:val="00CB50DA"/>
    <w:rsid w:val="00CB58DA"/>
    <w:rsid w:val="00CC577F"/>
    <w:rsid w:val="00CC6100"/>
    <w:rsid w:val="00CC7CFA"/>
    <w:rsid w:val="00CD1170"/>
    <w:rsid w:val="00CD2064"/>
    <w:rsid w:val="00CD2D51"/>
    <w:rsid w:val="00CD2D8B"/>
    <w:rsid w:val="00CD3B15"/>
    <w:rsid w:val="00CD5913"/>
    <w:rsid w:val="00CE05C7"/>
    <w:rsid w:val="00CE16EC"/>
    <w:rsid w:val="00CE40B7"/>
    <w:rsid w:val="00CE4249"/>
    <w:rsid w:val="00CE4537"/>
    <w:rsid w:val="00CE7AA7"/>
    <w:rsid w:val="00CE7C2B"/>
    <w:rsid w:val="00CF0D8B"/>
    <w:rsid w:val="00CF2235"/>
    <w:rsid w:val="00CF2A73"/>
    <w:rsid w:val="00CF4458"/>
    <w:rsid w:val="00CF4902"/>
    <w:rsid w:val="00CF4A90"/>
    <w:rsid w:val="00CF55DD"/>
    <w:rsid w:val="00CF7D39"/>
    <w:rsid w:val="00D00B31"/>
    <w:rsid w:val="00D01461"/>
    <w:rsid w:val="00D03121"/>
    <w:rsid w:val="00D056A3"/>
    <w:rsid w:val="00D061CB"/>
    <w:rsid w:val="00D065C6"/>
    <w:rsid w:val="00D10BE0"/>
    <w:rsid w:val="00D17B62"/>
    <w:rsid w:val="00D2001B"/>
    <w:rsid w:val="00D217AA"/>
    <w:rsid w:val="00D25C8A"/>
    <w:rsid w:val="00D36841"/>
    <w:rsid w:val="00D45C8A"/>
    <w:rsid w:val="00D502B8"/>
    <w:rsid w:val="00D550EE"/>
    <w:rsid w:val="00D55AA9"/>
    <w:rsid w:val="00D562DC"/>
    <w:rsid w:val="00D630F5"/>
    <w:rsid w:val="00D63C36"/>
    <w:rsid w:val="00D7044A"/>
    <w:rsid w:val="00D801CA"/>
    <w:rsid w:val="00D818F9"/>
    <w:rsid w:val="00D821F7"/>
    <w:rsid w:val="00D83C1F"/>
    <w:rsid w:val="00D86FFE"/>
    <w:rsid w:val="00D91AF1"/>
    <w:rsid w:val="00D97930"/>
    <w:rsid w:val="00DA07F9"/>
    <w:rsid w:val="00DA6460"/>
    <w:rsid w:val="00DA7FD8"/>
    <w:rsid w:val="00DB687B"/>
    <w:rsid w:val="00DB6C1C"/>
    <w:rsid w:val="00DC1701"/>
    <w:rsid w:val="00DC3654"/>
    <w:rsid w:val="00DC4C6E"/>
    <w:rsid w:val="00DC7DA9"/>
    <w:rsid w:val="00DD1D22"/>
    <w:rsid w:val="00DD3E78"/>
    <w:rsid w:val="00DD4277"/>
    <w:rsid w:val="00DD482E"/>
    <w:rsid w:val="00DE34D6"/>
    <w:rsid w:val="00DE4DA8"/>
    <w:rsid w:val="00DE64C1"/>
    <w:rsid w:val="00DF0679"/>
    <w:rsid w:val="00DF12C8"/>
    <w:rsid w:val="00DF6B48"/>
    <w:rsid w:val="00DF6B75"/>
    <w:rsid w:val="00E017B6"/>
    <w:rsid w:val="00E03F62"/>
    <w:rsid w:val="00E05D60"/>
    <w:rsid w:val="00E05EC5"/>
    <w:rsid w:val="00E0745B"/>
    <w:rsid w:val="00E12B8C"/>
    <w:rsid w:val="00E164C9"/>
    <w:rsid w:val="00E215E9"/>
    <w:rsid w:val="00E23A3E"/>
    <w:rsid w:val="00E26BC7"/>
    <w:rsid w:val="00E27E2A"/>
    <w:rsid w:val="00E30209"/>
    <w:rsid w:val="00E33224"/>
    <w:rsid w:val="00E34133"/>
    <w:rsid w:val="00E3520A"/>
    <w:rsid w:val="00E35775"/>
    <w:rsid w:val="00E374F2"/>
    <w:rsid w:val="00E377D5"/>
    <w:rsid w:val="00E425E4"/>
    <w:rsid w:val="00E51480"/>
    <w:rsid w:val="00E54BCD"/>
    <w:rsid w:val="00E56BB2"/>
    <w:rsid w:val="00E63BCC"/>
    <w:rsid w:val="00E67A69"/>
    <w:rsid w:val="00E7086A"/>
    <w:rsid w:val="00E8069C"/>
    <w:rsid w:val="00E82EE0"/>
    <w:rsid w:val="00E83AE3"/>
    <w:rsid w:val="00E85AC2"/>
    <w:rsid w:val="00E868FF"/>
    <w:rsid w:val="00E875BC"/>
    <w:rsid w:val="00E90BD5"/>
    <w:rsid w:val="00E91D1A"/>
    <w:rsid w:val="00E9694A"/>
    <w:rsid w:val="00E97AB3"/>
    <w:rsid w:val="00EA0CA1"/>
    <w:rsid w:val="00EA2B96"/>
    <w:rsid w:val="00EA59A9"/>
    <w:rsid w:val="00EB0AA0"/>
    <w:rsid w:val="00EC2386"/>
    <w:rsid w:val="00EC26C1"/>
    <w:rsid w:val="00EC58EC"/>
    <w:rsid w:val="00ED5A88"/>
    <w:rsid w:val="00EE0AFF"/>
    <w:rsid w:val="00EE59ED"/>
    <w:rsid w:val="00EE75F6"/>
    <w:rsid w:val="00EF7479"/>
    <w:rsid w:val="00F014DF"/>
    <w:rsid w:val="00F02263"/>
    <w:rsid w:val="00F027DD"/>
    <w:rsid w:val="00F0587E"/>
    <w:rsid w:val="00F11163"/>
    <w:rsid w:val="00F139DE"/>
    <w:rsid w:val="00F156CE"/>
    <w:rsid w:val="00F1588F"/>
    <w:rsid w:val="00F1673D"/>
    <w:rsid w:val="00F16DA3"/>
    <w:rsid w:val="00F17CD9"/>
    <w:rsid w:val="00F2436C"/>
    <w:rsid w:val="00F26DF1"/>
    <w:rsid w:val="00F31420"/>
    <w:rsid w:val="00F31AA7"/>
    <w:rsid w:val="00F33906"/>
    <w:rsid w:val="00F33951"/>
    <w:rsid w:val="00F34525"/>
    <w:rsid w:val="00F3453A"/>
    <w:rsid w:val="00F42620"/>
    <w:rsid w:val="00F44231"/>
    <w:rsid w:val="00F445FE"/>
    <w:rsid w:val="00F455BF"/>
    <w:rsid w:val="00F5034A"/>
    <w:rsid w:val="00F520FA"/>
    <w:rsid w:val="00F52FB4"/>
    <w:rsid w:val="00F545FE"/>
    <w:rsid w:val="00F54C08"/>
    <w:rsid w:val="00F56E9B"/>
    <w:rsid w:val="00F60C39"/>
    <w:rsid w:val="00F61D83"/>
    <w:rsid w:val="00F62446"/>
    <w:rsid w:val="00F65E26"/>
    <w:rsid w:val="00F6667B"/>
    <w:rsid w:val="00F66D49"/>
    <w:rsid w:val="00F723C6"/>
    <w:rsid w:val="00F7262D"/>
    <w:rsid w:val="00F73027"/>
    <w:rsid w:val="00F76A39"/>
    <w:rsid w:val="00F80FA8"/>
    <w:rsid w:val="00F822C5"/>
    <w:rsid w:val="00F8411B"/>
    <w:rsid w:val="00F84EEE"/>
    <w:rsid w:val="00F86929"/>
    <w:rsid w:val="00F94AA8"/>
    <w:rsid w:val="00F977C1"/>
    <w:rsid w:val="00FA056B"/>
    <w:rsid w:val="00FA06D6"/>
    <w:rsid w:val="00FA28AD"/>
    <w:rsid w:val="00FA7D3D"/>
    <w:rsid w:val="00FB2D6A"/>
    <w:rsid w:val="00FB7789"/>
    <w:rsid w:val="00FB7D64"/>
    <w:rsid w:val="00FC05B6"/>
    <w:rsid w:val="00FC0A49"/>
    <w:rsid w:val="00FD70B2"/>
    <w:rsid w:val="00FE003B"/>
    <w:rsid w:val="00FE15E1"/>
    <w:rsid w:val="00FE215D"/>
    <w:rsid w:val="00FE2A95"/>
    <w:rsid w:val="00FE32C0"/>
    <w:rsid w:val="00FF05A6"/>
    <w:rsid w:val="00FF1A2C"/>
    <w:rsid w:val="00FF421C"/>
    <w:rsid w:val="00FF50A5"/>
    <w:rsid w:val="00FF55F4"/>
    <w:rsid w:val="00FF5E49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53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7F5DD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7D61F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D61FD"/>
    <w:rPr>
      <w:rFonts w:ascii="Times New Roman" w:hAnsi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7D61FD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D61FD"/>
    <w:rPr>
      <w:rFonts w:ascii="Times New Roman" w:hAnsi="Times New Roman"/>
      <w:sz w:val="20"/>
      <w:lang w:eastAsia="ru-RU"/>
    </w:rPr>
  </w:style>
  <w:style w:type="paragraph" w:styleId="a5">
    <w:name w:val="Body Text Indent"/>
    <w:basedOn w:val="a"/>
    <w:link w:val="a6"/>
    <w:uiPriority w:val="99"/>
    <w:rsid w:val="007E4C5A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E4C5A"/>
    <w:rPr>
      <w:rFonts w:ascii="Times New Roman" w:hAnsi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EA0CA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rsid w:val="00707C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707C9F"/>
  </w:style>
  <w:style w:type="paragraph" w:styleId="aa">
    <w:name w:val="footer"/>
    <w:basedOn w:val="a"/>
    <w:link w:val="ab"/>
    <w:uiPriority w:val="99"/>
    <w:semiHidden/>
    <w:rsid w:val="00707C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07C9F"/>
  </w:style>
  <w:style w:type="table" w:styleId="ac">
    <w:name w:val="Table Grid"/>
    <w:basedOn w:val="a1"/>
    <w:uiPriority w:val="99"/>
    <w:rsid w:val="001568C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1568CE"/>
    <w:pPr>
      <w:spacing w:after="0" w:line="240" w:lineRule="auto"/>
      <w:ind w:left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Strong"/>
    <w:basedOn w:val="a0"/>
    <w:uiPriority w:val="99"/>
    <w:qFormat/>
    <w:rsid w:val="005177BD"/>
    <w:rPr>
      <w:rFonts w:cs="Times New Roman"/>
      <w:b/>
    </w:rPr>
  </w:style>
  <w:style w:type="character" w:customStyle="1" w:styleId="apple-converted-space">
    <w:name w:val="apple-converted-space"/>
    <w:uiPriority w:val="99"/>
    <w:rsid w:val="005177BD"/>
  </w:style>
  <w:style w:type="paragraph" w:styleId="ae">
    <w:name w:val="Subtitle"/>
    <w:basedOn w:val="a"/>
    <w:next w:val="a"/>
    <w:link w:val="af"/>
    <w:uiPriority w:val="99"/>
    <w:qFormat/>
    <w:locked/>
    <w:rsid w:val="003377E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99"/>
    <w:locked/>
    <w:rsid w:val="003377EC"/>
    <w:rPr>
      <w:rFonts w:ascii="Cambria" w:hAnsi="Cambria"/>
      <w:sz w:val="24"/>
      <w:lang w:eastAsia="en-US"/>
    </w:rPr>
  </w:style>
  <w:style w:type="paragraph" w:styleId="af0">
    <w:name w:val="No Spacing"/>
    <w:uiPriority w:val="99"/>
    <w:qFormat/>
    <w:rsid w:val="003377EC"/>
    <w:rPr>
      <w:lang w:eastAsia="en-US"/>
    </w:rPr>
  </w:style>
  <w:style w:type="paragraph" w:customStyle="1" w:styleId="ConsPlusNormal">
    <w:name w:val="ConsPlusNormal"/>
    <w:rsid w:val="007058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rsid w:val="001957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195750"/>
    <w:rPr>
      <w:rFonts w:ascii="Tahoma" w:hAnsi="Tahoma"/>
      <w:sz w:val="16"/>
      <w:lang w:eastAsia="en-US"/>
    </w:rPr>
  </w:style>
  <w:style w:type="paragraph" w:styleId="23">
    <w:name w:val="Body Text Indent 2"/>
    <w:basedOn w:val="a"/>
    <w:link w:val="24"/>
    <w:uiPriority w:val="99"/>
    <w:rsid w:val="003620D9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3620D9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7F5DD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1E10-D76B-4408-828A-8818D2BB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23</Pages>
  <Words>9545</Words>
  <Characters>54408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63826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chop</dc:creator>
  <cp:keywords/>
  <dc:description/>
  <cp:lastModifiedBy>Арбузова</cp:lastModifiedBy>
  <cp:revision>209</cp:revision>
  <cp:lastPrinted>2024-04-08T03:55:00Z</cp:lastPrinted>
  <dcterms:created xsi:type="dcterms:W3CDTF">2019-12-17T11:35:00Z</dcterms:created>
  <dcterms:modified xsi:type="dcterms:W3CDTF">2024-04-09T07:37:00Z</dcterms:modified>
</cp:coreProperties>
</file>