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6E1AE3" w:rsidRDefault="009B1D8D" w:rsidP="006E1AE3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 xml:space="preserve">установлении платы за технологическое присоединение энергопринимающих </w:t>
      </w:r>
    </w:p>
    <w:p w:rsidR="006E1AE3" w:rsidRDefault="00C13041" w:rsidP="006E1AE3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5435B2">
        <w:rPr>
          <w:b/>
          <w:sz w:val="24"/>
          <w:szCs w:val="24"/>
        </w:rPr>
        <w:t xml:space="preserve">устройств </w:t>
      </w:r>
      <w:r w:rsidR="00A80DD1" w:rsidRPr="00A80DD1">
        <w:rPr>
          <w:b/>
          <w:sz w:val="24"/>
          <w:szCs w:val="24"/>
        </w:rPr>
        <w:t>ООО «</w:t>
      </w:r>
      <w:proofErr w:type="spellStart"/>
      <w:r w:rsidR="00A80DD1" w:rsidRPr="00A80DD1">
        <w:rPr>
          <w:b/>
          <w:sz w:val="24"/>
          <w:szCs w:val="24"/>
        </w:rPr>
        <w:t>МегаТрейд</w:t>
      </w:r>
      <w:proofErr w:type="spellEnd"/>
      <w:r w:rsidR="00A80DD1" w:rsidRPr="00A80DD1">
        <w:rPr>
          <w:b/>
          <w:sz w:val="24"/>
          <w:szCs w:val="24"/>
        </w:rPr>
        <w:t>»</w:t>
      </w:r>
      <w:r w:rsidR="00A80DD1">
        <w:rPr>
          <w:sz w:val="24"/>
          <w:szCs w:val="24"/>
        </w:rPr>
        <w:t xml:space="preserve"> </w:t>
      </w:r>
      <w:r w:rsidR="00701498" w:rsidRPr="005435B2">
        <w:rPr>
          <w:b/>
          <w:sz w:val="24"/>
          <w:szCs w:val="24"/>
        </w:rPr>
        <w:t xml:space="preserve">к электрическим сетям АО «РЭС» </w:t>
      </w:r>
      <w:proofErr w:type="gramStart"/>
      <w:r w:rsidR="00701498" w:rsidRPr="005435B2">
        <w:rPr>
          <w:b/>
          <w:sz w:val="24"/>
          <w:szCs w:val="24"/>
        </w:rPr>
        <w:t>по</w:t>
      </w:r>
      <w:proofErr w:type="gramEnd"/>
      <w:r w:rsidR="00701498" w:rsidRPr="005435B2">
        <w:rPr>
          <w:b/>
          <w:sz w:val="24"/>
          <w:szCs w:val="24"/>
        </w:rPr>
        <w:t xml:space="preserve"> </w:t>
      </w:r>
    </w:p>
    <w:p w:rsidR="00C13041" w:rsidRPr="00A80DD1" w:rsidRDefault="00701498" w:rsidP="00E8373A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  <w:r w:rsidRPr="005435B2">
        <w:rPr>
          <w:b/>
          <w:sz w:val="24"/>
          <w:szCs w:val="24"/>
        </w:rPr>
        <w:t xml:space="preserve">индивидуальному </w:t>
      </w:r>
      <w:r w:rsidRPr="00CB7E65">
        <w:rPr>
          <w:b/>
          <w:sz w:val="24"/>
          <w:szCs w:val="24"/>
        </w:rPr>
        <w:t xml:space="preserve">проекту </w:t>
      </w:r>
      <w:r w:rsidR="00A80DD1" w:rsidRPr="00A80DD1">
        <w:rPr>
          <w:b/>
          <w:color w:val="000033"/>
          <w:sz w:val="24"/>
          <w:szCs w:val="24"/>
        </w:rPr>
        <w:t xml:space="preserve">«Технологическое присоединение объекта «Многоквартирные жилые дома по ул. Геодезическая </w:t>
      </w:r>
      <w:proofErr w:type="gramStart"/>
      <w:r w:rsidR="00A80DD1" w:rsidRPr="00A80DD1">
        <w:rPr>
          <w:b/>
          <w:color w:val="000033"/>
          <w:sz w:val="24"/>
          <w:szCs w:val="24"/>
        </w:rPr>
        <w:t>г</w:t>
      </w:r>
      <w:proofErr w:type="gramEnd"/>
      <w:r w:rsidR="00A80DD1" w:rsidRPr="00A80DD1">
        <w:rPr>
          <w:b/>
          <w:color w:val="000033"/>
          <w:sz w:val="24"/>
          <w:szCs w:val="24"/>
        </w:rPr>
        <w:t>. Обь»</w:t>
      </w:r>
    </w:p>
    <w:p w:rsidR="006E1AE3" w:rsidRPr="00C13041" w:rsidRDefault="006E1AE3" w:rsidP="006E1AE3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</w:p>
    <w:p w:rsidR="008D32A7" w:rsidRPr="00C13041" w:rsidRDefault="008D32A7" w:rsidP="006E1AE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A80DD1">
        <w:rPr>
          <w:sz w:val="24"/>
          <w:szCs w:val="24"/>
        </w:rPr>
        <w:t>ООО «</w:t>
      </w:r>
      <w:proofErr w:type="spellStart"/>
      <w:r w:rsidR="00A80DD1">
        <w:rPr>
          <w:sz w:val="24"/>
          <w:szCs w:val="24"/>
        </w:rPr>
        <w:t>МегаТрейд</w:t>
      </w:r>
      <w:proofErr w:type="spellEnd"/>
      <w:r w:rsidR="00A80DD1">
        <w:rPr>
          <w:sz w:val="24"/>
          <w:szCs w:val="24"/>
        </w:rPr>
        <w:t>»</w:t>
      </w:r>
      <w:r w:rsidR="00815DA2">
        <w:rPr>
          <w:sz w:val="24"/>
          <w:szCs w:val="24"/>
        </w:rPr>
        <w:t xml:space="preserve"> (ОГРН </w:t>
      </w:r>
      <w:r w:rsidR="00A80DD1">
        <w:rPr>
          <w:sz w:val="24"/>
          <w:szCs w:val="24"/>
        </w:rPr>
        <w:t>1055407136212</w:t>
      </w:r>
      <w:r w:rsidR="00CB7E65">
        <w:rPr>
          <w:sz w:val="24"/>
          <w:szCs w:val="24"/>
        </w:rPr>
        <w:t xml:space="preserve"> </w:t>
      </w:r>
      <w:r w:rsidR="00815DA2">
        <w:rPr>
          <w:sz w:val="24"/>
          <w:szCs w:val="24"/>
        </w:rPr>
        <w:t xml:space="preserve">ИНН </w:t>
      </w:r>
      <w:r w:rsidR="00F717FB">
        <w:rPr>
          <w:color w:val="000000"/>
          <w:sz w:val="24"/>
          <w:szCs w:val="24"/>
          <w:shd w:val="clear" w:color="auto" w:fill="FFFFFF"/>
        </w:rPr>
        <w:t>540</w:t>
      </w:r>
      <w:r w:rsidR="00A80DD1">
        <w:rPr>
          <w:color w:val="000000"/>
          <w:sz w:val="24"/>
          <w:szCs w:val="24"/>
          <w:shd w:val="clear" w:color="auto" w:fill="FFFFFF"/>
        </w:rPr>
        <w:t>7009768</w:t>
      </w:r>
      <w:r w:rsidR="00815DA2">
        <w:rPr>
          <w:sz w:val="24"/>
          <w:szCs w:val="24"/>
        </w:rPr>
        <w:t>)</w:t>
      </w:r>
      <w:r w:rsidR="005435B2" w:rsidRPr="00940009">
        <w:rPr>
          <w:sz w:val="24"/>
          <w:szCs w:val="24"/>
        </w:rPr>
        <w:t xml:space="preserve">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A80DD1">
        <w:rPr>
          <w:color w:val="000033"/>
          <w:sz w:val="24"/>
          <w:szCs w:val="24"/>
        </w:rPr>
        <w:t>«Технологическое присоединение объекта «Многоквартирные ж</w:t>
      </w:r>
      <w:r w:rsidR="00A80DD1">
        <w:rPr>
          <w:color w:val="000033"/>
          <w:sz w:val="24"/>
          <w:szCs w:val="24"/>
        </w:rPr>
        <w:t>и</w:t>
      </w:r>
      <w:r w:rsidR="00A80DD1">
        <w:rPr>
          <w:color w:val="000033"/>
          <w:sz w:val="24"/>
          <w:szCs w:val="24"/>
        </w:rPr>
        <w:t>лые дома по ул. Геодезическая г. Обь»</w:t>
      </w:r>
      <w:r w:rsidR="00F717FB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департаментом по тарифам Новос</w:t>
      </w:r>
      <w:r w:rsidRPr="00C13041">
        <w:rPr>
          <w:bCs/>
          <w:sz w:val="24"/>
          <w:szCs w:val="24"/>
        </w:rPr>
        <w:t>и</w:t>
      </w:r>
      <w:r w:rsidRPr="00C13041">
        <w:rPr>
          <w:bCs/>
          <w:sz w:val="24"/>
          <w:szCs w:val="24"/>
        </w:rPr>
        <w:t>бирской обла</w:t>
      </w:r>
      <w:r w:rsidRPr="00C13041">
        <w:rPr>
          <w:bCs/>
          <w:sz w:val="24"/>
          <w:szCs w:val="24"/>
        </w:rPr>
        <w:t>с</w:t>
      </w:r>
      <w:r w:rsidRPr="00C13041">
        <w:rPr>
          <w:bCs/>
          <w:sz w:val="24"/>
          <w:szCs w:val="24"/>
        </w:rPr>
        <w:t xml:space="preserve">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установлено следующее.</w:t>
      </w:r>
      <w:proofErr w:type="gramEnd"/>
    </w:p>
    <w:p w:rsidR="008D32A7" w:rsidRPr="00C13041" w:rsidRDefault="008D32A7" w:rsidP="006E1AE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 xml:space="preserve">лении расходов использованы: сметные расчеты  с применением к ним индексов изменения сметной стоимости по данным </w:t>
      </w:r>
      <w:r w:rsidR="006E1AE3">
        <w:t>Министерства строительства и жилищно-коммунального х</w:t>
      </w:r>
      <w:r w:rsidR="006E1AE3">
        <w:t>о</w:t>
      </w:r>
      <w:r w:rsidR="006E1AE3">
        <w:t>зяйства РФ</w:t>
      </w:r>
      <w:r w:rsidR="00574F24" w:rsidRPr="00C13041">
        <w:t>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BD6A93" w:rsidRDefault="008D32A7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CB7E65">
        <w:rPr>
          <w:iCs/>
          <w:sz w:val="24"/>
          <w:szCs w:val="24"/>
        </w:rPr>
        <w:t>53-</w:t>
      </w:r>
      <w:r w:rsidR="00A80DD1">
        <w:rPr>
          <w:iCs/>
          <w:sz w:val="24"/>
          <w:szCs w:val="24"/>
        </w:rPr>
        <w:t>30/126996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A80DD1">
        <w:rPr>
          <w:iCs/>
          <w:sz w:val="24"/>
          <w:szCs w:val="24"/>
        </w:rPr>
        <w:t>30</w:t>
      </w:r>
      <w:r w:rsidR="00F717FB">
        <w:rPr>
          <w:iCs/>
          <w:sz w:val="24"/>
          <w:szCs w:val="24"/>
        </w:rPr>
        <w:t>.05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E8373A">
        <w:rPr>
          <w:iCs/>
          <w:sz w:val="24"/>
          <w:szCs w:val="24"/>
        </w:rPr>
        <w:t>6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A80DD1">
        <w:rPr>
          <w:b/>
          <w:sz w:val="24"/>
          <w:szCs w:val="24"/>
        </w:rPr>
        <w:t xml:space="preserve">329,44 </w:t>
      </w:r>
      <w:r w:rsidR="009D5586" w:rsidRPr="00C13041">
        <w:rPr>
          <w:b/>
          <w:sz w:val="24"/>
          <w:szCs w:val="24"/>
        </w:rPr>
        <w:t>кВт</w:t>
      </w:r>
      <w:r w:rsidR="00815DA2" w:rsidRPr="00815DA2">
        <w:rPr>
          <w:sz w:val="24"/>
          <w:szCs w:val="24"/>
        </w:rPr>
        <w:t>, в</w:t>
      </w:r>
      <w:r w:rsidR="00815DA2">
        <w:rPr>
          <w:sz w:val="24"/>
          <w:szCs w:val="24"/>
        </w:rPr>
        <w:t xml:space="preserve"> том чи</w:t>
      </w:r>
      <w:r w:rsidR="00815DA2">
        <w:rPr>
          <w:sz w:val="24"/>
          <w:szCs w:val="24"/>
        </w:rPr>
        <w:t>с</w:t>
      </w:r>
      <w:r w:rsidR="00815DA2">
        <w:rPr>
          <w:sz w:val="24"/>
          <w:szCs w:val="24"/>
        </w:rPr>
        <w:t xml:space="preserve">ле </w:t>
      </w:r>
      <w:r w:rsidR="00A80DD1">
        <w:rPr>
          <w:sz w:val="24"/>
          <w:szCs w:val="24"/>
        </w:rPr>
        <w:t xml:space="preserve">148,8 кВт – 1 этап, 180,64 </w:t>
      </w:r>
      <w:r w:rsidR="00815DA2">
        <w:rPr>
          <w:sz w:val="24"/>
          <w:szCs w:val="24"/>
        </w:rPr>
        <w:t xml:space="preserve">кВт – </w:t>
      </w:r>
      <w:r w:rsidR="00A80DD1">
        <w:rPr>
          <w:sz w:val="24"/>
          <w:szCs w:val="24"/>
        </w:rPr>
        <w:t>2 этап</w:t>
      </w:r>
      <w:r w:rsidR="00815DA2">
        <w:rPr>
          <w:sz w:val="24"/>
          <w:szCs w:val="24"/>
        </w:rPr>
        <w:t>.</w:t>
      </w:r>
      <w:r w:rsidR="00815DA2">
        <w:rPr>
          <w:b/>
          <w:sz w:val="24"/>
          <w:szCs w:val="24"/>
        </w:rPr>
        <w:t xml:space="preserve"> </w:t>
      </w:r>
      <w:r w:rsidR="00E8373A">
        <w:rPr>
          <w:b/>
          <w:sz w:val="24"/>
          <w:szCs w:val="24"/>
        </w:rPr>
        <w:t xml:space="preserve"> </w:t>
      </w:r>
      <w:r w:rsidR="00BD6A93" w:rsidRPr="00C13041">
        <w:rPr>
          <w:iCs/>
          <w:sz w:val="24"/>
          <w:szCs w:val="24"/>
        </w:rPr>
        <w:t>Заявленная категория по надежности электр</w:t>
      </w:r>
      <w:r w:rsidR="00BD6A93" w:rsidRPr="00C13041">
        <w:rPr>
          <w:iCs/>
          <w:sz w:val="24"/>
          <w:szCs w:val="24"/>
        </w:rPr>
        <w:t>о</w:t>
      </w:r>
      <w:r w:rsidR="00BD6A93" w:rsidRPr="00C13041">
        <w:rPr>
          <w:iCs/>
          <w:sz w:val="24"/>
          <w:szCs w:val="24"/>
        </w:rPr>
        <w:t>снабжения</w:t>
      </w:r>
      <w:r w:rsidR="005435B2">
        <w:rPr>
          <w:iCs/>
          <w:sz w:val="24"/>
          <w:szCs w:val="24"/>
        </w:rPr>
        <w:t xml:space="preserve"> допо</w:t>
      </w:r>
      <w:r w:rsidR="005435B2">
        <w:rPr>
          <w:iCs/>
          <w:sz w:val="24"/>
          <w:szCs w:val="24"/>
        </w:rPr>
        <w:t>л</w:t>
      </w:r>
      <w:r w:rsidR="005435B2">
        <w:rPr>
          <w:iCs/>
          <w:sz w:val="24"/>
          <w:szCs w:val="24"/>
        </w:rPr>
        <w:t xml:space="preserve">нительной мощности </w:t>
      </w:r>
      <w:r w:rsidR="00BD6A93" w:rsidRPr="00C13041">
        <w:rPr>
          <w:iCs/>
          <w:sz w:val="24"/>
          <w:szCs w:val="24"/>
        </w:rPr>
        <w:t xml:space="preserve"> –</w:t>
      </w:r>
      <w:r w:rsidR="004A1238">
        <w:rPr>
          <w:iCs/>
          <w:sz w:val="24"/>
          <w:szCs w:val="24"/>
        </w:rPr>
        <w:t xml:space="preserve"> </w:t>
      </w:r>
      <w:r w:rsidR="00D35DBE" w:rsidRPr="00C13041">
        <w:rPr>
          <w:iCs/>
          <w:sz w:val="24"/>
          <w:szCs w:val="24"/>
          <w:lang w:val="en-US"/>
        </w:rPr>
        <w:t>I</w:t>
      </w:r>
      <w:r w:rsidR="00CB7E65">
        <w:rPr>
          <w:iCs/>
          <w:sz w:val="24"/>
          <w:szCs w:val="24"/>
          <w:lang w:val="en-US"/>
        </w:rPr>
        <w:t>I</w:t>
      </w:r>
      <w:r w:rsidR="00BD6A93"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proofErr w:type="gramStart"/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A80DD1">
        <w:rPr>
          <w:i/>
          <w:iCs/>
          <w:sz w:val="24"/>
          <w:szCs w:val="24"/>
        </w:rPr>
        <w:t>а замена провода ВЛ-110 кВ Новос</w:t>
      </w:r>
      <w:r w:rsidR="00A80DD1">
        <w:rPr>
          <w:i/>
          <w:iCs/>
          <w:sz w:val="24"/>
          <w:szCs w:val="24"/>
        </w:rPr>
        <w:t>и</w:t>
      </w:r>
      <w:r w:rsidR="00A80DD1">
        <w:rPr>
          <w:i/>
          <w:iCs/>
          <w:sz w:val="24"/>
          <w:szCs w:val="24"/>
        </w:rPr>
        <w:t xml:space="preserve">бирская ТЭЦ-3 – Дружная с отпайками на провод с большей пропускной способностью, строительство ПС 110 кВ </w:t>
      </w:r>
      <w:proofErr w:type="spellStart"/>
      <w:r w:rsidR="00A80DD1">
        <w:rPr>
          <w:i/>
          <w:iCs/>
          <w:sz w:val="24"/>
          <w:szCs w:val="24"/>
        </w:rPr>
        <w:t>Заливс</w:t>
      </w:r>
      <w:proofErr w:type="spellEnd"/>
      <w:r w:rsidR="00A80DD1">
        <w:rPr>
          <w:i/>
          <w:iCs/>
          <w:sz w:val="24"/>
          <w:szCs w:val="24"/>
        </w:rPr>
        <w:t xml:space="preserve"> питающей </w:t>
      </w:r>
      <w:proofErr w:type="spellStart"/>
      <w:r w:rsidR="00A80DD1">
        <w:rPr>
          <w:i/>
          <w:iCs/>
          <w:sz w:val="24"/>
          <w:szCs w:val="24"/>
        </w:rPr>
        <w:t>отпаечной</w:t>
      </w:r>
      <w:proofErr w:type="spellEnd"/>
      <w:r w:rsidR="00A80DD1">
        <w:rPr>
          <w:i/>
          <w:iCs/>
          <w:sz w:val="24"/>
          <w:szCs w:val="24"/>
        </w:rPr>
        <w:t xml:space="preserve"> ЛЭП-110 кВ, строительство ЛЭП-35 кВ от ПС 110 кВ Залив до ПС 35 кВ Верх-Тула и технологическое присоединение построенных заявителем ЛЭП-10 кВ ячейкам №6 1-СШ</w:t>
      </w:r>
      <w:proofErr w:type="gramEnd"/>
      <w:r w:rsidR="00A80DD1">
        <w:rPr>
          <w:i/>
          <w:iCs/>
          <w:sz w:val="24"/>
          <w:szCs w:val="24"/>
        </w:rPr>
        <w:t xml:space="preserve"> 10 кВ и № 3 2 СШ-10 кВ ТП-6513.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A80DD1">
        <w:rPr>
          <w:b/>
          <w:iCs/>
          <w:sz w:val="24"/>
          <w:szCs w:val="24"/>
        </w:rPr>
        <w:t>128,494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A80DD1">
        <w:rPr>
          <w:b/>
          <w:iCs/>
          <w:sz w:val="24"/>
          <w:szCs w:val="24"/>
        </w:rPr>
        <w:t>128,494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2854B6">
        <w:rPr>
          <w:iCs/>
          <w:sz w:val="24"/>
          <w:szCs w:val="24"/>
        </w:rPr>
        <w:t>о</w:t>
      </w:r>
      <w:r w:rsidR="002854B6">
        <w:rPr>
          <w:iCs/>
          <w:sz w:val="24"/>
          <w:szCs w:val="24"/>
        </w:rPr>
        <w:t>т</w:t>
      </w:r>
      <w:r w:rsidR="002854B6">
        <w:rPr>
          <w:iCs/>
          <w:sz w:val="24"/>
          <w:szCs w:val="24"/>
        </w:rPr>
        <w:t>сутствуют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596E2A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863668">
        <w:rPr>
          <w:b/>
          <w:iCs/>
          <w:sz w:val="24"/>
          <w:szCs w:val="24"/>
        </w:rPr>
        <w:t>64,085</w:t>
      </w:r>
      <w:r w:rsidR="005724B7">
        <w:rPr>
          <w:b/>
          <w:iCs/>
          <w:sz w:val="24"/>
          <w:szCs w:val="24"/>
        </w:rPr>
        <w:t xml:space="preserve"> </w:t>
      </w:r>
      <w:r w:rsidRPr="001F0CC9">
        <w:rPr>
          <w:b/>
          <w:iCs/>
          <w:sz w:val="24"/>
          <w:szCs w:val="24"/>
        </w:rPr>
        <w:t xml:space="preserve">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863668">
        <w:rPr>
          <w:iCs/>
          <w:sz w:val="24"/>
          <w:szCs w:val="24"/>
        </w:rPr>
        <w:t>64,409</w:t>
      </w:r>
      <w:r w:rsidRPr="00D35DBE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863668">
        <w:rPr>
          <w:b/>
          <w:sz w:val="24"/>
          <w:szCs w:val="24"/>
        </w:rPr>
        <w:t>3,995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</w:t>
      </w:r>
      <w:r w:rsidR="002854B6">
        <w:rPr>
          <w:sz w:val="24"/>
          <w:szCs w:val="24"/>
        </w:rPr>
        <w:t>6</w:t>
      </w:r>
      <w:r w:rsidRPr="00C13041">
        <w:rPr>
          <w:sz w:val="24"/>
          <w:szCs w:val="24"/>
        </w:rPr>
        <w:t xml:space="preserve">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863668">
        <w:rPr>
          <w:sz w:val="24"/>
          <w:szCs w:val="24"/>
        </w:rPr>
        <w:t>3,551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0A1D09" w:rsidRDefault="002854B6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="000A1D09" w:rsidRPr="00C13041">
        <w:rPr>
          <w:sz w:val="24"/>
          <w:szCs w:val="24"/>
        </w:rPr>
        <w:t>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863668">
        <w:rPr>
          <w:b/>
          <w:sz w:val="24"/>
          <w:szCs w:val="24"/>
        </w:rPr>
        <w:t>23,794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</w:t>
      </w:r>
      <w:r w:rsidR="00863668">
        <w:rPr>
          <w:sz w:val="24"/>
          <w:szCs w:val="24"/>
        </w:rPr>
        <w:t xml:space="preserve"> (в том числе 11,897 тыс. руб. – 1 этап, 11,897 – 2 этап)</w:t>
      </w:r>
      <w:r w:rsidR="00D62DEE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>в соо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>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</w:t>
      </w:r>
      <w:r w:rsidR="000A1D09" w:rsidRPr="00C13041">
        <w:rPr>
          <w:sz w:val="24"/>
          <w:szCs w:val="24"/>
        </w:rPr>
        <w:t>к</w:t>
      </w:r>
      <w:r w:rsidR="000A1D09" w:rsidRPr="00C13041">
        <w:rPr>
          <w:sz w:val="24"/>
          <w:szCs w:val="24"/>
        </w:rPr>
        <w:t>трическим с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тям АО «РЭС» на 201</w:t>
      </w:r>
      <w:r>
        <w:rPr>
          <w:sz w:val="24"/>
          <w:szCs w:val="24"/>
        </w:rPr>
        <w:t>6</w:t>
      </w:r>
      <w:r w:rsidR="000A1D09" w:rsidRPr="00C13041">
        <w:rPr>
          <w:sz w:val="24"/>
          <w:szCs w:val="24"/>
        </w:rPr>
        <w:t xml:space="preserve">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="000A1D09" w:rsidRPr="00C13041">
        <w:rPr>
          <w:sz w:val="24"/>
          <w:szCs w:val="24"/>
        </w:rPr>
        <w:t xml:space="preserve"> 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</w:t>
      </w:r>
      <w:r w:rsidR="000A1D09" w:rsidRPr="00C13041">
        <w:rPr>
          <w:sz w:val="24"/>
          <w:szCs w:val="24"/>
        </w:rPr>
        <w:t>а</w:t>
      </w:r>
      <w:r w:rsidR="000A1D09" w:rsidRPr="00C13041">
        <w:rPr>
          <w:sz w:val="24"/>
          <w:szCs w:val="24"/>
        </w:rPr>
        <w:t xml:space="preserve">вило </w:t>
      </w:r>
      <w:r w:rsidR="00863668">
        <w:rPr>
          <w:sz w:val="24"/>
          <w:szCs w:val="24"/>
        </w:rPr>
        <w:t>20,054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A0446F" w:rsidRPr="00C13041" w:rsidRDefault="002854B6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46F" w:rsidRPr="000916D9">
        <w:rPr>
          <w:sz w:val="24"/>
          <w:szCs w:val="24"/>
        </w:rPr>
        <w:t xml:space="preserve">. </w:t>
      </w:r>
      <w:proofErr w:type="gramStart"/>
      <w:r w:rsidR="00A0446F">
        <w:rPr>
          <w:sz w:val="24"/>
          <w:szCs w:val="24"/>
        </w:rPr>
        <w:t>Расходы на у</w:t>
      </w:r>
      <w:r w:rsidR="00A0446F"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863668">
        <w:rPr>
          <w:b/>
          <w:sz w:val="24"/>
          <w:szCs w:val="24"/>
        </w:rPr>
        <w:t>11,866</w:t>
      </w:r>
      <w:r w:rsidR="00A0446F" w:rsidRPr="000916D9">
        <w:rPr>
          <w:b/>
          <w:sz w:val="24"/>
          <w:szCs w:val="24"/>
        </w:rPr>
        <w:t xml:space="preserve"> тыс. руб.</w:t>
      </w:r>
      <w:r w:rsidR="00863668" w:rsidRPr="00863668">
        <w:rPr>
          <w:sz w:val="24"/>
          <w:szCs w:val="24"/>
        </w:rPr>
        <w:t xml:space="preserve"> </w:t>
      </w:r>
      <w:r w:rsidR="00863668">
        <w:rPr>
          <w:sz w:val="24"/>
          <w:szCs w:val="24"/>
        </w:rPr>
        <w:t xml:space="preserve">(в том числе 5,933 тыс. руб. – 1 этап, 5,933 – 2 этап) </w:t>
      </w:r>
      <w:r w:rsidR="00A0446F" w:rsidRPr="000916D9">
        <w:rPr>
          <w:b/>
          <w:sz w:val="24"/>
          <w:szCs w:val="24"/>
        </w:rPr>
        <w:t xml:space="preserve"> </w:t>
      </w:r>
      <w:r w:rsidR="00A0446F" w:rsidRPr="000916D9">
        <w:rPr>
          <w:sz w:val="24"/>
          <w:szCs w:val="24"/>
        </w:rPr>
        <w:t>в соответс</w:t>
      </w:r>
      <w:r w:rsidR="00A0446F" w:rsidRPr="000916D9">
        <w:rPr>
          <w:sz w:val="24"/>
          <w:szCs w:val="24"/>
        </w:rPr>
        <w:t>т</w:t>
      </w:r>
      <w:r w:rsidR="00A0446F" w:rsidRPr="000916D9">
        <w:rPr>
          <w:sz w:val="24"/>
          <w:szCs w:val="24"/>
        </w:rPr>
        <w:t>вии с откорректированной департаментом калькуляцией (в расчет принята калькуляция, у</w:t>
      </w:r>
      <w:r w:rsidR="00A0446F" w:rsidRPr="000916D9">
        <w:rPr>
          <w:sz w:val="24"/>
          <w:szCs w:val="24"/>
        </w:rPr>
        <w:t>ч</w:t>
      </w:r>
      <w:r w:rsidR="00A0446F" w:rsidRPr="000916D9">
        <w:rPr>
          <w:sz w:val="24"/>
          <w:szCs w:val="24"/>
        </w:rPr>
        <w:t>тённая департаментом при установлении платы за технологическое присоединение к электр</w:t>
      </w:r>
      <w:r w:rsidR="00A0446F" w:rsidRPr="000916D9">
        <w:rPr>
          <w:sz w:val="24"/>
          <w:szCs w:val="24"/>
        </w:rPr>
        <w:t>и</w:t>
      </w:r>
      <w:r w:rsidR="00A0446F" w:rsidRPr="000916D9">
        <w:rPr>
          <w:sz w:val="24"/>
          <w:szCs w:val="24"/>
        </w:rPr>
        <w:t>ческим сетям АО «РЭС» на 201</w:t>
      </w:r>
      <w:r>
        <w:rPr>
          <w:sz w:val="24"/>
          <w:szCs w:val="24"/>
        </w:rPr>
        <w:t>6</w:t>
      </w:r>
      <w:r w:rsidR="00A0446F" w:rsidRPr="000916D9">
        <w:rPr>
          <w:sz w:val="24"/>
          <w:szCs w:val="24"/>
        </w:rPr>
        <w:t xml:space="preserve"> год с</w:t>
      </w:r>
      <w:proofErr w:type="gramEnd"/>
      <w:r w:rsidR="00A0446F" w:rsidRPr="000916D9">
        <w:rPr>
          <w:sz w:val="24"/>
          <w:szCs w:val="24"/>
        </w:rPr>
        <w:t xml:space="preserve"> учётом времени до</w:t>
      </w:r>
      <w:r w:rsidR="00A0446F" w:rsidRPr="000916D9">
        <w:rPr>
          <w:sz w:val="24"/>
          <w:szCs w:val="24"/>
        </w:rPr>
        <w:t>с</w:t>
      </w:r>
      <w:r w:rsidR="00A0446F"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A0446F" w:rsidRPr="000916D9">
        <w:rPr>
          <w:sz w:val="24"/>
          <w:szCs w:val="24"/>
        </w:rPr>
        <w:t xml:space="preserve"> указанны</w:t>
      </w:r>
      <w:r w:rsidR="00A0446F">
        <w:rPr>
          <w:sz w:val="24"/>
          <w:szCs w:val="24"/>
        </w:rPr>
        <w:t>м</w:t>
      </w:r>
      <w:r w:rsidR="00A0446F" w:rsidRPr="000916D9">
        <w:rPr>
          <w:sz w:val="24"/>
          <w:szCs w:val="24"/>
        </w:rPr>
        <w:t xml:space="preserve"> </w:t>
      </w:r>
      <w:r w:rsidR="00A0446F">
        <w:rPr>
          <w:sz w:val="24"/>
          <w:szCs w:val="24"/>
        </w:rPr>
        <w:t xml:space="preserve">в </w:t>
      </w:r>
      <w:r w:rsidR="00A0446F" w:rsidRPr="000916D9">
        <w:rPr>
          <w:sz w:val="24"/>
          <w:szCs w:val="24"/>
        </w:rPr>
        <w:t xml:space="preserve">материалах). Снижение составило </w:t>
      </w:r>
      <w:r w:rsidR="00863668">
        <w:rPr>
          <w:sz w:val="24"/>
          <w:szCs w:val="24"/>
        </w:rPr>
        <w:t>26,208</w:t>
      </w:r>
      <w:r w:rsidR="00A0446F" w:rsidRPr="000916D9">
        <w:rPr>
          <w:sz w:val="24"/>
          <w:szCs w:val="24"/>
        </w:rPr>
        <w:t xml:space="preserve"> тыс. руб.</w:t>
      </w:r>
    </w:p>
    <w:p w:rsidR="000A1D09" w:rsidRPr="00C13041" w:rsidRDefault="002854B6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863668">
        <w:rPr>
          <w:b/>
          <w:sz w:val="24"/>
          <w:szCs w:val="24"/>
        </w:rPr>
        <w:t>24,430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</w:t>
      </w:r>
      <w:r w:rsidR="00863668">
        <w:rPr>
          <w:sz w:val="24"/>
          <w:szCs w:val="24"/>
        </w:rPr>
        <w:t xml:space="preserve">(в том числе 12,215 тыс. руб. – 1 этап, 12,215 – 2 этап) </w:t>
      </w:r>
      <w:r w:rsidR="000A1D09" w:rsidRPr="00C13041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</w:t>
      </w:r>
      <w:r>
        <w:rPr>
          <w:sz w:val="24"/>
          <w:szCs w:val="24"/>
        </w:rPr>
        <w:t>6</w:t>
      </w:r>
      <w:r w:rsidR="000A1D09" w:rsidRPr="00C13041">
        <w:rPr>
          <w:sz w:val="24"/>
          <w:szCs w:val="24"/>
        </w:rPr>
        <w:t xml:space="preserve">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</w:t>
      </w:r>
      <w:r w:rsidR="000A1D09" w:rsidRPr="00C13041">
        <w:rPr>
          <w:sz w:val="24"/>
          <w:szCs w:val="24"/>
        </w:rPr>
        <w:t>а</w:t>
      </w:r>
      <w:r w:rsidR="000A1D09" w:rsidRPr="00C13041">
        <w:rPr>
          <w:sz w:val="24"/>
          <w:szCs w:val="24"/>
        </w:rPr>
        <w:t>за</w:t>
      </w:r>
      <w:r w:rsidR="000A1D09" w:rsidRPr="00C13041">
        <w:rPr>
          <w:sz w:val="24"/>
          <w:szCs w:val="24"/>
        </w:rPr>
        <w:t>н</w:t>
      </w:r>
      <w:r w:rsidR="000A1D09" w:rsidRPr="00C13041">
        <w:rPr>
          <w:sz w:val="24"/>
          <w:szCs w:val="24"/>
        </w:rPr>
        <w:t>ны</w:t>
      </w:r>
      <w:r w:rsidR="0017177A">
        <w:rPr>
          <w:sz w:val="24"/>
          <w:szCs w:val="24"/>
        </w:rPr>
        <w:t>м</w:t>
      </w:r>
      <w:proofErr w:type="gramEnd"/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r w:rsidR="00987078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 xml:space="preserve">Снижение составило </w:t>
      </w:r>
      <w:r w:rsidR="00863668">
        <w:rPr>
          <w:sz w:val="24"/>
          <w:szCs w:val="24"/>
        </w:rPr>
        <w:t>14,596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A80DD1">
        <w:rPr>
          <w:sz w:val="24"/>
          <w:szCs w:val="24"/>
        </w:rPr>
        <w:t>ООО «</w:t>
      </w:r>
      <w:proofErr w:type="spellStart"/>
      <w:r w:rsidR="00A80DD1">
        <w:rPr>
          <w:sz w:val="24"/>
          <w:szCs w:val="24"/>
        </w:rPr>
        <w:t>МегаТрейд</w:t>
      </w:r>
      <w:proofErr w:type="spellEnd"/>
      <w:r w:rsidR="00A80DD1">
        <w:rPr>
          <w:sz w:val="24"/>
          <w:szCs w:val="24"/>
        </w:rPr>
        <w:t xml:space="preserve">»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A80DD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 xml:space="preserve">энергопринимающих </w:t>
      </w:r>
      <w:r w:rsidRPr="00A80DD1">
        <w:rPr>
          <w:b/>
          <w:sz w:val="24"/>
          <w:szCs w:val="24"/>
        </w:rPr>
        <w:t>ус</w:t>
      </w:r>
      <w:r w:rsidRPr="00A80DD1">
        <w:rPr>
          <w:b/>
          <w:sz w:val="24"/>
          <w:szCs w:val="24"/>
        </w:rPr>
        <w:t>т</w:t>
      </w:r>
      <w:r w:rsidRPr="00A80DD1">
        <w:rPr>
          <w:b/>
          <w:sz w:val="24"/>
          <w:szCs w:val="24"/>
        </w:rPr>
        <w:t>ройств</w:t>
      </w:r>
      <w:r w:rsidR="00C12696" w:rsidRPr="00A80DD1">
        <w:rPr>
          <w:b/>
          <w:sz w:val="24"/>
          <w:szCs w:val="24"/>
        </w:rPr>
        <w:t xml:space="preserve"> </w:t>
      </w:r>
      <w:r w:rsidR="00A80DD1" w:rsidRPr="00A80DD1">
        <w:rPr>
          <w:b/>
          <w:sz w:val="24"/>
          <w:szCs w:val="24"/>
        </w:rPr>
        <w:t>ООО «</w:t>
      </w:r>
      <w:proofErr w:type="spellStart"/>
      <w:r w:rsidR="00A80DD1" w:rsidRPr="00A80DD1">
        <w:rPr>
          <w:b/>
          <w:sz w:val="24"/>
          <w:szCs w:val="24"/>
        </w:rPr>
        <w:t>МегаТрейд</w:t>
      </w:r>
      <w:proofErr w:type="spellEnd"/>
      <w:r w:rsidR="00A80DD1" w:rsidRPr="00A80DD1">
        <w:rPr>
          <w:b/>
          <w:sz w:val="24"/>
          <w:szCs w:val="24"/>
        </w:rPr>
        <w:t xml:space="preserve">» </w:t>
      </w:r>
      <w:r w:rsidRPr="00A80DD1">
        <w:rPr>
          <w:b/>
          <w:sz w:val="24"/>
          <w:szCs w:val="24"/>
        </w:rPr>
        <w:t xml:space="preserve">к электрическим сетям </w:t>
      </w:r>
      <w:r w:rsidR="000E25CC" w:rsidRPr="00A80DD1">
        <w:rPr>
          <w:b/>
          <w:sz w:val="24"/>
          <w:szCs w:val="24"/>
        </w:rPr>
        <w:t>АО «</w:t>
      </w:r>
      <w:r w:rsidR="00661B01" w:rsidRPr="00A80DD1">
        <w:rPr>
          <w:b/>
          <w:sz w:val="24"/>
          <w:szCs w:val="24"/>
        </w:rPr>
        <w:t>РЭС</w:t>
      </w:r>
      <w:r w:rsidR="000E25CC" w:rsidRPr="00A80DD1">
        <w:rPr>
          <w:b/>
          <w:sz w:val="24"/>
          <w:szCs w:val="24"/>
        </w:rPr>
        <w:t>»</w:t>
      </w:r>
      <w:r w:rsidR="008031D1" w:rsidRPr="00A80DD1">
        <w:rPr>
          <w:b/>
          <w:sz w:val="24"/>
          <w:szCs w:val="24"/>
        </w:rPr>
        <w:t xml:space="preserve"> </w:t>
      </w:r>
      <w:r w:rsidR="003F7C8C" w:rsidRPr="00A80DD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863668" w:rsidP="009870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3,995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863668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23,794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863668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11,866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863668" w:rsidP="00596E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24,430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863668" w:rsidP="00596E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64,085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1571FB">
        <w:rPr>
          <w:sz w:val="24"/>
          <w:szCs w:val="24"/>
        </w:rPr>
        <w:t>19</w:t>
      </w:r>
      <w:r w:rsidR="00377432">
        <w:rPr>
          <w:sz w:val="24"/>
          <w:szCs w:val="24"/>
        </w:rPr>
        <w:t>5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6F0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571FB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06C30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4B6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77432"/>
    <w:rsid w:val="003814C5"/>
    <w:rsid w:val="00382EC3"/>
    <w:rsid w:val="003830A5"/>
    <w:rsid w:val="00387BB6"/>
    <w:rsid w:val="00390E2B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4B53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35B2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24B7"/>
    <w:rsid w:val="00574F24"/>
    <w:rsid w:val="00576264"/>
    <w:rsid w:val="00577C63"/>
    <w:rsid w:val="00583CAC"/>
    <w:rsid w:val="005846E1"/>
    <w:rsid w:val="00590045"/>
    <w:rsid w:val="00590950"/>
    <w:rsid w:val="00591CC3"/>
    <w:rsid w:val="00595A61"/>
    <w:rsid w:val="00596E2A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057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117B"/>
    <w:rsid w:val="006A1F3D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AE3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0F26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44AB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5DA2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1DC0"/>
    <w:rsid w:val="00863668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57ABA"/>
    <w:rsid w:val="00960098"/>
    <w:rsid w:val="009639BC"/>
    <w:rsid w:val="0097488E"/>
    <w:rsid w:val="00977340"/>
    <w:rsid w:val="0098116C"/>
    <w:rsid w:val="00982A0B"/>
    <w:rsid w:val="00985784"/>
    <w:rsid w:val="00987078"/>
    <w:rsid w:val="00991ECF"/>
    <w:rsid w:val="00993C44"/>
    <w:rsid w:val="00993E0D"/>
    <w:rsid w:val="0099469A"/>
    <w:rsid w:val="009966E8"/>
    <w:rsid w:val="00996BB1"/>
    <w:rsid w:val="009976ED"/>
    <w:rsid w:val="009A1079"/>
    <w:rsid w:val="009A26EC"/>
    <w:rsid w:val="009A7A2C"/>
    <w:rsid w:val="009B1491"/>
    <w:rsid w:val="009B1D8D"/>
    <w:rsid w:val="009B621D"/>
    <w:rsid w:val="009B75A8"/>
    <w:rsid w:val="009C0156"/>
    <w:rsid w:val="009C206C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0DD1"/>
    <w:rsid w:val="00A828F0"/>
    <w:rsid w:val="00A84251"/>
    <w:rsid w:val="00A863A6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242D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125A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A7405"/>
    <w:rsid w:val="00CB1C85"/>
    <w:rsid w:val="00CB1FA7"/>
    <w:rsid w:val="00CB3726"/>
    <w:rsid w:val="00CB7DBB"/>
    <w:rsid w:val="00CB7E65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3583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3B25"/>
    <w:rsid w:val="00E77CD4"/>
    <w:rsid w:val="00E81221"/>
    <w:rsid w:val="00E8181F"/>
    <w:rsid w:val="00E8373A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17FB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BCDBF-D12E-4DB4-B2A0-A34047A5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915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4</cp:revision>
  <cp:lastPrinted>2015-08-13T07:35:00Z</cp:lastPrinted>
  <dcterms:created xsi:type="dcterms:W3CDTF">2016-06-30T08:32:00Z</dcterms:created>
  <dcterms:modified xsi:type="dcterms:W3CDTF">2016-06-30T09:02:00Z</dcterms:modified>
</cp:coreProperties>
</file>