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D23C81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3C3595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3C3595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1E1E15" w:rsidRDefault="00E9773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1E1E15">
        <w:rPr>
          <w:b/>
          <w:bCs/>
          <w:color w:val="000000" w:themeColor="text1"/>
          <w:szCs w:val="28"/>
          <w:lang w:val="en-US"/>
        </w:rPr>
        <w:t>6</w:t>
      </w:r>
      <w:r w:rsidR="00DC1516" w:rsidRPr="001E1E15">
        <w:rPr>
          <w:b/>
          <w:bCs/>
          <w:color w:val="000000" w:themeColor="text1"/>
          <w:szCs w:val="28"/>
        </w:rPr>
        <w:t xml:space="preserve"> декабря</w:t>
      </w:r>
      <w:r w:rsidR="00AE1EC0" w:rsidRPr="001E1E15">
        <w:rPr>
          <w:b/>
          <w:bCs/>
          <w:color w:val="000000" w:themeColor="text1"/>
          <w:szCs w:val="28"/>
        </w:rPr>
        <w:t xml:space="preserve"> </w:t>
      </w:r>
      <w:r w:rsidR="00C31D81" w:rsidRPr="001E1E15">
        <w:rPr>
          <w:b/>
          <w:bCs/>
          <w:color w:val="000000" w:themeColor="text1"/>
          <w:szCs w:val="28"/>
        </w:rPr>
        <w:t>201</w:t>
      </w:r>
      <w:r w:rsidR="0099174A" w:rsidRPr="001E1E15">
        <w:rPr>
          <w:b/>
          <w:bCs/>
          <w:color w:val="000000" w:themeColor="text1"/>
          <w:szCs w:val="28"/>
          <w:lang w:val="en-US"/>
        </w:rPr>
        <w:t>9</w:t>
      </w:r>
      <w:r w:rsidR="001E1E15">
        <w:rPr>
          <w:b/>
          <w:bCs/>
          <w:color w:val="000000" w:themeColor="text1"/>
          <w:szCs w:val="28"/>
        </w:rPr>
        <w:t xml:space="preserve"> года</w:t>
      </w:r>
    </w:p>
    <w:p w:rsidR="00E42598" w:rsidRPr="00E97730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E97730">
        <w:rPr>
          <w:b/>
          <w:bCs/>
          <w:color w:val="000000" w:themeColor="text1"/>
          <w:szCs w:val="28"/>
        </w:rPr>
        <w:t>П</w:t>
      </w:r>
      <w:proofErr w:type="gramEnd"/>
      <w:r w:rsidRPr="00E97730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3C3595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E97730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E97730">
        <w:rPr>
          <w:b/>
          <w:bCs/>
          <w:color w:val="000000" w:themeColor="text1"/>
          <w:sz w:val="24"/>
          <w:szCs w:val="24"/>
        </w:rPr>
        <w:t>1</w:t>
      </w:r>
      <w:r w:rsidR="00DC1516" w:rsidRPr="00E97730">
        <w:rPr>
          <w:b/>
          <w:bCs/>
          <w:color w:val="000000" w:themeColor="text1"/>
          <w:sz w:val="24"/>
          <w:szCs w:val="24"/>
        </w:rPr>
        <w:t>0</w:t>
      </w:r>
      <w:r w:rsidR="00E37723" w:rsidRPr="00E97730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E97730">
        <w:rPr>
          <w:b/>
          <w:bCs/>
          <w:color w:val="000000" w:themeColor="text1"/>
          <w:sz w:val="24"/>
          <w:szCs w:val="24"/>
        </w:rPr>
        <w:t>0</w:t>
      </w:r>
      <w:r w:rsidRPr="00E97730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E97730">
        <w:rPr>
          <w:b/>
          <w:bCs/>
          <w:color w:val="000000" w:themeColor="text1"/>
          <w:sz w:val="24"/>
          <w:szCs w:val="24"/>
        </w:rPr>
        <w:t xml:space="preserve"> </w:t>
      </w:r>
      <w:r w:rsidRPr="00E97730">
        <w:rPr>
          <w:b/>
          <w:bCs/>
          <w:color w:val="000000" w:themeColor="text1"/>
          <w:sz w:val="24"/>
          <w:szCs w:val="24"/>
        </w:rPr>
        <w:t>Новосибирск,</w:t>
      </w:r>
      <w:r w:rsidRPr="003C3595">
        <w:rPr>
          <w:b/>
          <w:bCs/>
          <w:color w:val="000000" w:themeColor="text1"/>
          <w:sz w:val="24"/>
          <w:szCs w:val="24"/>
        </w:rPr>
        <w:t xml:space="preserve"> </w:t>
      </w:r>
      <w:r w:rsidR="00DC1516" w:rsidRPr="003C3595">
        <w:rPr>
          <w:b/>
          <w:bCs/>
          <w:color w:val="000000" w:themeColor="text1"/>
          <w:sz w:val="24"/>
          <w:szCs w:val="24"/>
        </w:rPr>
        <w:br/>
      </w:r>
      <w:r w:rsidRPr="003C3595">
        <w:rPr>
          <w:b/>
          <w:bCs/>
          <w:color w:val="000000" w:themeColor="text1"/>
          <w:sz w:val="24"/>
          <w:szCs w:val="24"/>
        </w:rPr>
        <w:t>ул.</w:t>
      </w:r>
      <w:r w:rsidR="00DC1516" w:rsidRPr="003C3595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3C3595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3C3595">
        <w:rPr>
          <w:b/>
          <w:bCs/>
          <w:color w:val="000000" w:themeColor="text1"/>
          <w:sz w:val="24"/>
          <w:szCs w:val="24"/>
        </w:rPr>
        <w:t>309</w:t>
      </w:r>
      <w:r w:rsidRPr="003C3595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1E1E15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1E1E1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E1E1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1E1E1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1E1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E1E1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90E01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1E1E15" w:rsidRDefault="001E1E15" w:rsidP="001E1E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Об утверждении производственной программы, установлении тарифов на питьевую воду (питьевое водоснабжение) для Муниципального унитарного предприятия Новосибирского района Новосибирской области «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Барышево-Развитие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», осуществляющего деятельность по холодному водоснабжению на территории деревни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Издревая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Новолуговского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сельсовета Новосибирского района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Default="001E1E15" w:rsidP="001E1E15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Богданюк Н.Ю.</w:t>
            </w:r>
          </w:p>
          <w:p w:rsidR="001E1E15" w:rsidRPr="001E1E15" w:rsidRDefault="001E1E15" w:rsidP="001E1E15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290E01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Об утверждении производственной программы, установлении тарифов на транспортировку питьевой воды для Общества с ограниченной ответственностью «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Мочищенский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водоканал», осуществляющего деятельность по транспортировке питьевой воды на территории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Мочищенского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сельсовета Новосибирского района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Богданюк Н.Ю.</w:t>
            </w:r>
          </w:p>
          <w:p w:rsidR="00290E01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программ, установлении долгосрочных параметров регулирования и тарифов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питьевую воду (питьевое водоснабжение) и водоотведение для организаций, осуществляющих деятельность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по холодному водоснабжению и водоотведению на территории Новосибирского района Новосибирской области, на период регулирования 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Богданюк Н.Ю.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программ, установлении долгосрочных параметров регулирования и тарифов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питьевую воду (питьевое водоснабжение) и водоотведение для организаций, осуществляющих деятельность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по холодному водоснабжению и водоотведению на территории Новосибирского района Новосибирской области, на период регулирования 2020-2024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Богданюк Н.Ю.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1E15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услуги по передаче тепловой энергии, теплоносителя, оказываемые Муниципальным унитарным предприятием жилищно-коммунального хозяйства «Комбинат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Барышевский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территории Мичуринского сельсовета Новосибирского района Новосибирской области,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на долгосрочный период регулирования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Новичкова Т.А.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</w:p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и тарифов на тепловую энергию (мощность), поставляемую теплоснабжающими организациями потребителям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территории Новосибирского района Новосибирской области, на долгосрочный период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Новичкова Т.А.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</w:p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и тарифов на тепловую энергию (мощность), поставляемую теплоснабжающими организациями потребителям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территории Новосибирского района Новосибирской области, на долгосрочный период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2020-2024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Новичкова Т.А.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Федеральным государственным унитарным предприятием «Энергетик» потребителям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территориях города Новосибирска и Новосибирского района Новосибирской области,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Новичкова Т.А.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1E15">
              <w:rPr>
                <w:color w:val="000000" w:themeColor="text1"/>
                <w:sz w:val="24"/>
                <w:szCs w:val="24"/>
              </w:rPr>
              <w:t>Об установлении платы за услуги по поддержанию резервной тепловой мощности при отсутствии потребления тепловой энергии для отдельных категорий</w:t>
            </w:r>
            <w:proofErr w:type="gramEnd"/>
            <w:r w:rsidRPr="001E1E15">
              <w:rPr>
                <w:color w:val="000000" w:themeColor="text1"/>
                <w:sz w:val="24"/>
                <w:szCs w:val="24"/>
              </w:rPr>
              <w:t xml:space="preserve"> (групп) социально значимых потребителей Федерального государственного унитарного предприятия «Энергетик» на территориях города Новосибирска и Новосибирского района Новосибирской области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Новичкова Т.А.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питьевую воду (питьевое водоснабжение) и водоотведение,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долгосрочный период регулирования для организаций, осуществляющих деятельность по холодному водоснабжению и водоотведению на территории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Жиделёва Я.А.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программ, установлении долгосрочных параметров регулирования и тарифов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на питьевую воду (питьевое водоснабжение) и техническую воду для Акционерного общества «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БетЭлТранс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» в лице филиала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Горновский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завод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спецжелезобетона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, осуществляющего деятельность по холодному водоснабжению на территории рабочего поселка Горный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период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Жиделёва Я.А.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1E1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программ, установлении долгосрочных параметров регулирования и тарифов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на транспортировку питьевой воды и транспортировку сточных вод для Акционерного общества «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БетЭлТранс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в лице филиала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Горновский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завод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спецжелезобетона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, осуществляющего деятельность по транспортировке питьевой воды и по приему и транспортировке сточных вод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территории рабочего поселка Горный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период регулирования 2020-2022 годов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Жиделёва Я.А.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1E15">
              <w:rPr>
                <w:color w:val="000000" w:themeColor="text1"/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 и водоотведение для Муниципального унитарного предприятия «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ТеплоВодоКанал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», осуществляющего деятельность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по холодному водоснабжению и водоотведению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на территории рабочего поселка Горный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период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2020-2022 годов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Жиделёва Я.А.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Дегтярева Ю.Н.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211-16-57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E1E15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 xml:space="preserve">и тарифов на тепловую энергию (мощность), поставляемую Муниципальным унитарным предприятием «Теплоснабжение № 4» потребителям на территории города Тогучина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на долгосрочный период регулирования 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Дегтярева Ю.Н.</w:t>
            </w:r>
          </w:p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211-16-57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1E15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ЭнергоРесурс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» теплоснабжающим,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теплосетевым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организациям, приобретающим тепловую энергию с целью компенсации потерь тепловой энергии, на территории рабочего поселка Горный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на долгосрочный период регулирования 2020-2022 годов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322" w:rsidRDefault="00CF0322" w:rsidP="00CF0322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Дегтярева Ю.Н.</w:t>
            </w:r>
          </w:p>
          <w:p w:rsidR="001E1E15" w:rsidRPr="001E1E15" w:rsidRDefault="00CF0322" w:rsidP="00CF0322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211-16-57</w:t>
            </w:r>
          </w:p>
        </w:tc>
      </w:tr>
      <w:tr w:rsidR="001E1E15" w:rsidRPr="001E1E15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E15" w:rsidRPr="001E1E15" w:rsidRDefault="001E1E15" w:rsidP="001E1E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1E15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и тарифов на услуги по передаче тепловой энергии, теплоносителя, оказываемые Муниципальным унитарным предприятием «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ТеплоВодоКанал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» на территории рабочего поселка Горный </w:t>
            </w:r>
            <w:proofErr w:type="spellStart"/>
            <w:r w:rsidRPr="001E1E15">
              <w:rPr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1E1E15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долгосрочный период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1E15">
              <w:rPr>
                <w:color w:val="000000" w:themeColor="text1"/>
                <w:sz w:val="24"/>
                <w:szCs w:val="24"/>
              </w:rPr>
              <w:t>2020-2022 годов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322" w:rsidRDefault="00CF0322" w:rsidP="00CF0322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Дегтярева Ю.Н.</w:t>
            </w:r>
          </w:p>
          <w:p w:rsidR="001E1E15" w:rsidRPr="001E1E15" w:rsidRDefault="00CF0322" w:rsidP="00CF0322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211-16-57</w:t>
            </w:r>
          </w:p>
        </w:tc>
      </w:tr>
    </w:tbl>
    <w:p w:rsidR="003D6286" w:rsidRPr="001E1E15" w:rsidRDefault="003D6286" w:rsidP="004A749B">
      <w:pPr>
        <w:rPr>
          <w:color w:val="000000" w:themeColor="text1"/>
          <w:sz w:val="26"/>
          <w:szCs w:val="26"/>
        </w:rPr>
      </w:pPr>
    </w:p>
    <w:p w:rsidR="00BA3CA2" w:rsidRPr="001E1E15" w:rsidRDefault="00BA3CA2" w:rsidP="004A749B">
      <w:pPr>
        <w:rPr>
          <w:color w:val="000000" w:themeColor="text1"/>
          <w:sz w:val="26"/>
          <w:szCs w:val="26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2AFE"/>
    <w:rsid w:val="00193A61"/>
    <w:rsid w:val="001A4085"/>
    <w:rsid w:val="001A47A4"/>
    <w:rsid w:val="001A4CE3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67B8"/>
    <w:rsid w:val="001D74C8"/>
    <w:rsid w:val="001E1A88"/>
    <w:rsid w:val="001E1E15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0882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0322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632A-6F7E-4A0D-9CFE-CFFE153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741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4</cp:revision>
  <cp:lastPrinted>2018-11-12T08:10:00Z</cp:lastPrinted>
  <dcterms:created xsi:type="dcterms:W3CDTF">2019-12-03T02:57:00Z</dcterms:created>
  <dcterms:modified xsi:type="dcterms:W3CDTF">2020-02-12T07:34:00Z</dcterms:modified>
</cp:coreProperties>
</file>