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240" w:rsidRDefault="00E42598" w:rsidP="00255715">
      <w:pPr>
        <w:pStyle w:val="3"/>
      </w:pPr>
      <w:r w:rsidRPr="002967FB">
        <w:t>Заседание правления департамента п</w:t>
      </w:r>
      <w:r w:rsidR="00AE1EC0" w:rsidRPr="002967FB">
        <w:t>о тарифам Новосибирской области</w:t>
      </w:r>
    </w:p>
    <w:p w:rsidR="00E42598" w:rsidRPr="002967FB" w:rsidRDefault="007A4776" w:rsidP="00E42598">
      <w:pPr>
        <w:spacing w:before="100" w:beforeAutospacing="1" w:after="100" w:afterAutospacing="1"/>
        <w:outlineLvl w:val="2"/>
        <w:rPr>
          <w:b/>
          <w:bCs/>
          <w:color w:val="000000" w:themeColor="text1"/>
          <w:szCs w:val="28"/>
        </w:rPr>
      </w:pPr>
      <w:r>
        <w:rPr>
          <w:b/>
          <w:bCs/>
          <w:color w:val="000000" w:themeColor="text1"/>
          <w:szCs w:val="28"/>
        </w:rPr>
        <w:t>31</w:t>
      </w:r>
      <w:r w:rsidR="00A27240">
        <w:rPr>
          <w:b/>
          <w:bCs/>
          <w:color w:val="000000" w:themeColor="text1"/>
          <w:szCs w:val="28"/>
        </w:rPr>
        <w:t xml:space="preserve"> </w:t>
      </w:r>
      <w:r w:rsidR="00E20A8C">
        <w:rPr>
          <w:b/>
          <w:bCs/>
          <w:color w:val="000000" w:themeColor="text1"/>
          <w:szCs w:val="28"/>
        </w:rPr>
        <w:t>октября</w:t>
      </w:r>
      <w:r w:rsidR="00AE1EC0" w:rsidRPr="002967FB">
        <w:rPr>
          <w:b/>
          <w:bCs/>
          <w:color w:val="000000" w:themeColor="text1"/>
          <w:szCs w:val="28"/>
        </w:rPr>
        <w:t xml:space="preserve"> </w:t>
      </w:r>
      <w:r w:rsidR="00C31D81" w:rsidRPr="002967FB">
        <w:rPr>
          <w:b/>
          <w:bCs/>
          <w:color w:val="000000" w:themeColor="text1"/>
          <w:szCs w:val="28"/>
        </w:rPr>
        <w:t>20</w:t>
      </w:r>
      <w:r w:rsidR="00F369AB" w:rsidRPr="002967FB">
        <w:rPr>
          <w:b/>
          <w:bCs/>
          <w:color w:val="000000" w:themeColor="text1"/>
          <w:szCs w:val="28"/>
        </w:rPr>
        <w:t>2</w:t>
      </w:r>
      <w:r w:rsidR="001C7AAB">
        <w:rPr>
          <w:b/>
          <w:bCs/>
          <w:color w:val="000000" w:themeColor="text1"/>
          <w:szCs w:val="28"/>
        </w:rPr>
        <w:t>3</w:t>
      </w:r>
      <w:r w:rsidR="00106147" w:rsidRPr="0076171A">
        <w:rPr>
          <w:b/>
          <w:bCs/>
          <w:color w:val="000000" w:themeColor="text1"/>
          <w:szCs w:val="28"/>
        </w:rPr>
        <w:t xml:space="preserve"> </w:t>
      </w:r>
      <w:r w:rsidR="00106147" w:rsidRPr="002967FB">
        <w:rPr>
          <w:b/>
          <w:bCs/>
          <w:color w:val="000000" w:themeColor="text1"/>
          <w:szCs w:val="28"/>
        </w:rPr>
        <w:t>года</w:t>
      </w:r>
    </w:p>
    <w:p w:rsidR="00E42598" w:rsidRPr="002967FB" w:rsidRDefault="00E42598" w:rsidP="00E42598">
      <w:pPr>
        <w:spacing w:before="100" w:beforeAutospacing="1" w:after="100" w:afterAutospacing="1"/>
        <w:outlineLvl w:val="3"/>
        <w:rPr>
          <w:b/>
          <w:bCs/>
          <w:color w:val="000000" w:themeColor="text1"/>
          <w:szCs w:val="28"/>
        </w:rPr>
      </w:pPr>
      <w:proofErr w:type="gramStart"/>
      <w:r w:rsidRPr="002967FB">
        <w:rPr>
          <w:b/>
          <w:bCs/>
          <w:color w:val="000000" w:themeColor="text1"/>
          <w:szCs w:val="28"/>
        </w:rPr>
        <w:t>П</w:t>
      </w:r>
      <w:proofErr w:type="gramEnd"/>
      <w:r w:rsidRPr="002967FB">
        <w:rPr>
          <w:b/>
          <w:bCs/>
          <w:color w:val="000000" w:themeColor="text1"/>
          <w:szCs w:val="28"/>
        </w:rPr>
        <w:t xml:space="preserve"> О В Е С Т К А дня заседания</w:t>
      </w:r>
    </w:p>
    <w:p w:rsidR="00E42598" w:rsidRPr="002967FB" w:rsidRDefault="00E42598" w:rsidP="00AD1513">
      <w:pPr>
        <w:spacing w:before="100" w:beforeAutospacing="1" w:after="100" w:afterAutospacing="1"/>
        <w:jc w:val="both"/>
        <w:outlineLvl w:val="3"/>
        <w:rPr>
          <w:b/>
          <w:bCs/>
          <w:color w:val="000000" w:themeColor="text1"/>
          <w:sz w:val="24"/>
          <w:szCs w:val="24"/>
        </w:rPr>
      </w:pPr>
      <w:r w:rsidRPr="002967FB">
        <w:rPr>
          <w:b/>
          <w:bCs/>
          <w:color w:val="000000" w:themeColor="text1"/>
          <w:sz w:val="24"/>
          <w:szCs w:val="24"/>
        </w:rPr>
        <w:t xml:space="preserve">Начало заседания правления в </w:t>
      </w:r>
      <w:r w:rsidR="00C4592D">
        <w:rPr>
          <w:b/>
          <w:bCs/>
          <w:color w:val="000000" w:themeColor="text1"/>
          <w:sz w:val="24"/>
          <w:szCs w:val="24"/>
        </w:rPr>
        <w:t>14</w:t>
      </w:r>
      <w:r w:rsidR="003A5AC0">
        <w:rPr>
          <w:b/>
          <w:bCs/>
          <w:color w:val="000000" w:themeColor="text1"/>
          <w:sz w:val="24"/>
          <w:szCs w:val="24"/>
        </w:rPr>
        <w:t xml:space="preserve"> </w:t>
      </w:r>
      <w:r w:rsidR="00E37723" w:rsidRPr="002967FB">
        <w:rPr>
          <w:b/>
          <w:bCs/>
          <w:color w:val="000000" w:themeColor="text1"/>
          <w:sz w:val="24"/>
          <w:szCs w:val="24"/>
        </w:rPr>
        <w:t xml:space="preserve">час. </w:t>
      </w:r>
      <w:r w:rsidR="002840D5" w:rsidRPr="002967FB">
        <w:rPr>
          <w:b/>
          <w:bCs/>
          <w:color w:val="000000" w:themeColor="text1"/>
          <w:sz w:val="24"/>
          <w:szCs w:val="24"/>
        </w:rPr>
        <w:t>0</w:t>
      </w:r>
      <w:r w:rsidRPr="002967FB">
        <w:rPr>
          <w:b/>
          <w:bCs/>
          <w:color w:val="000000" w:themeColor="text1"/>
          <w:sz w:val="24"/>
          <w:szCs w:val="24"/>
        </w:rPr>
        <w:t>0 минут, место проведения: г.</w:t>
      </w:r>
      <w:r w:rsidR="00DC1516" w:rsidRPr="002967FB">
        <w:rPr>
          <w:b/>
          <w:bCs/>
          <w:color w:val="000000" w:themeColor="text1"/>
          <w:sz w:val="24"/>
          <w:szCs w:val="24"/>
        </w:rPr>
        <w:t xml:space="preserve"> </w:t>
      </w:r>
      <w:r w:rsidRPr="002967FB">
        <w:rPr>
          <w:b/>
          <w:bCs/>
          <w:color w:val="000000" w:themeColor="text1"/>
          <w:sz w:val="24"/>
          <w:szCs w:val="24"/>
        </w:rPr>
        <w:t xml:space="preserve">Новосибирск, </w:t>
      </w:r>
      <w:r w:rsidR="00DC1516" w:rsidRPr="002967FB">
        <w:rPr>
          <w:b/>
          <w:bCs/>
          <w:color w:val="000000" w:themeColor="text1"/>
          <w:sz w:val="24"/>
          <w:szCs w:val="24"/>
        </w:rPr>
        <w:br/>
      </w:r>
      <w:r w:rsidRPr="002967FB">
        <w:rPr>
          <w:b/>
          <w:bCs/>
          <w:color w:val="000000" w:themeColor="text1"/>
          <w:sz w:val="24"/>
          <w:szCs w:val="24"/>
        </w:rPr>
        <w:t>ул.</w:t>
      </w:r>
      <w:r w:rsidR="00DC1516" w:rsidRPr="002967FB">
        <w:rPr>
          <w:b/>
          <w:bCs/>
          <w:color w:val="000000" w:themeColor="text1"/>
          <w:sz w:val="24"/>
          <w:szCs w:val="24"/>
        </w:rPr>
        <w:t xml:space="preserve"> Некрасова, 54</w:t>
      </w:r>
      <w:r w:rsidRPr="002967FB">
        <w:rPr>
          <w:b/>
          <w:bCs/>
          <w:color w:val="000000" w:themeColor="text1"/>
          <w:sz w:val="24"/>
          <w:szCs w:val="24"/>
        </w:rPr>
        <w:t xml:space="preserve">, департамент по тарифам Новосибирской области, кабинет </w:t>
      </w:r>
      <w:r w:rsidR="00DC1516" w:rsidRPr="002967FB">
        <w:rPr>
          <w:b/>
          <w:bCs/>
          <w:color w:val="000000" w:themeColor="text1"/>
          <w:sz w:val="24"/>
          <w:szCs w:val="24"/>
        </w:rPr>
        <w:t>309</w:t>
      </w:r>
      <w:r w:rsidRPr="002967FB">
        <w:rPr>
          <w:b/>
          <w:bCs/>
          <w:color w:val="000000" w:themeColor="text1"/>
          <w:sz w:val="24"/>
          <w:szCs w:val="24"/>
        </w:rPr>
        <w:t xml:space="preserve">. </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12"/>
        <w:gridCol w:w="7113"/>
        <w:gridCol w:w="2126"/>
      </w:tblGrid>
      <w:tr w:rsidR="00E42598" w:rsidRPr="00DC183F" w:rsidTr="008B430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E42598" w:rsidRPr="00DC183F" w:rsidRDefault="00E42598" w:rsidP="00060C95">
            <w:pPr>
              <w:spacing w:before="75" w:after="75"/>
              <w:ind w:left="30" w:right="30"/>
              <w:jc w:val="center"/>
              <w:rPr>
                <w:color w:val="000000" w:themeColor="text1"/>
                <w:sz w:val="22"/>
                <w:szCs w:val="22"/>
              </w:rPr>
            </w:pPr>
            <w:r w:rsidRPr="00DC183F">
              <w:rPr>
                <w:color w:val="000000" w:themeColor="text1"/>
                <w:sz w:val="22"/>
                <w:szCs w:val="22"/>
              </w:rPr>
              <w:t>№</w:t>
            </w:r>
          </w:p>
        </w:tc>
        <w:tc>
          <w:tcPr>
            <w:tcW w:w="3574" w:type="pct"/>
            <w:tcBorders>
              <w:top w:val="outset" w:sz="6" w:space="0" w:color="auto"/>
              <w:left w:val="outset" w:sz="6" w:space="0" w:color="auto"/>
              <w:bottom w:val="outset" w:sz="6" w:space="0" w:color="auto"/>
              <w:right w:val="outset" w:sz="6" w:space="0" w:color="auto"/>
            </w:tcBorders>
            <w:vAlign w:val="center"/>
          </w:tcPr>
          <w:p w:rsidR="00E42598" w:rsidRPr="00DC183F" w:rsidRDefault="00E42598" w:rsidP="00060C95">
            <w:pPr>
              <w:spacing w:before="75" w:after="75"/>
              <w:ind w:left="30" w:right="30"/>
              <w:jc w:val="center"/>
              <w:rPr>
                <w:color w:val="000000" w:themeColor="text1"/>
                <w:sz w:val="22"/>
                <w:szCs w:val="22"/>
              </w:rPr>
            </w:pPr>
            <w:r w:rsidRPr="00DC183F">
              <w:rPr>
                <w:color w:val="000000" w:themeColor="text1"/>
                <w:sz w:val="22"/>
                <w:szCs w:val="22"/>
              </w:rPr>
              <w:t>Наименование рассматриваемого вопроса</w:t>
            </w:r>
          </w:p>
        </w:tc>
        <w:tc>
          <w:tcPr>
            <w:tcW w:w="1068" w:type="pct"/>
            <w:tcBorders>
              <w:top w:val="outset" w:sz="6" w:space="0" w:color="auto"/>
              <w:left w:val="outset" w:sz="6" w:space="0" w:color="auto"/>
              <w:bottom w:val="outset" w:sz="6" w:space="0" w:color="auto"/>
              <w:right w:val="outset" w:sz="6" w:space="0" w:color="auto"/>
            </w:tcBorders>
            <w:vAlign w:val="center"/>
          </w:tcPr>
          <w:p w:rsidR="00E42598" w:rsidRPr="00DC183F" w:rsidRDefault="00E42598" w:rsidP="008B4301">
            <w:pPr>
              <w:ind w:left="28" w:right="28"/>
              <w:jc w:val="center"/>
              <w:rPr>
                <w:color w:val="000000" w:themeColor="text1"/>
                <w:sz w:val="22"/>
                <w:szCs w:val="22"/>
              </w:rPr>
            </w:pPr>
            <w:proofErr w:type="gramStart"/>
            <w:r w:rsidRPr="00DC183F">
              <w:rPr>
                <w:color w:val="000000" w:themeColor="text1"/>
                <w:sz w:val="22"/>
                <w:szCs w:val="22"/>
              </w:rPr>
              <w:t>Ответственный</w:t>
            </w:r>
            <w:proofErr w:type="gramEnd"/>
            <w:r w:rsidRPr="00DC183F">
              <w:rPr>
                <w:color w:val="000000" w:themeColor="text1"/>
                <w:sz w:val="22"/>
                <w:szCs w:val="22"/>
              </w:rPr>
              <w:t xml:space="preserve"> за подготовку материалов</w:t>
            </w:r>
          </w:p>
        </w:tc>
      </w:tr>
      <w:tr w:rsidR="00DC183F" w:rsidRPr="00DC183F" w:rsidTr="00DC183F">
        <w:trPr>
          <w:trHeight w:val="179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60C95">
            <w:pPr>
              <w:spacing w:before="75" w:after="75"/>
              <w:ind w:left="30" w:right="30"/>
              <w:jc w:val="center"/>
              <w:rPr>
                <w:color w:val="000000" w:themeColor="text1"/>
                <w:sz w:val="22"/>
                <w:szCs w:val="22"/>
              </w:rPr>
            </w:pPr>
            <w:r>
              <w:rPr>
                <w:color w:val="000000" w:themeColor="text1"/>
                <w:sz w:val="22"/>
                <w:szCs w:val="22"/>
              </w:rPr>
              <w:t>1.</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spacing w:before="75" w:after="75"/>
              <w:ind w:left="30" w:right="30"/>
              <w:jc w:val="both"/>
              <w:rPr>
                <w:color w:val="000000" w:themeColor="text1"/>
                <w:sz w:val="22"/>
                <w:szCs w:val="22"/>
              </w:rPr>
            </w:pPr>
            <w:proofErr w:type="gramStart"/>
            <w:r w:rsidRPr="00DC183F">
              <w:rPr>
                <w:color w:val="000000" w:themeColor="text1"/>
                <w:sz w:val="22"/>
                <w:szCs w:val="22"/>
              </w:rPr>
              <w:t>Об определении перечня территориальных сетевых организаций, в отношении которых устанавливаются (пересматриваются) цены (тарифы) на услуги по передаче электрической энергии на 2024 год, а также перечня территориальных сетевых организаций, оказывающих услуги по передаче электрической энергии в 2023 году, в отношении которых не устанавливаются (не пересматриваются) цены (тарифы) на услуги по передаче электрической энергии на 2024 год.</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ind w:left="28" w:right="28"/>
              <w:jc w:val="center"/>
              <w:rPr>
                <w:color w:val="000000" w:themeColor="text1"/>
                <w:sz w:val="22"/>
                <w:szCs w:val="22"/>
              </w:rPr>
            </w:pPr>
            <w:proofErr w:type="spellStart"/>
            <w:r w:rsidRPr="00DC183F">
              <w:rPr>
                <w:color w:val="000000" w:themeColor="text1"/>
                <w:sz w:val="22"/>
                <w:szCs w:val="22"/>
              </w:rPr>
              <w:t>Меленчук</w:t>
            </w:r>
            <w:proofErr w:type="spellEnd"/>
            <w:r w:rsidRPr="00DC183F">
              <w:rPr>
                <w:color w:val="000000" w:themeColor="text1"/>
                <w:sz w:val="22"/>
                <w:szCs w:val="22"/>
              </w:rPr>
              <w:t xml:space="preserve"> А.А.</w:t>
            </w:r>
          </w:p>
          <w:p w:rsidR="00DC183F" w:rsidRPr="00DC183F" w:rsidRDefault="00DC183F" w:rsidP="001F2AD1">
            <w:pPr>
              <w:ind w:left="28" w:right="28"/>
              <w:jc w:val="center"/>
              <w:rPr>
                <w:color w:val="000000" w:themeColor="text1"/>
                <w:sz w:val="22"/>
                <w:szCs w:val="22"/>
              </w:rPr>
            </w:pPr>
            <w:r w:rsidRPr="00DC183F">
              <w:rPr>
                <w:color w:val="000000" w:themeColor="text1"/>
                <w:sz w:val="22"/>
                <w:szCs w:val="22"/>
              </w:rPr>
              <w:t>228-68-03</w:t>
            </w:r>
          </w:p>
        </w:tc>
      </w:tr>
      <w:tr w:rsidR="00DC183F" w:rsidRPr="00DC183F" w:rsidTr="00DC183F">
        <w:trPr>
          <w:trHeight w:val="1548"/>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60C95">
            <w:pPr>
              <w:spacing w:before="75" w:after="75"/>
              <w:ind w:left="30" w:right="30"/>
              <w:jc w:val="center"/>
              <w:rPr>
                <w:color w:val="000000" w:themeColor="text1"/>
                <w:sz w:val="22"/>
                <w:szCs w:val="22"/>
              </w:rPr>
            </w:pPr>
            <w:r>
              <w:rPr>
                <w:color w:val="000000" w:themeColor="text1"/>
                <w:sz w:val="22"/>
                <w:szCs w:val="22"/>
              </w:rPr>
              <w:t>2.</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ind w:right="38"/>
              <w:jc w:val="both"/>
              <w:rPr>
                <w:sz w:val="22"/>
                <w:szCs w:val="22"/>
              </w:rPr>
            </w:pPr>
            <w:r w:rsidRPr="00DC183F">
              <w:rPr>
                <w:sz w:val="22"/>
                <w:szCs w:val="22"/>
              </w:rPr>
              <w:t xml:space="preserve">Об установлении индивидуальных плат за подключение </w:t>
            </w:r>
            <w:r w:rsidRPr="00DC183F">
              <w:rPr>
                <w:sz w:val="22"/>
                <w:szCs w:val="22"/>
              </w:rPr>
              <w:br/>
              <w:t>(технологическое присоединение) объекта Общества с ограниченной ответственностью «Специализированный застройщик «Эра Инвест» к централизованным системам холодного водоснабжения и водоотведения Муниципального унитарного предприятия г. Новосибирска «ГОРВОДОКАНАЛ»</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jc w:val="center"/>
              <w:rPr>
                <w:color w:val="000000" w:themeColor="text1"/>
                <w:sz w:val="22"/>
                <w:szCs w:val="22"/>
              </w:rPr>
            </w:pPr>
            <w:r w:rsidRPr="00DC183F">
              <w:rPr>
                <w:color w:val="000000" w:themeColor="text1"/>
                <w:sz w:val="22"/>
                <w:szCs w:val="22"/>
              </w:rPr>
              <w:t>Панина А.Ю.</w:t>
            </w:r>
          </w:p>
          <w:p w:rsidR="00DC183F" w:rsidRPr="00DC183F" w:rsidRDefault="00DC183F" w:rsidP="001F2AD1">
            <w:pPr>
              <w:jc w:val="center"/>
              <w:rPr>
                <w:color w:val="000000" w:themeColor="text1"/>
                <w:sz w:val="22"/>
                <w:szCs w:val="22"/>
              </w:rPr>
            </w:pPr>
            <w:r w:rsidRPr="00DC183F">
              <w:rPr>
                <w:color w:val="000000" w:themeColor="text1"/>
                <w:sz w:val="22"/>
                <w:szCs w:val="22"/>
              </w:rPr>
              <w:t>228-68-43</w:t>
            </w:r>
          </w:p>
        </w:tc>
      </w:tr>
      <w:tr w:rsidR="00DC183F" w:rsidRPr="00DC183F" w:rsidTr="008B430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60C95">
            <w:pPr>
              <w:spacing w:before="75" w:after="75"/>
              <w:ind w:left="30" w:right="30"/>
              <w:jc w:val="center"/>
              <w:rPr>
                <w:color w:val="000000" w:themeColor="text1"/>
                <w:sz w:val="22"/>
                <w:szCs w:val="22"/>
              </w:rPr>
            </w:pPr>
            <w:r>
              <w:rPr>
                <w:color w:val="000000" w:themeColor="text1"/>
                <w:sz w:val="22"/>
                <w:szCs w:val="22"/>
              </w:rPr>
              <w:t>3.</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DC183F">
            <w:pPr>
              <w:ind w:hanging="3"/>
              <w:jc w:val="both"/>
              <w:rPr>
                <w:color w:val="000000" w:themeColor="text1"/>
                <w:sz w:val="22"/>
                <w:szCs w:val="22"/>
              </w:rPr>
            </w:pPr>
            <w:r w:rsidRPr="00DC183F">
              <w:rPr>
                <w:sz w:val="22"/>
                <w:szCs w:val="22"/>
              </w:rPr>
              <w:t xml:space="preserve">Об утверждении производственной программы и установлении тарифов на питьевую воду (питьевое водоснабжение) для Муниципального унитарного предприятия Новосибирского района Новосибирской области «Ложок», осуществляющего деятельность по холодному водоснабжению на территории поселка Каменушка </w:t>
            </w:r>
            <w:proofErr w:type="spellStart"/>
            <w:r w:rsidRPr="00DC183F">
              <w:rPr>
                <w:sz w:val="22"/>
                <w:szCs w:val="22"/>
              </w:rPr>
              <w:t>Барышевского</w:t>
            </w:r>
            <w:proofErr w:type="spellEnd"/>
            <w:r w:rsidRPr="00DC183F">
              <w:rPr>
                <w:sz w:val="22"/>
                <w:szCs w:val="22"/>
              </w:rPr>
              <w:t xml:space="preserve"> сельсовета Новосибирского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DC183F">
            <w:pPr>
              <w:ind w:right="30"/>
              <w:jc w:val="center"/>
              <w:rPr>
                <w:sz w:val="22"/>
                <w:szCs w:val="22"/>
              </w:rPr>
            </w:pPr>
            <w:r w:rsidRPr="00DC183F">
              <w:rPr>
                <w:sz w:val="22"/>
                <w:szCs w:val="22"/>
              </w:rPr>
              <w:t>Тайлакова Е.В.</w:t>
            </w:r>
          </w:p>
          <w:p w:rsidR="00DC183F" w:rsidRPr="00DC183F" w:rsidRDefault="00DC183F" w:rsidP="00DC183F">
            <w:pPr>
              <w:ind w:left="28" w:right="28"/>
              <w:jc w:val="center"/>
              <w:rPr>
                <w:color w:val="000000" w:themeColor="text1"/>
                <w:sz w:val="22"/>
                <w:szCs w:val="22"/>
              </w:rPr>
            </w:pPr>
            <w:r w:rsidRPr="00DC183F">
              <w:rPr>
                <w:sz w:val="22"/>
                <w:szCs w:val="22"/>
              </w:rPr>
              <w:t>228-68-46</w:t>
            </w:r>
          </w:p>
        </w:tc>
      </w:tr>
      <w:tr w:rsidR="00DC183F" w:rsidRPr="00DC183F" w:rsidTr="008B430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60C95">
            <w:pPr>
              <w:spacing w:before="75" w:after="75"/>
              <w:ind w:left="30" w:right="30"/>
              <w:jc w:val="center"/>
              <w:rPr>
                <w:color w:val="000000" w:themeColor="text1"/>
                <w:sz w:val="22"/>
                <w:szCs w:val="22"/>
              </w:rPr>
            </w:pPr>
            <w:r>
              <w:rPr>
                <w:color w:val="000000" w:themeColor="text1"/>
                <w:sz w:val="22"/>
                <w:szCs w:val="22"/>
              </w:rPr>
              <w:t>4.</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DC183F">
            <w:pPr>
              <w:spacing w:before="75" w:after="75"/>
              <w:ind w:left="30" w:right="30"/>
              <w:jc w:val="both"/>
              <w:rPr>
                <w:color w:val="000000" w:themeColor="text1"/>
                <w:sz w:val="22"/>
                <w:szCs w:val="22"/>
              </w:rPr>
            </w:pPr>
            <w:r w:rsidRPr="00DC183F">
              <w:rPr>
                <w:bCs/>
                <w:color w:val="000000" w:themeColor="text1"/>
                <w:sz w:val="22"/>
                <w:szCs w:val="22"/>
              </w:rPr>
              <w:t xml:space="preserve">Об установлении тарифов на тепловую энергию (мощность), поставляемую Муниципальным унитарным предприятием Новосибирского района Новосибирской области «Ложок» потребителям на территории поселка Каменушка </w:t>
            </w:r>
            <w:proofErr w:type="spellStart"/>
            <w:r w:rsidRPr="00DC183F">
              <w:rPr>
                <w:bCs/>
                <w:color w:val="000000" w:themeColor="text1"/>
                <w:sz w:val="22"/>
                <w:szCs w:val="22"/>
              </w:rPr>
              <w:t>Барышевского</w:t>
            </w:r>
            <w:proofErr w:type="spellEnd"/>
            <w:r w:rsidRPr="00DC183F">
              <w:rPr>
                <w:bCs/>
                <w:color w:val="000000" w:themeColor="text1"/>
                <w:sz w:val="22"/>
                <w:szCs w:val="22"/>
              </w:rPr>
              <w:t xml:space="preserve"> сельсовета Новосибирского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8B4301">
            <w:pPr>
              <w:ind w:left="28" w:right="28"/>
              <w:jc w:val="center"/>
              <w:rPr>
                <w:color w:val="000000" w:themeColor="text1"/>
                <w:sz w:val="22"/>
                <w:szCs w:val="22"/>
              </w:rPr>
            </w:pPr>
            <w:r w:rsidRPr="00DC183F">
              <w:rPr>
                <w:color w:val="000000" w:themeColor="text1"/>
                <w:sz w:val="22"/>
                <w:szCs w:val="22"/>
              </w:rPr>
              <w:t>Саватеева Е.С.</w:t>
            </w:r>
            <w:r w:rsidRPr="00DC183F">
              <w:rPr>
                <w:color w:val="000000" w:themeColor="text1"/>
                <w:sz w:val="22"/>
                <w:szCs w:val="22"/>
              </w:rPr>
              <w:br/>
              <w:t>228-68-19</w:t>
            </w:r>
          </w:p>
        </w:tc>
      </w:tr>
      <w:tr w:rsidR="00DC183F" w:rsidRPr="00DC183F" w:rsidTr="008B430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60C95">
            <w:pPr>
              <w:spacing w:before="75" w:after="75"/>
              <w:ind w:left="30" w:right="30"/>
              <w:jc w:val="center"/>
              <w:rPr>
                <w:color w:val="000000" w:themeColor="text1"/>
                <w:sz w:val="22"/>
                <w:szCs w:val="22"/>
              </w:rPr>
            </w:pPr>
            <w:r>
              <w:rPr>
                <w:color w:val="000000" w:themeColor="text1"/>
                <w:sz w:val="22"/>
                <w:szCs w:val="22"/>
              </w:rPr>
              <w:t>5.</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ind w:right="38"/>
              <w:jc w:val="both"/>
              <w:rPr>
                <w:sz w:val="22"/>
                <w:szCs w:val="22"/>
              </w:rPr>
            </w:pPr>
            <w:r w:rsidRPr="00DC183F">
              <w:rPr>
                <w:sz w:val="22"/>
                <w:szCs w:val="22"/>
              </w:rPr>
              <w:t xml:space="preserve">Об установлении тарифа на услуги по передаче тепловой энергии, оказываемые Муниципальным унитарным предприятием «Жилищно-коммунальное хозяйство рабочего поселка Колывань» рабочего поселка Колывань </w:t>
            </w:r>
            <w:proofErr w:type="spellStart"/>
            <w:r w:rsidRPr="00DC183F">
              <w:rPr>
                <w:sz w:val="22"/>
                <w:szCs w:val="22"/>
              </w:rPr>
              <w:t>Колыванского</w:t>
            </w:r>
            <w:proofErr w:type="spellEnd"/>
            <w:r w:rsidRPr="00DC183F">
              <w:rPr>
                <w:sz w:val="22"/>
                <w:szCs w:val="22"/>
              </w:rPr>
              <w:t xml:space="preserve"> района Новосибирской области,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jc w:val="center"/>
              <w:rPr>
                <w:color w:val="000000" w:themeColor="text1"/>
                <w:sz w:val="22"/>
                <w:szCs w:val="22"/>
              </w:rPr>
            </w:pPr>
            <w:proofErr w:type="spellStart"/>
            <w:r w:rsidRPr="00DC183F">
              <w:rPr>
                <w:color w:val="000000" w:themeColor="text1"/>
                <w:sz w:val="22"/>
                <w:szCs w:val="22"/>
              </w:rPr>
              <w:t>Панжена</w:t>
            </w:r>
            <w:proofErr w:type="spellEnd"/>
            <w:r w:rsidRPr="00DC183F">
              <w:rPr>
                <w:color w:val="000000" w:themeColor="text1"/>
                <w:sz w:val="22"/>
                <w:szCs w:val="22"/>
              </w:rPr>
              <w:t xml:space="preserve"> М.И.</w:t>
            </w:r>
          </w:p>
          <w:p w:rsidR="00DC183F" w:rsidRPr="00DC183F" w:rsidRDefault="00DC183F" w:rsidP="001F2AD1">
            <w:pPr>
              <w:jc w:val="center"/>
              <w:rPr>
                <w:color w:val="000000" w:themeColor="text1"/>
                <w:sz w:val="22"/>
                <w:szCs w:val="22"/>
              </w:rPr>
            </w:pPr>
            <w:r w:rsidRPr="00DC183F">
              <w:rPr>
                <w:color w:val="000000" w:themeColor="text1"/>
                <w:sz w:val="22"/>
                <w:szCs w:val="22"/>
              </w:rPr>
              <w:t>222-68-25</w:t>
            </w:r>
          </w:p>
        </w:tc>
      </w:tr>
      <w:tr w:rsidR="00DC183F" w:rsidRPr="00DC183F" w:rsidTr="008B430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60C95">
            <w:pPr>
              <w:spacing w:before="75" w:after="75"/>
              <w:ind w:left="30" w:right="30"/>
              <w:jc w:val="center"/>
              <w:rPr>
                <w:color w:val="000000" w:themeColor="text1"/>
                <w:sz w:val="22"/>
                <w:szCs w:val="22"/>
              </w:rPr>
            </w:pPr>
            <w:r>
              <w:rPr>
                <w:color w:val="000000" w:themeColor="text1"/>
                <w:sz w:val="22"/>
                <w:szCs w:val="22"/>
              </w:rPr>
              <w:t>6.</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ind w:right="38"/>
              <w:jc w:val="both"/>
              <w:rPr>
                <w:sz w:val="22"/>
                <w:szCs w:val="22"/>
              </w:rPr>
            </w:pPr>
            <w:r w:rsidRPr="00DC183F">
              <w:rPr>
                <w:sz w:val="22"/>
                <w:szCs w:val="22"/>
              </w:rPr>
              <w:t xml:space="preserve">О пересмотре на 2023 год долгосрочных параметров регулирования и тарифов на </w:t>
            </w:r>
            <w:r w:rsidRPr="00DC183F">
              <w:rPr>
                <w:bCs/>
                <w:sz w:val="22"/>
                <w:szCs w:val="22"/>
              </w:rPr>
              <w:t xml:space="preserve">тепловую энергию (мощность) </w:t>
            </w:r>
            <w:r w:rsidRPr="00DC183F">
              <w:rPr>
                <w:sz w:val="22"/>
                <w:szCs w:val="22"/>
              </w:rPr>
              <w:t>для Общества с ограниченной ответственностью «</w:t>
            </w:r>
            <w:r w:rsidRPr="00DC183F">
              <w:rPr>
                <w:bCs/>
                <w:sz w:val="22"/>
                <w:szCs w:val="22"/>
              </w:rPr>
              <w:t xml:space="preserve">Сибирская </w:t>
            </w:r>
            <w:proofErr w:type="gramStart"/>
            <w:r w:rsidRPr="00DC183F">
              <w:rPr>
                <w:bCs/>
                <w:sz w:val="22"/>
                <w:szCs w:val="22"/>
              </w:rPr>
              <w:t>тепло-энергетическая</w:t>
            </w:r>
            <w:proofErr w:type="gramEnd"/>
            <w:r w:rsidRPr="00DC183F">
              <w:rPr>
                <w:bCs/>
                <w:sz w:val="22"/>
                <w:szCs w:val="22"/>
              </w:rPr>
              <w:t xml:space="preserve"> компания</w:t>
            </w:r>
            <w:r w:rsidRPr="00DC183F">
              <w:rPr>
                <w:sz w:val="22"/>
                <w:szCs w:val="22"/>
              </w:rPr>
              <w:t>», установленных приказами департамента по тарифам Новосибирской области от 04.12.2018 № 610-ТЭ, от 18.11.2022 № 541-ТЭ</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jc w:val="center"/>
              <w:rPr>
                <w:color w:val="000000" w:themeColor="text1"/>
                <w:sz w:val="22"/>
                <w:szCs w:val="22"/>
              </w:rPr>
            </w:pPr>
            <w:r w:rsidRPr="00DC183F">
              <w:rPr>
                <w:color w:val="000000" w:themeColor="text1"/>
                <w:sz w:val="22"/>
                <w:szCs w:val="22"/>
              </w:rPr>
              <w:t>Трофименко М.Н.</w:t>
            </w:r>
          </w:p>
          <w:p w:rsidR="00DC183F" w:rsidRPr="00DC183F" w:rsidRDefault="00DC183F" w:rsidP="001F2AD1">
            <w:pPr>
              <w:jc w:val="center"/>
              <w:rPr>
                <w:color w:val="000000" w:themeColor="text1"/>
                <w:sz w:val="22"/>
                <w:szCs w:val="22"/>
              </w:rPr>
            </w:pPr>
            <w:r w:rsidRPr="00DC183F">
              <w:rPr>
                <w:color w:val="000000" w:themeColor="text1"/>
                <w:sz w:val="22"/>
                <w:szCs w:val="22"/>
              </w:rPr>
              <w:t>228-68-29</w:t>
            </w:r>
          </w:p>
        </w:tc>
      </w:tr>
      <w:tr w:rsidR="00DC183F" w:rsidRPr="00DC183F" w:rsidTr="008B430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60C95">
            <w:pPr>
              <w:spacing w:before="75" w:after="75"/>
              <w:ind w:left="30" w:right="30"/>
              <w:jc w:val="center"/>
              <w:rPr>
                <w:color w:val="000000" w:themeColor="text1"/>
                <w:sz w:val="22"/>
                <w:szCs w:val="22"/>
              </w:rPr>
            </w:pPr>
            <w:r>
              <w:rPr>
                <w:color w:val="000000" w:themeColor="text1"/>
                <w:sz w:val="22"/>
                <w:szCs w:val="22"/>
              </w:rPr>
              <w:t>7.</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ind w:right="38"/>
              <w:jc w:val="both"/>
              <w:rPr>
                <w:sz w:val="22"/>
                <w:szCs w:val="22"/>
              </w:rPr>
            </w:pPr>
            <w:r w:rsidRPr="00DC183F">
              <w:rPr>
                <w:sz w:val="22"/>
                <w:szCs w:val="22"/>
              </w:rPr>
              <w:t xml:space="preserve">Об установлении тарифов на тепловую энергию (мощность), поставляемую Обществом с ограниченной ответственностью  «Сибирская </w:t>
            </w:r>
            <w:proofErr w:type="gramStart"/>
            <w:r w:rsidRPr="00DC183F">
              <w:rPr>
                <w:sz w:val="22"/>
                <w:szCs w:val="22"/>
              </w:rPr>
              <w:t>тепло-энергетическая</w:t>
            </w:r>
            <w:proofErr w:type="gramEnd"/>
            <w:r w:rsidRPr="00DC183F">
              <w:rPr>
                <w:sz w:val="22"/>
                <w:szCs w:val="22"/>
              </w:rPr>
              <w:t xml:space="preserve"> компания» теплоснабжающим, </w:t>
            </w:r>
            <w:proofErr w:type="spellStart"/>
            <w:r w:rsidRPr="00DC183F">
              <w:rPr>
                <w:sz w:val="22"/>
                <w:szCs w:val="22"/>
              </w:rPr>
              <w:t>теплосетевым</w:t>
            </w:r>
            <w:proofErr w:type="spellEnd"/>
            <w:r w:rsidRPr="00DC183F">
              <w:rPr>
                <w:sz w:val="22"/>
                <w:szCs w:val="22"/>
              </w:rPr>
              <w:t xml:space="preserve"> организациям, приобретающим тепловую энергию с целью компенсации потерь тепловой энергии, в системе теплоснабжения, источником тепловой энергии в которой является котельная, расположенная по адресу: Новосибирская область, </w:t>
            </w:r>
            <w:proofErr w:type="spellStart"/>
            <w:r w:rsidRPr="00DC183F">
              <w:rPr>
                <w:sz w:val="22"/>
                <w:szCs w:val="22"/>
              </w:rPr>
              <w:t>Колыванский</w:t>
            </w:r>
            <w:proofErr w:type="spellEnd"/>
            <w:r w:rsidRPr="00DC183F">
              <w:rPr>
                <w:sz w:val="22"/>
                <w:szCs w:val="22"/>
              </w:rPr>
              <w:t xml:space="preserve"> район, </w:t>
            </w:r>
            <w:proofErr w:type="spellStart"/>
            <w:r w:rsidRPr="00DC183F">
              <w:rPr>
                <w:sz w:val="22"/>
                <w:szCs w:val="22"/>
              </w:rPr>
              <w:t>р.п</w:t>
            </w:r>
            <w:proofErr w:type="spellEnd"/>
            <w:r w:rsidRPr="00DC183F">
              <w:rPr>
                <w:sz w:val="22"/>
                <w:szCs w:val="22"/>
              </w:rPr>
              <w:t>. Колывань,                      ул. Карла Маркса, 110/2 , на 2023 год</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jc w:val="center"/>
              <w:rPr>
                <w:color w:val="000000" w:themeColor="text1"/>
                <w:sz w:val="22"/>
                <w:szCs w:val="22"/>
              </w:rPr>
            </w:pPr>
            <w:r w:rsidRPr="00DC183F">
              <w:rPr>
                <w:color w:val="000000" w:themeColor="text1"/>
                <w:sz w:val="22"/>
                <w:szCs w:val="22"/>
              </w:rPr>
              <w:t>Трофименко М.Н.</w:t>
            </w:r>
          </w:p>
          <w:p w:rsidR="00DC183F" w:rsidRPr="00DC183F" w:rsidRDefault="00DC183F" w:rsidP="001F2AD1">
            <w:pPr>
              <w:jc w:val="center"/>
              <w:rPr>
                <w:color w:val="000000" w:themeColor="text1"/>
                <w:sz w:val="22"/>
                <w:szCs w:val="22"/>
              </w:rPr>
            </w:pPr>
            <w:r w:rsidRPr="00DC183F">
              <w:rPr>
                <w:color w:val="000000" w:themeColor="text1"/>
                <w:sz w:val="22"/>
                <w:szCs w:val="22"/>
              </w:rPr>
              <w:t>228-68-29</w:t>
            </w:r>
          </w:p>
        </w:tc>
      </w:tr>
      <w:tr w:rsidR="00DC183F" w:rsidRPr="00DC183F" w:rsidTr="008B430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60C95">
            <w:pPr>
              <w:spacing w:before="75" w:after="75"/>
              <w:ind w:left="30" w:right="30"/>
              <w:jc w:val="center"/>
              <w:rPr>
                <w:color w:val="000000" w:themeColor="text1"/>
                <w:sz w:val="22"/>
                <w:szCs w:val="22"/>
              </w:rPr>
            </w:pPr>
            <w:r>
              <w:rPr>
                <w:color w:val="000000" w:themeColor="text1"/>
                <w:sz w:val="22"/>
                <w:szCs w:val="22"/>
              </w:rPr>
              <w:lastRenderedPageBreak/>
              <w:t>8.</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ind w:right="38"/>
              <w:jc w:val="both"/>
              <w:rPr>
                <w:sz w:val="22"/>
                <w:szCs w:val="22"/>
              </w:rPr>
            </w:pPr>
            <w:r w:rsidRPr="00DC183F">
              <w:rPr>
                <w:sz w:val="22"/>
                <w:szCs w:val="22"/>
              </w:rPr>
              <w:t xml:space="preserve">О пересмотре на 2023 год тарифов на </w:t>
            </w:r>
            <w:r w:rsidRPr="00DC183F">
              <w:rPr>
                <w:bCs/>
                <w:sz w:val="22"/>
                <w:szCs w:val="22"/>
              </w:rPr>
              <w:t>теплоноситель</w:t>
            </w:r>
            <w:r w:rsidRPr="00DC183F">
              <w:rPr>
                <w:sz w:val="22"/>
                <w:szCs w:val="22"/>
              </w:rPr>
              <w:t xml:space="preserve"> для Общества с ограниченной ответственностью «</w:t>
            </w:r>
            <w:r w:rsidRPr="00DC183F">
              <w:rPr>
                <w:bCs/>
                <w:sz w:val="22"/>
                <w:szCs w:val="22"/>
              </w:rPr>
              <w:t xml:space="preserve">Сибирская </w:t>
            </w:r>
            <w:proofErr w:type="gramStart"/>
            <w:r w:rsidRPr="00DC183F">
              <w:rPr>
                <w:bCs/>
                <w:sz w:val="22"/>
                <w:szCs w:val="22"/>
              </w:rPr>
              <w:t>тепло-энергетическая</w:t>
            </w:r>
            <w:proofErr w:type="gramEnd"/>
            <w:r w:rsidRPr="00DC183F">
              <w:rPr>
                <w:bCs/>
                <w:sz w:val="22"/>
                <w:szCs w:val="22"/>
              </w:rPr>
              <w:t xml:space="preserve"> компания</w:t>
            </w:r>
            <w:r w:rsidRPr="00DC183F">
              <w:rPr>
                <w:sz w:val="22"/>
                <w:szCs w:val="22"/>
              </w:rPr>
              <w:t>», установленных приказом департамента по тарифам Новосибирской области от 18.11.2022 № 542-ТЭ</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1F2AD1">
            <w:pPr>
              <w:jc w:val="center"/>
              <w:rPr>
                <w:color w:val="000000" w:themeColor="text1"/>
                <w:sz w:val="22"/>
                <w:szCs w:val="22"/>
              </w:rPr>
            </w:pPr>
            <w:r w:rsidRPr="00DC183F">
              <w:rPr>
                <w:color w:val="000000" w:themeColor="text1"/>
                <w:sz w:val="22"/>
                <w:szCs w:val="22"/>
              </w:rPr>
              <w:t>Трофименко М.Н.</w:t>
            </w:r>
          </w:p>
          <w:p w:rsidR="00DC183F" w:rsidRPr="00DC183F" w:rsidRDefault="00DC183F" w:rsidP="001F2AD1">
            <w:pPr>
              <w:jc w:val="center"/>
              <w:rPr>
                <w:color w:val="000000" w:themeColor="text1"/>
                <w:sz w:val="22"/>
                <w:szCs w:val="22"/>
              </w:rPr>
            </w:pPr>
            <w:r w:rsidRPr="00DC183F">
              <w:rPr>
                <w:color w:val="000000" w:themeColor="text1"/>
                <w:sz w:val="22"/>
                <w:szCs w:val="22"/>
              </w:rPr>
              <w:t>228-68-29</w:t>
            </w:r>
          </w:p>
        </w:tc>
      </w:tr>
      <w:tr w:rsidR="00DC183F" w:rsidRPr="00DC183F" w:rsidTr="008B430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A2B29">
            <w:pPr>
              <w:spacing w:before="75" w:after="75"/>
              <w:ind w:left="30" w:right="30"/>
              <w:jc w:val="center"/>
              <w:rPr>
                <w:color w:val="000000" w:themeColor="text1"/>
                <w:sz w:val="22"/>
                <w:szCs w:val="22"/>
              </w:rPr>
            </w:pPr>
            <w:r>
              <w:rPr>
                <w:color w:val="000000" w:themeColor="text1"/>
                <w:sz w:val="22"/>
                <w:szCs w:val="22"/>
              </w:rPr>
              <w:t>9.</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2E4CBB">
            <w:pPr>
              <w:pStyle w:val="a3"/>
              <w:tabs>
                <w:tab w:val="left" w:pos="708"/>
              </w:tabs>
              <w:jc w:val="both"/>
              <w:rPr>
                <w:color w:val="000000" w:themeColor="text1"/>
                <w:sz w:val="22"/>
                <w:szCs w:val="22"/>
              </w:rPr>
            </w:pPr>
            <w:r w:rsidRPr="00DC183F">
              <w:rPr>
                <w:sz w:val="22"/>
                <w:szCs w:val="22"/>
              </w:rPr>
              <w:t xml:space="preserve">Об установлении платы за технологическое присоединение газоиспользующего оборудования объекта капитального </w:t>
            </w:r>
            <w:r w:rsidRPr="00DC183F">
              <w:rPr>
                <w:sz w:val="22"/>
                <w:szCs w:val="22"/>
              </w:rPr>
              <w:br/>
              <w:t>строительств</w:t>
            </w:r>
            <w:proofErr w:type="gramStart"/>
            <w:r w:rsidRPr="00DC183F">
              <w:rPr>
                <w:sz w:val="22"/>
                <w:szCs w:val="22"/>
              </w:rPr>
              <w:t>а ООО</w:t>
            </w:r>
            <w:proofErr w:type="gramEnd"/>
            <w:r w:rsidRPr="00DC183F">
              <w:rPr>
                <w:sz w:val="22"/>
                <w:szCs w:val="22"/>
              </w:rPr>
              <w:t xml:space="preserve"> «СМК» к газораспределительным сетям Общества с ограниченной ответственностью «Газпром газораспределение Томск» по индивидуальному проекту</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2E4CBB">
            <w:pPr>
              <w:ind w:right="30"/>
              <w:jc w:val="center"/>
              <w:rPr>
                <w:sz w:val="22"/>
                <w:szCs w:val="22"/>
              </w:rPr>
            </w:pPr>
            <w:r w:rsidRPr="00DC183F">
              <w:rPr>
                <w:sz w:val="22"/>
                <w:szCs w:val="22"/>
              </w:rPr>
              <w:t>Веселых Ю.А.</w:t>
            </w:r>
          </w:p>
          <w:p w:rsidR="00DC183F" w:rsidRPr="00DC183F" w:rsidRDefault="00DC183F" w:rsidP="002E4CBB">
            <w:pPr>
              <w:ind w:right="30"/>
              <w:jc w:val="center"/>
              <w:rPr>
                <w:color w:val="000000" w:themeColor="text1"/>
                <w:sz w:val="22"/>
                <w:szCs w:val="22"/>
              </w:rPr>
            </w:pPr>
            <w:r w:rsidRPr="00DC183F">
              <w:rPr>
                <w:sz w:val="22"/>
                <w:szCs w:val="22"/>
              </w:rPr>
              <w:t>228-68-30</w:t>
            </w:r>
          </w:p>
        </w:tc>
      </w:tr>
      <w:tr w:rsidR="00DC183F" w:rsidRPr="00DC183F" w:rsidTr="008B4301">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0A2B29">
            <w:pPr>
              <w:spacing w:before="75" w:after="75"/>
              <w:ind w:left="30" w:right="30"/>
              <w:jc w:val="center"/>
              <w:rPr>
                <w:color w:val="000000" w:themeColor="text1"/>
                <w:sz w:val="22"/>
                <w:szCs w:val="22"/>
              </w:rPr>
            </w:pPr>
            <w:r>
              <w:rPr>
                <w:color w:val="000000" w:themeColor="text1"/>
                <w:sz w:val="22"/>
                <w:szCs w:val="22"/>
              </w:rPr>
              <w:t>10.</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2E4CBB">
            <w:pPr>
              <w:pStyle w:val="a3"/>
              <w:tabs>
                <w:tab w:val="left" w:pos="708"/>
              </w:tabs>
              <w:jc w:val="both"/>
              <w:rPr>
                <w:sz w:val="22"/>
                <w:szCs w:val="22"/>
              </w:rPr>
            </w:pPr>
            <w:r w:rsidRPr="00DC183F">
              <w:rPr>
                <w:sz w:val="22"/>
                <w:szCs w:val="22"/>
              </w:rPr>
              <w:t>Об утверждении размера экономически обоснованных расходов Открытого акционерного общества «Городские газовые сети» на выполнение мероприятий по подключению (технологическому присоединению) газоиспользующего оборудования физических лиц, осуществляемых без взимания с них средств, на территории Новосибирской области за 3 квартал 2023 года</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2E4CBB">
            <w:pPr>
              <w:ind w:right="30"/>
              <w:jc w:val="center"/>
              <w:rPr>
                <w:sz w:val="22"/>
                <w:szCs w:val="22"/>
              </w:rPr>
            </w:pPr>
            <w:r w:rsidRPr="00DC183F">
              <w:rPr>
                <w:sz w:val="22"/>
                <w:szCs w:val="22"/>
              </w:rPr>
              <w:t>Веселых Ю.А.</w:t>
            </w:r>
          </w:p>
          <w:p w:rsidR="00DC183F" w:rsidRPr="00DC183F" w:rsidRDefault="00DC183F" w:rsidP="002E4CBB">
            <w:pPr>
              <w:ind w:right="30"/>
              <w:jc w:val="center"/>
              <w:rPr>
                <w:sz w:val="22"/>
                <w:szCs w:val="22"/>
              </w:rPr>
            </w:pPr>
            <w:r w:rsidRPr="00DC183F">
              <w:rPr>
                <w:sz w:val="22"/>
                <w:szCs w:val="22"/>
              </w:rPr>
              <w:t>228-68-30</w:t>
            </w:r>
          </w:p>
        </w:tc>
      </w:tr>
      <w:tr w:rsidR="00DC183F" w:rsidRPr="00DC183F" w:rsidTr="0056091B">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BA53FA">
            <w:pPr>
              <w:spacing w:before="75" w:after="75"/>
              <w:ind w:left="30" w:right="30"/>
              <w:jc w:val="center"/>
              <w:rPr>
                <w:color w:val="000000" w:themeColor="text1"/>
                <w:sz w:val="22"/>
                <w:szCs w:val="22"/>
              </w:rPr>
            </w:pPr>
            <w:r>
              <w:rPr>
                <w:color w:val="000000" w:themeColor="text1"/>
                <w:sz w:val="22"/>
                <w:szCs w:val="22"/>
              </w:rPr>
              <w:t>11.</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9C70CE">
            <w:pPr>
              <w:ind w:right="38"/>
              <w:jc w:val="both"/>
              <w:rPr>
                <w:sz w:val="22"/>
                <w:szCs w:val="22"/>
              </w:rPr>
            </w:pPr>
            <w:r w:rsidRPr="00DC183F">
              <w:rPr>
                <w:sz w:val="22"/>
                <w:szCs w:val="22"/>
              </w:rPr>
              <w:t>О корректировке на 2024 год предельного тарифа на обработку твердых коммунальных отходов, установленного на долгосрочный период регулирования для Общества с ограниченной ответственностью «ТБО», осуществляющего деятельность по обработке твердых коммунальных отходов на территории города Новосибирска</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DC183F">
            <w:pPr>
              <w:ind w:right="30"/>
              <w:jc w:val="center"/>
              <w:rPr>
                <w:sz w:val="22"/>
                <w:szCs w:val="22"/>
              </w:rPr>
            </w:pPr>
            <w:r w:rsidRPr="00DC183F">
              <w:rPr>
                <w:sz w:val="22"/>
                <w:szCs w:val="22"/>
              </w:rPr>
              <w:t>Яркова Е.С.</w:t>
            </w:r>
          </w:p>
          <w:p w:rsidR="00DC183F" w:rsidRPr="00DC183F" w:rsidRDefault="00DC183F" w:rsidP="00DC183F">
            <w:pPr>
              <w:ind w:right="30"/>
              <w:jc w:val="center"/>
              <w:rPr>
                <w:color w:val="000000" w:themeColor="text1"/>
                <w:sz w:val="22"/>
                <w:szCs w:val="22"/>
              </w:rPr>
            </w:pPr>
            <w:r w:rsidRPr="00DC183F">
              <w:rPr>
                <w:sz w:val="22"/>
                <w:szCs w:val="22"/>
              </w:rPr>
              <w:t xml:space="preserve"> 228-68-39</w:t>
            </w:r>
          </w:p>
        </w:tc>
      </w:tr>
      <w:tr w:rsidR="00DC183F" w:rsidRPr="00DC183F" w:rsidTr="0056091B">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BA53FA">
            <w:pPr>
              <w:spacing w:before="75" w:after="75"/>
              <w:ind w:left="30" w:right="30"/>
              <w:jc w:val="center"/>
              <w:rPr>
                <w:color w:val="000000" w:themeColor="text1"/>
                <w:sz w:val="22"/>
                <w:szCs w:val="22"/>
              </w:rPr>
            </w:pPr>
            <w:r>
              <w:rPr>
                <w:color w:val="000000" w:themeColor="text1"/>
                <w:sz w:val="22"/>
                <w:szCs w:val="22"/>
              </w:rPr>
              <w:t>12.</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9C70CE">
            <w:pPr>
              <w:ind w:right="38"/>
              <w:jc w:val="both"/>
              <w:rPr>
                <w:sz w:val="22"/>
                <w:szCs w:val="22"/>
              </w:rPr>
            </w:pPr>
            <w:r w:rsidRPr="00DC183F">
              <w:rPr>
                <w:sz w:val="22"/>
                <w:szCs w:val="22"/>
              </w:rPr>
              <w:t>О корректировке на 2024 год предельного тарифа на захоронение твердых коммунальных отходов, установленного на долгосрочный период регулирования для Общества с ограниченной ответственностью «Водолей», осуществляющего деятельность по захоронению твердых коммунальных отходов на территории на территории Коченевского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DC183F">
            <w:pPr>
              <w:ind w:right="30"/>
              <w:jc w:val="center"/>
              <w:rPr>
                <w:sz w:val="22"/>
                <w:szCs w:val="22"/>
              </w:rPr>
            </w:pPr>
            <w:r w:rsidRPr="00DC183F">
              <w:rPr>
                <w:sz w:val="22"/>
                <w:szCs w:val="22"/>
              </w:rPr>
              <w:t xml:space="preserve">Яркова Е.С. </w:t>
            </w:r>
          </w:p>
          <w:p w:rsidR="00DC183F" w:rsidRPr="00DC183F" w:rsidRDefault="00DC183F" w:rsidP="00DC183F">
            <w:pPr>
              <w:ind w:right="30"/>
              <w:jc w:val="center"/>
              <w:rPr>
                <w:sz w:val="22"/>
                <w:szCs w:val="22"/>
              </w:rPr>
            </w:pPr>
            <w:r w:rsidRPr="00DC183F">
              <w:rPr>
                <w:sz w:val="22"/>
                <w:szCs w:val="22"/>
              </w:rPr>
              <w:t>228-68-39</w:t>
            </w:r>
          </w:p>
        </w:tc>
      </w:tr>
      <w:tr w:rsidR="00DC183F" w:rsidRPr="00DC183F" w:rsidTr="0056091B">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BA53FA">
            <w:pPr>
              <w:spacing w:before="75" w:after="75"/>
              <w:ind w:left="30" w:right="30"/>
              <w:jc w:val="center"/>
              <w:rPr>
                <w:color w:val="000000" w:themeColor="text1"/>
                <w:sz w:val="22"/>
                <w:szCs w:val="22"/>
              </w:rPr>
            </w:pPr>
            <w:r>
              <w:rPr>
                <w:color w:val="000000" w:themeColor="text1"/>
                <w:sz w:val="22"/>
                <w:szCs w:val="22"/>
              </w:rPr>
              <w:t>13.</w:t>
            </w:r>
          </w:p>
        </w:tc>
        <w:tc>
          <w:tcPr>
            <w:tcW w:w="3574"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DC183F">
            <w:pPr>
              <w:ind w:right="38"/>
              <w:jc w:val="both"/>
              <w:rPr>
                <w:sz w:val="22"/>
                <w:szCs w:val="22"/>
              </w:rPr>
            </w:pPr>
            <w:r w:rsidRPr="00DC183F">
              <w:rPr>
                <w:sz w:val="22"/>
                <w:szCs w:val="22"/>
              </w:rPr>
              <w:t>Об утверждении производственной программы в области обращения с твердыми коммунальными отходами, установлении долгосрочных параметров регулирования и предельных тарифов на захоронение твердых коммунальных отходов для Индивидуального предпринимателя Емельяновой Н.И., осуществляющего деятельность по захоронению твердых коммунальных отходов на территории города Куйбышева Куйбышевского района Новосибирской области, на период регулирования 2024-2026 годов</w:t>
            </w:r>
          </w:p>
        </w:tc>
        <w:tc>
          <w:tcPr>
            <w:tcW w:w="1068" w:type="pct"/>
            <w:tcBorders>
              <w:top w:val="outset" w:sz="6" w:space="0" w:color="auto"/>
              <w:left w:val="outset" w:sz="6" w:space="0" w:color="auto"/>
              <w:bottom w:val="outset" w:sz="6" w:space="0" w:color="auto"/>
              <w:right w:val="outset" w:sz="6" w:space="0" w:color="auto"/>
            </w:tcBorders>
            <w:vAlign w:val="center"/>
          </w:tcPr>
          <w:p w:rsidR="00DC183F" w:rsidRPr="00DC183F" w:rsidRDefault="00DC183F" w:rsidP="00DC183F">
            <w:pPr>
              <w:ind w:right="30"/>
              <w:jc w:val="center"/>
              <w:rPr>
                <w:sz w:val="22"/>
                <w:szCs w:val="22"/>
              </w:rPr>
            </w:pPr>
            <w:r w:rsidRPr="00DC183F">
              <w:rPr>
                <w:sz w:val="22"/>
                <w:szCs w:val="22"/>
              </w:rPr>
              <w:t>Абдрахимова О.Е. 228-68-34</w:t>
            </w:r>
          </w:p>
        </w:tc>
      </w:tr>
      <w:tr w:rsidR="00AB77AC" w:rsidRPr="00DC183F" w:rsidTr="0056091B">
        <w:trPr>
          <w:trHeight w:val="743"/>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AB77AC" w:rsidRDefault="00AB77AC" w:rsidP="00BA53FA">
            <w:pPr>
              <w:spacing w:before="75" w:after="75"/>
              <w:ind w:left="30" w:right="30"/>
              <w:jc w:val="center"/>
              <w:rPr>
                <w:color w:val="000000" w:themeColor="text1"/>
                <w:sz w:val="22"/>
                <w:szCs w:val="22"/>
              </w:rPr>
            </w:pPr>
            <w:r>
              <w:rPr>
                <w:color w:val="000000" w:themeColor="text1"/>
                <w:sz w:val="22"/>
                <w:szCs w:val="22"/>
              </w:rPr>
              <w:t>14</w:t>
            </w:r>
            <w:r w:rsidR="00572FAC">
              <w:rPr>
                <w:color w:val="000000" w:themeColor="text1"/>
                <w:sz w:val="22"/>
                <w:szCs w:val="22"/>
              </w:rPr>
              <w:t>.</w:t>
            </w:r>
            <w:bookmarkStart w:id="0" w:name="_GoBack"/>
            <w:bookmarkEnd w:id="0"/>
          </w:p>
        </w:tc>
        <w:tc>
          <w:tcPr>
            <w:tcW w:w="3574" w:type="pct"/>
            <w:tcBorders>
              <w:top w:val="outset" w:sz="6" w:space="0" w:color="auto"/>
              <w:left w:val="outset" w:sz="6" w:space="0" w:color="auto"/>
              <w:bottom w:val="outset" w:sz="6" w:space="0" w:color="auto"/>
              <w:right w:val="outset" w:sz="6" w:space="0" w:color="auto"/>
            </w:tcBorders>
            <w:vAlign w:val="center"/>
          </w:tcPr>
          <w:p w:rsidR="00AB77AC" w:rsidRPr="00DC183F" w:rsidRDefault="00AB77AC" w:rsidP="00DC183F">
            <w:pPr>
              <w:ind w:right="38"/>
              <w:jc w:val="both"/>
              <w:rPr>
                <w:sz w:val="22"/>
                <w:szCs w:val="22"/>
              </w:rPr>
            </w:pPr>
            <w:r w:rsidRPr="00DC183F">
              <w:rPr>
                <w:sz w:val="22"/>
                <w:szCs w:val="22"/>
              </w:rPr>
              <w:t>О корректировке на 2024 год предельного тарифа на захоронение твердых коммунальных отходов, установленного на долгос</w:t>
            </w:r>
            <w:r>
              <w:rPr>
                <w:sz w:val="22"/>
                <w:szCs w:val="22"/>
              </w:rPr>
              <w:t>рочный период регулирования для</w:t>
            </w:r>
            <w:r w:rsidRPr="00AB77AC">
              <w:rPr>
                <w:sz w:val="22"/>
                <w:szCs w:val="22"/>
              </w:rPr>
              <w:t xml:space="preserve"> Муниципального унитарного предприятия «Коммунальное хозяйство» города Болотное </w:t>
            </w:r>
            <w:proofErr w:type="spellStart"/>
            <w:r w:rsidRPr="00AB77AC">
              <w:rPr>
                <w:sz w:val="22"/>
                <w:szCs w:val="22"/>
              </w:rPr>
              <w:t>Болотнинского</w:t>
            </w:r>
            <w:proofErr w:type="spellEnd"/>
            <w:r w:rsidRPr="00AB77AC">
              <w:rPr>
                <w:sz w:val="22"/>
                <w:szCs w:val="22"/>
              </w:rPr>
              <w:t xml:space="preserve"> района Новосибирской области, осуществляющего деятельность по обращению с твердыми коммунальными отходами на территории города Болотное </w:t>
            </w:r>
            <w:proofErr w:type="spellStart"/>
            <w:r w:rsidRPr="00AB77AC">
              <w:rPr>
                <w:sz w:val="22"/>
                <w:szCs w:val="22"/>
              </w:rPr>
              <w:t>Болотнинского</w:t>
            </w:r>
            <w:proofErr w:type="spellEnd"/>
            <w:r w:rsidRPr="00AB77AC">
              <w:rPr>
                <w:sz w:val="22"/>
                <w:szCs w:val="22"/>
              </w:rPr>
              <w:t xml:space="preserve">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AB77AC" w:rsidRDefault="00D127BF" w:rsidP="00DC183F">
            <w:pPr>
              <w:ind w:right="30"/>
              <w:jc w:val="center"/>
              <w:rPr>
                <w:sz w:val="22"/>
                <w:szCs w:val="22"/>
              </w:rPr>
            </w:pPr>
            <w:r>
              <w:rPr>
                <w:sz w:val="22"/>
                <w:szCs w:val="22"/>
              </w:rPr>
              <w:t>Светюкова О.С.</w:t>
            </w:r>
          </w:p>
          <w:p w:rsidR="00D127BF" w:rsidRPr="00DC183F" w:rsidRDefault="00D127BF" w:rsidP="00DC183F">
            <w:pPr>
              <w:ind w:right="30"/>
              <w:jc w:val="center"/>
              <w:rPr>
                <w:sz w:val="22"/>
                <w:szCs w:val="22"/>
              </w:rPr>
            </w:pPr>
            <w:r>
              <w:rPr>
                <w:sz w:val="22"/>
                <w:szCs w:val="22"/>
              </w:rPr>
              <w:t>228-68-35</w:t>
            </w:r>
          </w:p>
        </w:tc>
      </w:tr>
    </w:tbl>
    <w:p w:rsidR="000E1129" w:rsidRDefault="000E1129" w:rsidP="004A749B">
      <w:pPr>
        <w:rPr>
          <w:color w:val="000000" w:themeColor="text1"/>
          <w:szCs w:val="28"/>
        </w:rPr>
      </w:pPr>
    </w:p>
    <w:p w:rsidR="00364B90" w:rsidRDefault="00364B90" w:rsidP="004A749B">
      <w:pPr>
        <w:rPr>
          <w:color w:val="000000" w:themeColor="text1"/>
          <w:szCs w:val="28"/>
        </w:rPr>
      </w:pPr>
    </w:p>
    <w:p w:rsidR="0073682C" w:rsidRDefault="0073682C" w:rsidP="004A749B">
      <w:pPr>
        <w:rPr>
          <w:color w:val="000000" w:themeColor="text1"/>
          <w:szCs w:val="28"/>
        </w:rPr>
      </w:pPr>
    </w:p>
    <w:p w:rsidR="007F5BC5" w:rsidRPr="003C3595" w:rsidRDefault="007A4776" w:rsidP="004A749B">
      <w:pPr>
        <w:rPr>
          <w:color w:val="000000" w:themeColor="text1"/>
          <w:szCs w:val="28"/>
        </w:rPr>
      </w:pPr>
      <w:r>
        <w:rPr>
          <w:color w:val="000000" w:themeColor="text1"/>
          <w:szCs w:val="28"/>
        </w:rPr>
        <w:t>Руководитель</w:t>
      </w:r>
      <w:r w:rsidR="00C77008" w:rsidRPr="003C3595">
        <w:rPr>
          <w:color w:val="000000" w:themeColor="text1"/>
          <w:szCs w:val="28"/>
        </w:rPr>
        <w:t xml:space="preserve"> департамента        </w:t>
      </w:r>
      <w:r w:rsidR="00AE1EC0" w:rsidRPr="003C3595">
        <w:rPr>
          <w:color w:val="000000" w:themeColor="text1"/>
          <w:szCs w:val="28"/>
        </w:rPr>
        <w:t xml:space="preserve">      </w:t>
      </w:r>
      <w:r w:rsidR="005B51F7">
        <w:rPr>
          <w:color w:val="000000" w:themeColor="text1"/>
          <w:szCs w:val="28"/>
        </w:rPr>
        <w:t xml:space="preserve">    </w:t>
      </w:r>
      <w:r w:rsidR="00D12E0F">
        <w:rPr>
          <w:color w:val="000000" w:themeColor="text1"/>
          <w:szCs w:val="28"/>
        </w:rPr>
        <w:t xml:space="preserve"> </w:t>
      </w:r>
      <w:r w:rsidR="0051259A">
        <w:rPr>
          <w:color w:val="000000" w:themeColor="text1"/>
          <w:szCs w:val="28"/>
        </w:rPr>
        <w:t xml:space="preserve">  </w:t>
      </w:r>
      <w:r w:rsidR="00C230ED">
        <w:rPr>
          <w:color w:val="000000" w:themeColor="text1"/>
          <w:szCs w:val="28"/>
        </w:rPr>
        <w:t xml:space="preserve">     </w:t>
      </w:r>
      <w:r w:rsidR="00054F95">
        <w:rPr>
          <w:color w:val="000000" w:themeColor="text1"/>
          <w:szCs w:val="28"/>
        </w:rPr>
        <w:t xml:space="preserve">   </w:t>
      </w:r>
      <w:r w:rsidR="00FB54F8">
        <w:rPr>
          <w:color w:val="000000" w:themeColor="text1"/>
          <w:szCs w:val="28"/>
        </w:rPr>
        <w:t xml:space="preserve">  </w:t>
      </w:r>
      <w:r w:rsidR="00054F95">
        <w:rPr>
          <w:color w:val="000000" w:themeColor="text1"/>
          <w:szCs w:val="28"/>
        </w:rPr>
        <w:t xml:space="preserve"> </w:t>
      </w:r>
      <w:r w:rsidR="00FB54F8">
        <w:rPr>
          <w:color w:val="000000" w:themeColor="text1"/>
          <w:szCs w:val="28"/>
        </w:rPr>
        <w:t xml:space="preserve"> </w:t>
      </w:r>
      <w:r w:rsidR="00C4592D">
        <w:rPr>
          <w:color w:val="000000" w:themeColor="text1"/>
          <w:szCs w:val="28"/>
        </w:rPr>
        <w:t xml:space="preserve">    </w:t>
      </w:r>
      <w:r w:rsidR="003A3C09">
        <w:rPr>
          <w:color w:val="000000" w:themeColor="text1"/>
          <w:szCs w:val="28"/>
        </w:rPr>
        <w:t xml:space="preserve">     </w:t>
      </w:r>
      <w:r w:rsidR="00C4592D">
        <w:rPr>
          <w:color w:val="000000" w:themeColor="text1"/>
          <w:szCs w:val="28"/>
        </w:rPr>
        <w:t xml:space="preserve">    </w:t>
      </w:r>
      <w:r w:rsidR="00FB54F8">
        <w:rPr>
          <w:color w:val="000000" w:themeColor="text1"/>
          <w:szCs w:val="28"/>
        </w:rPr>
        <w:t xml:space="preserve">  </w:t>
      </w:r>
      <w:r w:rsidR="0041330D">
        <w:rPr>
          <w:color w:val="000000" w:themeColor="text1"/>
          <w:szCs w:val="28"/>
        </w:rPr>
        <w:t xml:space="preserve">  </w:t>
      </w:r>
      <w:r>
        <w:rPr>
          <w:color w:val="000000" w:themeColor="text1"/>
          <w:szCs w:val="28"/>
        </w:rPr>
        <w:t xml:space="preserve">        </w:t>
      </w:r>
      <w:r w:rsidR="0041330D">
        <w:rPr>
          <w:color w:val="000000" w:themeColor="text1"/>
          <w:szCs w:val="28"/>
        </w:rPr>
        <w:t xml:space="preserve">      </w:t>
      </w:r>
      <w:r w:rsidR="00FB54F8">
        <w:rPr>
          <w:color w:val="000000" w:themeColor="text1"/>
          <w:szCs w:val="28"/>
        </w:rPr>
        <w:t xml:space="preserve"> </w:t>
      </w:r>
      <w:r>
        <w:rPr>
          <w:color w:val="000000" w:themeColor="text1"/>
          <w:szCs w:val="28"/>
        </w:rPr>
        <w:t>Г.Р. Асмодьяров</w:t>
      </w:r>
    </w:p>
    <w:sectPr w:rsidR="007F5BC5" w:rsidRPr="003C3595" w:rsidSect="00E3558A">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2"/>
  </w:compat>
  <w:rsids>
    <w:rsidRoot w:val="00454227"/>
    <w:rsid w:val="00000215"/>
    <w:rsid w:val="0000181A"/>
    <w:rsid w:val="00001D28"/>
    <w:rsid w:val="00003161"/>
    <w:rsid w:val="00003985"/>
    <w:rsid w:val="000043E0"/>
    <w:rsid w:val="0000498C"/>
    <w:rsid w:val="00006C54"/>
    <w:rsid w:val="00006DB6"/>
    <w:rsid w:val="0000706B"/>
    <w:rsid w:val="000110E0"/>
    <w:rsid w:val="00011BF3"/>
    <w:rsid w:val="000136AF"/>
    <w:rsid w:val="0002055C"/>
    <w:rsid w:val="0002324C"/>
    <w:rsid w:val="000236B7"/>
    <w:rsid w:val="000249FD"/>
    <w:rsid w:val="00025AEF"/>
    <w:rsid w:val="00027D9C"/>
    <w:rsid w:val="000323F4"/>
    <w:rsid w:val="00032777"/>
    <w:rsid w:val="0003690F"/>
    <w:rsid w:val="000406F2"/>
    <w:rsid w:val="00040757"/>
    <w:rsid w:val="00041DF0"/>
    <w:rsid w:val="00043AF8"/>
    <w:rsid w:val="00052B8C"/>
    <w:rsid w:val="0005375F"/>
    <w:rsid w:val="00054F95"/>
    <w:rsid w:val="00057F55"/>
    <w:rsid w:val="000604E6"/>
    <w:rsid w:val="00060C95"/>
    <w:rsid w:val="00061125"/>
    <w:rsid w:val="0006161D"/>
    <w:rsid w:val="000619CF"/>
    <w:rsid w:val="000631E0"/>
    <w:rsid w:val="00064FE1"/>
    <w:rsid w:val="00065289"/>
    <w:rsid w:val="000705C6"/>
    <w:rsid w:val="00072CAC"/>
    <w:rsid w:val="000767C8"/>
    <w:rsid w:val="00076F14"/>
    <w:rsid w:val="00077059"/>
    <w:rsid w:val="00077E3E"/>
    <w:rsid w:val="00081295"/>
    <w:rsid w:val="00081B85"/>
    <w:rsid w:val="00081F21"/>
    <w:rsid w:val="000830D5"/>
    <w:rsid w:val="0008395B"/>
    <w:rsid w:val="00084164"/>
    <w:rsid w:val="00084DCC"/>
    <w:rsid w:val="000855BA"/>
    <w:rsid w:val="00085E1C"/>
    <w:rsid w:val="00087252"/>
    <w:rsid w:val="00090725"/>
    <w:rsid w:val="00090A57"/>
    <w:rsid w:val="00092C06"/>
    <w:rsid w:val="00092C9A"/>
    <w:rsid w:val="00096DFF"/>
    <w:rsid w:val="000A1F09"/>
    <w:rsid w:val="000A31B4"/>
    <w:rsid w:val="000A3346"/>
    <w:rsid w:val="000A3808"/>
    <w:rsid w:val="000A5160"/>
    <w:rsid w:val="000A5507"/>
    <w:rsid w:val="000A6BDB"/>
    <w:rsid w:val="000B0261"/>
    <w:rsid w:val="000B1829"/>
    <w:rsid w:val="000B69C1"/>
    <w:rsid w:val="000B7782"/>
    <w:rsid w:val="000B7D8F"/>
    <w:rsid w:val="000C0316"/>
    <w:rsid w:val="000C0C88"/>
    <w:rsid w:val="000C1C94"/>
    <w:rsid w:val="000C412E"/>
    <w:rsid w:val="000C49B1"/>
    <w:rsid w:val="000C5A96"/>
    <w:rsid w:val="000C695B"/>
    <w:rsid w:val="000D0C79"/>
    <w:rsid w:val="000D1746"/>
    <w:rsid w:val="000D242C"/>
    <w:rsid w:val="000D4767"/>
    <w:rsid w:val="000D6388"/>
    <w:rsid w:val="000D64F9"/>
    <w:rsid w:val="000E0140"/>
    <w:rsid w:val="000E1129"/>
    <w:rsid w:val="000E1D32"/>
    <w:rsid w:val="000E2596"/>
    <w:rsid w:val="000E5C43"/>
    <w:rsid w:val="000E6ECA"/>
    <w:rsid w:val="000F0340"/>
    <w:rsid w:val="000F3593"/>
    <w:rsid w:val="000F4899"/>
    <w:rsid w:val="000F6C40"/>
    <w:rsid w:val="000F6FD1"/>
    <w:rsid w:val="001005CA"/>
    <w:rsid w:val="00101920"/>
    <w:rsid w:val="00101E0F"/>
    <w:rsid w:val="00102127"/>
    <w:rsid w:val="00105D4C"/>
    <w:rsid w:val="00106147"/>
    <w:rsid w:val="00106B5D"/>
    <w:rsid w:val="00106C42"/>
    <w:rsid w:val="00107C08"/>
    <w:rsid w:val="00110B0E"/>
    <w:rsid w:val="001133DB"/>
    <w:rsid w:val="00113BE6"/>
    <w:rsid w:val="00115646"/>
    <w:rsid w:val="00115E9A"/>
    <w:rsid w:val="00116B3B"/>
    <w:rsid w:val="00117C2D"/>
    <w:rsid w:val="00121B4C"/>
    <w:rsid w:val="00124324"/>
    <w:rsid w:val="00125AF8"/>
    <w:rsid w:val="001260C1"/>
    <w:rsid w:val="00126926"/>
    <w:rsid w:val="00130EFD"/>
    <w:rsid w:val="00135B16"/>
    <w:rsid w:val="00136F0F"/>
    <w:rsid w:val="00141FA7"/>
    <w:rsid w:val="0014287A"/>
    <w:rsid w:val="00143280"/>
    <w:rsid w:val="00143CFC"/>
    <w:rsid w:val="00143E24"/>
    <w:rsid w:val="001443E2"/>
    <w:rsid w:val="00150C04"/>
    <w:rsid w:val="00150E0C"/>
    <w:rsid w:val="00151D36"/>
    <w:rsid w:val="0015300F"/>
    <w:rsid w:val="001531DA"/>
    <w:rsid w:val="00153686"/>
    <w:rsid w:val="00153C75"/>
    <w:rsid w:val="0015410E"/>
    <w:rsid w:val="00155F6E"/>
    <w:rsid w:val="001617DE"/>
    <w:rsid w:val="001619FF"/>
    <w:rsid w:val="00164820"/>
    <w:rsid w:val="001670FE"/>
    <w:rsid w:val="00172649"/>
    <w:rsid w:val="00172A81"/>
    <w:rsid w:val="00172C00"/>
    <w:rsid w:val="00172FFD"/>
    <w:rsid w:val="00176857"/>
    <w:rsid w:val="00180F1B"/>
    <w:rsid w:val="00181389"/>
    <w:rsid w:val="00181618"/>
    <w:rsid w:val="00182066"/>
    <w:rsid w:val="001836F3"/>
    <w:rsid w:val="0018420A"/>
    <w:rsid w:val="00184C49"/>
    <w:rsid w:val="0018508A"/>
    <w:rsid w:val="00186489"/>
    <w:rsid w:val="00186A45"/>
    <w:rsid w:val="00186FC1"/>
    <w:rsid w:val="00190442"/>
    <w:rsid w:val="00190B4A"/>
    <w:rsid w:val="00191777"/>
    <w:rsid w:val="00192AFE"/>
    <w:rsid w:val="00193A61"/>
    <w:rsid w:val="00194A2B"/>
    <w:rsid w:val="00195776"/>
    <w:rsid w:val="001A3823"/>
    <w:rsid w:val="001A4085"/>
    <w:rsid w:val="001A47A4"/>
    <w:rsid w:val="001A4CE3"/>
    <w:rsid w:val="001A5F26"/>
    <w:rsid w:val="001A68E6"/>
    <w:rsid w:val="001A7550"/>
    <w:rsid w:val="001B139F"/>
    <w:rsid w:val="001B1533"/>
    <w:rsid w:val="001B1E9D"/>
    <w:rsid w:val="001B2934"/>
    <w:rsid w:val="001B5F0C"/>
    <w:rsid w:val="001B6ECB"/>
    <w:rsid w:val="001B76D3"/>
    <w:rsid w:val="001B7E93"/>
    <w:rsid w:val="001C096C"/>
    <w:rsid w:val="001C30A8"/>
    <w:rsid w:val="001C30FC"/>
    <w:rsid w:val="001C47BD"/>
    <w:rsid w:val="001C5AD3"/>
    <w:rsid w:val="001C6938"/>
    <w:rsid w:val="001C693F"/>
    <w:rsid w:val="001C7AAB"/>
    <w:rsid w:val="001D2B29"/>
    <w:rsid w:val="001D42B6"/>
    <w:rsid w:val="001D4606"/>
    <w:rsid w:val="001D55B7"/>
    <w:rsid w:val="001D5D3D"/>
    <w:rsid w:val="001D74C8"/>
    <w:rsid w:val="001E0B64"/>
    <w:rsid w:val="001E1A88"/>
    <w:rsid w:val="001E4353"/>
    <w:rsid w:val="001E703F"/>
    <w:rsid w:val="001E709D"/>
    <w:rsid w:val="001E7A84"/>
    <w:rsid w:val="001F14E4"/>
    <w:rsid w:val="001F2327"/>
    <w:rsid w:val="001F351E"/>
    <w:rsid w:val="001F3E24"/>
    <w:rsid w:val="001F466C"/>
    <w:rsid w:val="001F6E47"/>
    <w:rsid w:val="001F6EAB"/>
    <w:rsid w:val="001F7CCE"/>
    <w:rsid w:val="00202A84"/>
    <w:rsid w:val="00203BE8"/>
    <w:rsid w:val="00203CE1"/>
    <w:rsid w:val="002061E9"/>
    <w:rsid w:val="00207833"/>
    <w:rsid w:val="00207B98"/>
    <w:rsid w:val="00210820"/>
    <w:rsid w:val="00212D8B"/>
    <w:rsid w:val="002138B3"/>
    <w:rsid w:val="002164BE"/>
    <w:rsid w:val="0021706D"/>
    <w:rsid w:val="00222B7D"/>
    <w:rsid w:val="00222DC0"/>
    <w:rsid w:val="00223392"/>
    <w:rsid w:val="00223C60"/>
    <w:rsid w:val="00223C6C"/>
    <w:rsid w:val="002318E8"/>
    <w:rsid w:val="00232EFE"/>
    <w:rsid w:val="00233329"/>
    <w:rsid w:val="0023452E"/>
    <w:rsid w:val="00237DDE"/>
    <w:rsid w:val="00240F8D"/>
    <w:rsid w:val="00241098"/>
    <w:rsid w:val="00241BCA"/>
    <w:rsid w:val="0024236C"/>
    <w:rsid w:val="00242806"/>
    <w:rsid w:val="00242D07"/>
    <w:rsid w:val="00243168"/>
    <w:rsid w:val="00243E61"/>
    <w:rsid w:val="00244DCE"/>
    <w:rsid w:val="0024687D"/>
    <w:rsid w:val="00246FA9"/>
    <w:rsid w:val="00247780"/>
    <w:rsid w:val="00247A53"/>
    <w:rsid w:val="002528C1"/>
    <w:rsid w:val="00252E66"/>
    <w:rsid w:val="00253814"/>
    <w:rsid w:val="002540D3"/>
    <w:rsid w:val="00255715"/>
    <w:rsid w:val="002557ED"/>
    <w:rsid w:val="00255AF4"/>
    <w:rsid w:val="00256BC6"/>
    <w:rsid w:val="0025763B"/>
    <w:rsid w:val="00260270"/>
    <w:rsid w:val="002616A8"/>
    <w:rsid w:val="002654EE"/>
    <w:rsid w:val="00266DF2"/>
    <w:rsid w:val="00271216"/>
    <w:rsid w:val="002730C3"/>
    <w:rsid w:val="002738C4"/>
    <w:rsid w:val="00273A14"/>
    <w:rsid w:val="00274805"/>
    <w:rsid w:val="002752DA"/>
    <w:rsid w:val="002771E7"/>
    <w:rsid w:val="00277374"/>
    <w:rsid w:val="002834A5"/>
    <w:rsid w:val="0028408F"/>
    <w:rsid w:val="002840D5"/>
    <w:rsid w:val="00286357"/>
    <w:rsid w:val="00287F53"/>
    <w:rsid w:val="00290E01"/>
    <w:rsid w:val="00294503"/>
    <w:rsid w:val="00295275"/>
    <w:rsid w:val="002967FB"/>
    <w:rsid w:val="00297BF9"/>
    <w:rsid w:val="00297FDD"/>
    <w:rsid w:val="002A0427"/>
    <w:rsid w:val="002A3867"/>
    <w:rsid w:val="002A6362"/>
    <w:rsid w:val="002A643D"/>
    <w:rsid w:val="002A74AA"/>
    <w:rsid w:val="002A7994"/>
    <w:rsid w:val="002B3A63"/>
    <w:rsid w:val="002B518B"/>
    <w:rsid w:val="002B6406"/>
    <w:rsid w:val="002C0687"/>
    <w:rsid w:val="002C16A2"/>
    <w:rsid w:val="002C1A67"/>
    <w:rsid w:val="002C23A2"/>
    <w:rsid w:val="002C2D9C"/>
    <w:rsid w:val="002C38BC"/>
    <w:rsid w:val="002C4124"/>
    <w:rsid w:val="002C5156"/>
    <w:rsid w:val="002C524D"/>
    <w:rsid w:val="002C6B90"/>
    <w:rsid w:val="002C7F2B"/>
    <w:rsid w:val="002D00F0"/>
    <w:rsid w:val="002D1B89"/>
    <w:rsid w:val="002D2FA6"/>
    <w:rsid w:val="002D3EB1"/>
    <w:rsid w:val="002D60E0"/>
    <w:rsid w:val="002D6A87"/>
    <w:rsid w:val="002D6FA6"/>
    <w:rsid w:val="002D74CA"/>
    <w:rsid w:val="002D7EEA"/>
    <w:rsid w:val="002E0A0B"/>
    <w:rsid w:val="002E39BF"/>
    <w:rsid w:val="002E48C2"/>
    <w:rsid w:val="002E5D47"/>
    <w:rsid w:val="002E5D8C"/>
    <w:rsid w:val="002E74A8"/>
    <w:rsid w:val="002F3941"/>
    <w:rsid w:val="002F49A1"/>
    <w:rsid w:val="002F51F8"/>
    <w:rsid w:val="002F63E9"/>
    <w:rsid w:val="003019FC"/>
    <w:rsid w:val="00304059"/>
    <w:rsid w:val="003041F6"/>
    <w:rsid w:val="003044B9"/>
    <w:rsid w:val="00305998"/>
    <w:rsid w:val="00306063"/>
    <w:rsid w:val="00306AA7"/>
    <w:rsid w:val="00306BF8"/>
    <w:rsid w:val="00307DAE"/>
    <w:rsid w:val="00314922"/>
    <w:rsid w:val="00314BF0"/>
    <w:rsid w:val="00315C9D"/>
    <w:rsid w:val="00317177"/>
    <w:rsid w:val="003174A6"/>
    <w:rsid w:val="00322FF4"/>
    <w:rsid w:val="00323DAE"/>
    <w:rsid w:val="00330332"/>
    <w:rsid w:val="00330CDF"/>
    <w:rsid w:val="003314D7"/>
    <w:rsid w:val="00331E4D"/>
    <w:rsid w:val="003323E3"/>
    <w:rsid w:val="00334A30"/>
    <w:rsid w:val="0033540F"/>
    <w:rsid w:val="00335C55"/>
    <w:rsid w:val="00336DDE"/>
    <w:rsid w:val="003374FA"/>
    <w:rsid w:val="003375D0"/>
    <w:rsid w:val="00337E84"/>
    <w:rsid w:val="00340BFF"/>
    <w:rsid w:val="00341963"/>
    <w:rsid w:val="0034215E"/>
    <w:rsid w:val="00342196"/>
    <w:rsid w:val="00344400"/>
    <w:rsid w:val="00344FB6"/>
    <w:rsid w:val="0034599C"/>
    <w:rsid w:val="00346176"/>
    <w:rsid w:val="00347075"/>
    <w:rsid w:val="003474B5"/>
    <w:rsid w:val="00351C25"/>
    <w:rsid w:val="00352F09"/>
    <w:rsid w:val="00353E1F"/>
    <w:rsid w:val="00354058"/>
    <w:rsid w:val="003557D7"/>
    <w:rsid w:val="003605E0"/>
    <w:rsid w:val="00360F67"/>
    <w:rsid w:val="00364B90"/>
    <w:rsid w:val="003653A3"/>
    <w:rsid w:val="00365D52"/>
    <w:rsid w:val="00367734"/>
    <w:rsid w:val="00367B7E"/>
    <w:rsid w:val="00370BC2"/>
    <w:rsid w:val="0037433C"/>
    <w:rsid w:val="0037448C"/>
    <w:rsid w:val="00375C60"/>
    <w:rsid w:val="00376045"/>
    <w:rsid w:val="003815B7"/>
    <w:rsid w:val="00383F4E"/>
    <w:rsid w:val="0038482C"/>
    <w:rsid w:val="003903B5"/>
    <w:rsid w:val="0039051B"/>
    <w:rsid w:val="00392206"/>
    <w:rsid w:val="00392A1D"/>
    <w:rsid w:val="00394BF8"/>
    <w:rsid w:val="003950A2"/>
    <w:rsid w:val="00396515"/>
    <w:rsid w:val="00396D68"/>
    <w:rsid w:val="00397C1B"/>
    <w:rsid w:val="003A00B0"/>
    <w:rsid w:val="003A015B"/>
    <w:rsid w:val="003A081B"/>
    <w:rsid w:val="003A12EE"/>
    <w:rsid w:val="003A1CF2"/>
    <w:rsid w:val="003A2B31"/>
    <w:rsid w:val="003A2DEF"/>
    <w:rsid w:val="003A3C09"/>
    <w:rsid w:val="003A5AC0"/>
    <w:rsid w:val="003A5C45"/>
    <w:rsid w:val="003A7526"/>
    <w:rsid w:val="003B214C"/>
    <w:rsid w:val="003B2BCD"/>
    <w:rsid w:val="003B4743"/>
    <w:rsid w:val="003B6955"/>
    <w:rsid w:val="003C0AE1"/>
    <w:rsid w:val="003C30F2"/>
    <w:rsid w:val="003C3595"/>
    <w:rsid w:val="003C4121"/>
    <w:rsid w:val="003C4F53"/>
    <w:rsid w:val="003C5018"/>
    <w:rsid w:val="003C6C32"/>
    <w:rsid w:val="003C6ED1"/>
    <w:rsid w:val="003D3415"/>
    <w:rsid w:val="003D4EB9"/>
    <w:rsid w:val="003D5C1D"/>
    <w:rsid w:val="003D6286"/>
    <w:rsid w:val="003E0F99"/>
    <w:rsid w:val="003E130B"/>
    <w:rsid w:val="003E1C3D"/>
    <w:rsid w:val="003E3AB5"/>
    <w:rsid w:val="003E43DD"/>
    <w:rsid w:val="003E5B25"/>
    <w:rsid w:val="003E5C1B"/>
    <w:rsid w:val="003E64A5"/>
    <w:rsid w:val="003E7ABB"/>
    <w:rsid w:val="003F0575"/>
    <w:rsid w:val="003F2BA6"/>
    <w:rsid w:val="003F3C85"/>
    <w:rsid w:val="003F4AFD"/>
    <w:rsid w:val="003F5873"/>
    <w:rsid w:val="003F71F6"/>
    <w:rsid w:val="00401F94"/>
    <w:rsid w:val="00403DB4"/>
    <w:rsid w:val="00404687"/>
    <w:rsid w:val="004048A7"/>
    <w:rsid w:val="00404DFE"/>
    <w:rsid w:val="00406561"/>
    <w:rsid w:val="00407589"/>
    <w:rsid w:val="0041216D"/>
    <w:rsid w:val="0041330D"/>
    <w:rsid w:val="00414C52"/>
    <w:rsid w:val="004152E3"/>
    <w:rsid w:val="00417906"/>
    <w:rsid w:val="0041797C"/>
    <w:rsid w:val="00417D58"/>
    <w:rsid w:val="004203E4"/>
    <w:rsid w:val="00421B55"/>
    <w:rsid w:val="004220A6"/>
    <w:rsid w:val="00422604"/>
    <w:rsid w:val="0042318B"/>
    <w:rsid w:val="00426A70"/>
    <w:rsid w:val="0042738E"/>
    <w:rsid w:val="00427524"/>
    <w:rsid w:val="0042758C"/>
    <w:rsid w:val="00430E04"/>
    <w:rsid w:val="00431D85"/>
    <w:rsid w:val="0043251F"/>
    <w:rsid w:val="004336AA"/>
    <w:rsid w:val="00437917"/>
    <w:rsid w:val="00440791"/>
    <w:rsid w:val="004412E4"/>
    <w:rsid w:val="004414F4"/>
    <w:rsid w:val="00442C03"/>
    <w:rsid w:val="00442D25"/>
    <w:rsid w:val="0044374C"/>
    <w:rsid w:val="00443F9B"/>
    <w:rsid w:val="00445C82"/>
    <w:rsid w:val="00446849"/>
    <w:rsid w:val="004478DA"/>
    <w:rsid w:val="004479A1"/>
    <w:rsid w:val="00447C2B"/>
    <w:rsid w:val="0045172F"/>
    <w:rsid w:val="00452688"/>
    <w:rsid w:val="00454227"/>
    <w:rsid w:val="00454851"/>
    <w:rsid w:val="00460546"/>
    <w:rsid w:val="00462B3C"/>
    <w:rsid w:val="00462CE2"/>
    <w:rsid w:val="00462ED1"/>
    <w:rsid w:val="0047028B"/>
    <w:rsid w:val="004735D1"/>
    <w:rsid w:val="004742CD"/>
    <w:rsid w:val="00474A9A"/>
    <w:rsid w:val="00476D78"/>
    <w:rsid w:val="00477279"/>
    <w:rsid w:val="004777BF"/>
    <w:rsid w:val="00480336"/>
    <w:rsid w:val="00480C0A"/>
    <w:rsid w:val="00480D9D"/>
    <w:rsid w:val="004820F5"/>
    <w:rsid w:val="004832A4"/>
    <w:rsid w:val="00484433"/>
    <w:rsid w:val="00485020"/>
    <w:rsid w:val="004854CA"/>
    <w:rsid w:val="0048645E"/>
    <w:rsid w:val="00491768"/>
    <w:rsid w:val="00492416"/>
    <w:rsid w:val="004924F0"/>
    <w:rsid w:val="00493706"/>
    <w:rsid w:val="004938F4"/>
    <w:rsid w:val="0049469B"/>
    <w:rsid w:val="00496AD4"/>
    <w:rsid w:val="00497285"/>
    <w:rsid w:val="00497948"/>
    <w:rsid w:val="00497BCC"/>
    <w:rsid w:val="004A1168"/>
    <w:rsid w:val="004A1185"/>
    <w:rsid w:val="004A2655"/>
    <w:rsid w:val="004A29BD"/>
    <w:rsid w:val="004A641C"/>
    <w:rsid w:val="004A749B"/>
    <w:rsid w:val="004A7692"/>
    <w:rsid w:val="004B2DD0"/>
    <w:rsid w:val="004B368D"/>
    <w:rsid w:val="004B3BE9"/>
    <w:rsid w:val="004B3CBD"/>
    <w:rsid w:val="004B41DB"/>
    <w:rsid w:val="004B4A4C"/>
    <w:rsid w:val="004B4D35"/>
    <w:rsid w:val="004B528D"/>
    <w:rsid w:val="004B7EEF"/>
    <w:rsid w:val="004C239B"/>
    <w:rsid w:val="004C409A"/>
    <w:rsid w:val="004C4424"/>
    <w:rsid w:val="004D4080"/>
    <w:rsid w:val="004D7DC6"/>
    <w:rsid w:val="004E5449"/>
    <w:rsid w:val="004E60A2"/>
    <w:rsid w:val="004E6BDD"/>
    <w:rsid w:val="004E71E8"/>
    <w:rsid w:val="004F26A7"/>
    <w:rsid w:val="004F4F20"/>
    <w:rsid w:val="004F6388"/>
    <w:rsid w:val="004F7730"/>
    <w:rsid w:val="004F7AAE"/>
    <w:rsid w:val="005010E0"/>
    <w:rsid w:val="005012C1"/>
    <w:rsid w:val="0050393E"/>
    <w:rsid w:val="00503B73"/>
    <w:rsid w:val="00507644"/>
    <w:rsid w:val="00511C4C"/>
    <w:rsid w:val="0051259A"/>
    <w:rsid w:val="00522274"/>
    <w:rsid w:val="005226CE"/>
    <w:rsid w:val="00523F67"/>
    <w:rsid w:val="005252AB"/>
    <w:rsid w:val="00525FCC"/>
    <w:rsid w:val="0052652B"/>
    <w:rsid w:val="0052777A"/>
    <w:rsid w:val="0053061E"/>
    <w:rsid w:val="005314E5"/>
    <w:rsid w:val="00532696"/>
    <w:rsid w:val="00532B4D"/>
    <w:rsid w:val="00535BF6"/>
    <w:rsid w:val="00540E16"/>
    <w:rsid w:val="00541448"/>
    <w:rsid w:val="0054284B"/>
    <w:rsid w:val="00542BD9"/>
    <w:rsid w:val="005462D3"/>
    <w:rsid w:val="00546BD4"/>
    <w:rsid w:val="00546F24"/>
    <w:rsid w:val="0055345C"/>
    <w:rsid w:val="005540B9"/>
    <w:rsid w:val="005564E6"/>
    <w:rsid w:val="005641FB"/>
    <w:rsid w:val="005653CB"/>
    <w:rsid w:val="00572FAC"/>
    <w:rsid w:val="00573809"/>
    <w:rsid w:val="00574847"/>
    <w:rsid w:val="005757B2"/>
    <w:rsid w:val="00575F1B"/>
    <w:rsid w:val="00580FC0"/>
    <w:rsid w:val="00587AEA"/>
    <w:rsid w:val="00587C8A"/>
    <w:rsid w:val="0059019D"/>
    <w:rsid w:val="0059072A"/>
    <w:rsid w:val="00590A36"/>
    <w:rsid w:val="00591037"/>
    <w:rsid w:val="00593468"/>
    <w:rsid w:val="0059398A"/>
    <w:rsid w:val="005950CD"/>
    <w:rsid w:val="0059517B"/>
    <w:rsid w:val="0059543D"/>
    <w:rsid w:val="00595A67"/>
    <w:rsid w:val="005965A6"/>
    <w:rsid w:val="005A1023"/>
    <w:rsid w:val="005A142D"/>
    <w:rsid w:val="005A2099"/>
    <w:rsid w:val="005A30F1"/>
    <w:rsid w:val="005A31A2"/>
    <w:rsid w:val="005A5139"/>
    <w:rsid w:val="005A58DE"/>
    <w:rsid w:val="005A6183"/>
    <w:rsid w:val="005A6465"/>
    <w:rsid w:val="005A71A8"/>
    <w:rsid w:val="005A770C"/>
    <w:rsid w:val="005B0602"/>
    <w:rsid w:val="005B4AEE"/>
    <w:rsid w:val="005B51F7"/>
    <w:rsid w:val="005B56FC"/>
    <w:rsid w:val="005B5F40"/>
    <w:rsid w:val="005B66D9"/>
    <w:rsid w:val="005B6E50"/>
    <w:rsid w:val="005B7E37"/>
    <w:rsid w:val="005C104E"/>
    <w:rsid w:val="005C2C65"/>
    <w:rsid w:val="005C430F"/>
    <w:rsid w:val="005C49D0"/>
    <w:rsid w:val="005C558B"/>
    <w:rsid w:val="005D0556"/>
    <w:rsid w:val="005D1962"/>
    <w:rsid w:val="005D2B95"/>
    <w:rsid w:val="005D2BC4"/>
    <w:rsid w:val="005D4EF9"/>
    <w:rsid w:val="005D7627"/>
    <w:rsid w:val="005D794C"/>
    <w:rsid w:val="005E2FE8"/>
    <w:rsid w:val="005E6482"/>
    <w:rsid w:val="005E77C4"/>
    <w:rsid w:val="005F0A81"/>
    <w:rsid w:val="005F0BFD"/>
    <w:rsid w:val="005F2191"/>
    <w:rsid w:val="005F2A57"/>
    <w:rsid w:val="005F3288"/>
    <w:rsid w:val="005F3E82"/>
    <w:rsid w:val="005F4937"/>
    <w:rsid w:val="005F6713"/>
    <w:rsid w:val="005F75FB"/>
    <w:rsid w:val="006002F9"/>
    <w:rsid w:val="00601A11"/>
    <w:rsid w:val="00603C18"/>
    <w:rsid w:val="006041BE"/>
    <w:rsid w:val="006048F2"/>
    <w:rsid w:val="006065C1"/>
    <w:rsid w:val="00614173"/>
    <w:rsid w:val="00614FF4"/>
    <w:rsid w:val="0062062E"/>
    <w:rsid w:val="00620C0E"/>
    <w:rsid w:val="00621F62"/>
    <w:rsid w:val="00624C92"/>
    <w:rsid w:val="00625105"/>
    <w:rsid w:val="00625999"/>
    <w:rsid w:val="0062750B"/>
    <w:rsid w:val="00627E71"/>
    <w:rsid w:val="00630BAC"/>
    <w:rsid w:val="006316B7"/>
    <w:rsid w:val="00633DBE"/>
    <w:rsid w:val="00634D3C"/>
    <w:rsid w:val="00634F49"/>
    <w:rsid w:val="006359B8"/>
    <w:rsid w:val="00637973"/>
    <w:rsid w:val="00637981"/>
    <w:rsid w:val="00637E84"/>
    <w:rsid w:val="006427A4"/>
    <w:rsid w:val="00644069"/>
    <w:rsid w:val="00644B0D"/>
    <w:rsid w:val="00646574"/>
    <w:rsid w:val="0065040D"/>
    <w:rsid w:val="006527B1"/>
    <w:rsid w:val="006557C5"/>
    <w:rsid w:val="006563AA"/>
    <w:rsid w:val="006565ED"/>
    <w:rsid w:val="00657026"/>
    <w:rsid w:val="0066457E"/>
    <w:rsid w:val="00664EC5"/>
    <w:rsid w:val="0066737A"/>
    <w:rsid w:val="00673B29"/>
    <w:rsid w:val="00673C44"/>
    <w:rsid w:val="006806A3"/>
    <w:rsid w:val="00681950"/>
    <w:rsid w:val="00681C1D"/>
    <w:rsid w:val="00681E68"/>
    <w:rsid w:val="0068281A"/>
    <w:rsid w:val="00682C05"/>
    <w:rsid w:val="00685EC2"/>
    <w:rsid w:val="006866B1"/>
    <w:rsid w:val="006920F4"/>
    <w:rsid w:val="00693B63"/>
    <w:rsid w:val="00693CAE"/>
    <w:rsid w:val="00693E78"/>
    <w:rsid w:val="00695454"/>
    <w:rsid w:val="006954A2"/>
    <w:rsid w:val="00697699"/>
    <w:rsid w:val="006A08B1"/>
    <w:rsid w:val="006A2F85"/>
    <w:rsid w:val="006A4166"/>
    <w:rsid w:val="006A41C5"/>
    <w:rsid w:val="006A5716"/>
    <w:rsid w:val="006A68E0"/>
    <w:rsid w:val="006B2189"/>
    <w:rsid w:val="006B2C82"/>
    <w:rsid w:val="006B4167"/>
    <w:rsid w:val="006B489D"/>
    <w:rsid w:val="006B4A8B"/>
    <w:rsid w:val="006C08C1"/>
    <w:rsid w:val="006C34B7"/>
    <w:rsid w:val="006C5562"/>
    <w:rsid w:val="006C76A2"/>
    <w:rsid w:val="006D0E52"/>
    <w:rsid w:val="006D1EE6"/>
    <w:rsid w:val="006D315D"/>
    <w:rsid w:val="006D4774"/>
    <w:rsid w:val="006D47A1"/>
    <w:rsid w:val="006D579B"/>
    <w:rsid w:val="006D5A2B"/>
    <w:rsid w:val="006E1209"/>
    <w:rsid w:val="006E146F"/>
    <w:rsid w:val="006E22BE"/>
    <w:rsid w:val="006E2FA6"/>
    <w:rsid w:val="006E60B0"/>
    <w:rsid w:val="006E672E"/>
    <w:rsid w:val="006E69CF"/>
    <w:rsid w:val="006E7B62"/>
    <w:rsid w:val="006F1C5A"/>
    <w:rsid w:val="006F56DD"/>
    <w:rsid w:val="006F5805"/>
    <w:rsid w:val="007009C9"/>
    <w:rsid w:val="007010F0"/>
    <w:rsid w:val="007106FA"/>
    <w:rsid w:val="00712025"/>
    <w:rsid w:val="0071255D"/>
    <w:rsid w:val="007131AC"/>
    <w:rsid w:val="00713647"/>
    <w:rsid w:val="00714115"/>
    <w:rsid w:val="0071594C"/>
    <w:rsid w:val="007211B3"/>
    <w:rsid w:val="00724C51"/>
    <w:rsid w:val="00726555"/>
    <w:rsid w:val="00727E5F"/>
    <w:rsid w:val="00730FD7"/>
    <w:rsid w:val="00732A70"/>
    <w:rsid w:val="00732C5B"/>
    <w:rsid w:val="007346F4"/>
    <w:rsid w:val="00735677"/>
    <w:rsid w:val="0073682C"/>
    <w:rsid w:val="00740638"/>
    <w:rsid w:val="00743BB8"/>
    <w:rsid w:val="00751D77"/>
    <w:rsid w:val="00754D4C"/>
    <w:rsid w:val="007552FD"/>
    <w:rsid w:val="00755CD2"/>
    <w:rsid w:val="00755D41"/>
    <w:rsid w:val="00756000"/>
    <w:rsid w:val="00756020"/>
    <w:rsid w:val="007566BE"/>
    <w:rsid w:val="007570B0"/>
    <w:rsid w:val="00757F9F"/>
    <w:rsid w:val="0076171A"/>
    <w:rsid w:val="0076309E"/>
    <w:rsid w:val="00765857"/>
    <w:rsid w:val="00767A35"/>
    <w:rsid w:val="00767CEF"/>
    <w:rsid w:val="00770215"/>
    <w:rsid w:val="007731EF"/>
    <w:rsid w:val="00773504"/>
    <w:rsid w:val="00773966"/>
    <w:rsid w:val="00774117"/>
    <w:rsid w:val="0077615D"/>
    <w:rsid w:val="00781BEC"/>
    <w:rsid w:val="00785D08"/>
    <w:rsid w:val="00785E95"/>
    <w:rsid w:val="00786E07"/>
    <w:rsid w:val="00787F0D"/>
    <w:rsid w:val="00790119"/>
    <w:rsid w:val="00791786"/>
    <w:rsid w:val="00792782"/>
    <w:rsid w:val="0079679E"/>
    <w:rsid w:val="007A189F"/>
    <w:rsid w:val="007A220D"/>
    <w:rsid w:val="007A4776"/>
    <w:rsid w:val="007B104C"/>
    <w:rsid w:val="007B44AB"/>
    <w:rsid w:val="007B49B4"/>
    <w:rsid w:val="007C19E9"/>
    <w:rsid w:val="007C2217"/>
    <w:rsid w:val="007C2487"/>
    <w:rsid w:val="007C42DD"/>
    <w:rsid w:val="007C4418"/>
    <w:rsid w:val="007C59AE"/>
    <w:rsid w:val="007C59D9"/>
    <w:rsid w:val="007C5E41"/>
    <w:rsid w:val="007C6FA7"/>
    <w:rsid w:val="007C74C0"/>
    <w:rsid w:val="007C7D72"/>
    <w:rsid w:val="007D0992"/>
    <w:rsid w:val="007D1574"/>
    <w:rsid w:val="007D1A09"/>
    <w:rsid w:val="007E2048"/>
    <w:rsid w:val="007E2F3F"/>
    <w:rsid w:val="007E50DA"/>
    <w:rsid w:val="007E64FE"/>
    <w:rsid w:val="007F04CE"/>
    <w:rsid w:val="007F16BB"/>
    <w:rsid w:val="007F34B3"/>
    <w:rsid w:val="007F3CA8"/>
    <w:rsid w:val="007F5BC5"/>
    <w:rsid w:val="007F72F3"/>
    <w:rsid w:val="007F781A"/>
    <w:rsid w:val="007F7F8B"/>
    <w:rsid w:val="00800846"/>
    <w:rsid w:val="00801D05"/>
    <w:rsid w:val="00805CD0"/>
    <w:rsid w:val="008121D3"/>
    <w:rsid w:val="00815F47"/>
    <w:rsid w:val="00816645"/>
    <w:rsid w:val="0081665B"/>
    <w:rsid w:val="00820BE9"/>
    <w:rsid w:val="008219D8"/>
    <w:rsid w:val="008220A0"/>
    <w:rsid w:val="00823775"/>
    <w:rsid w:val="00824171"/>
    <w:rsid w:val="00824778"/>
    <w:rsid w:val="00825202"/>
    <w:rsid w:val="008252DE"/>
    <w:rsid w:val="00826FB3"/>
    <w:rsid w:val="008274AB"/>
    <w:rsid w:val="00827C09"/>
    <w:rsid w:val="00830E8B"/>
    <w:rsid w:val="00834325"/>
    <w:rsid w:val="008355C1"/>
    <w:rsid w:val="00840376"/>
    <w:rsid w:val="00842680"/>
    <w:rsid w:val="008428D9"/>
    <w:rsid w:val="008463A4"/>
    <w:rsid w:val="00846F7B"/>
    <w:rsid w:val="00847418"/>
    <w:rsid w:val="00850A36"/>
    <w:rsid w:val="00850BE2"/>
    <w:rsid w:val="00851C04"/>
    <w:rsid w:val="00852447"/>
    <w:rsid w:val="00852DDF"/>
    <w:rsid w:val="0085392F"/>
    <w:rsid w:val="008551BF"/>
    <w:rsid w:val="00862D78"/>
    <w:rsid w:val="008631EA"/>
    <w:rsid w:val="008668AC"/>
    <w:rsid w:val="00866AF1"/>
    <w:rsid w:val="00867BF0"/>
    <w:rsid w:val="00870BC4"/>
    <w:rsid w:val="00871D6C"/>
    <w:rsid w:val="008748E7"/>
    <w:rsid w:val="00876CBA"/>
    <w:rsid w:val="00880F16"/>
    <w:rsid w:val="00881573"/>
    <w:rsid w:val="00881E34"/>
    <w:rsid w:val="00885C17"/>
    <w:rsid w:val="008865DF"/>
    <w:rsid w:val="00887C52"/>
    <w:rsid w:val="00887F03"/>
    <w:rsid w:val="00890012"/>
    <w:rsid w:val="0089034B"/>
    <w:rsid w:val="008920C0"/>
    <w:rsid w:val="00892661"/>
    <w:rsid w:val="00896558"/>
    <w:rsid w:val="00897978"/>
    <w:rsid w:val="008A1B24"/>
    <w:rsid w:val="008A223D"/>
    <w:rsid w:val="008A3623"/>
    <w:rsid w:val="008A4871"/>
    <w:rsid w:val="008A4FB3"/>
    <w:rsid w:val="008A7046"/>
    <w:rsid w:val="008B0128"/>
    <w:rsid w:val="008B0890"/>
    <w:rsid w:val="008B0DB1"/>
    <w:rsid w:val="008B19A9"/>
    <w:rsid w:val="008B2B43"/>
    <w:rsid w:val="008B2E1A"/>
    <w:rsid w:val="008B40C9"/>
    <w:rsid w:val="008B4301"/>
    <w:rsid w:val="008B5371"/>
    <w:rsid w:val="008C14BA"/>
    <w:rsid w:val="008C174B"/>
    <w:rsid w:val="008C3485"/>
    <w:rsid w:val="008C386B"/>
    <w:rsid w:val="008D00CD"/>
    <w:rsid w:val="008D1BAF"/>
    <w:rsid w:val="008D36F3"/>
    <w:rsid w:val="008D440B"/>
    <w:rsid w:val="008D5098"/>
    <w:rsid w:val="008D5B02"/>
    <w:rsid w:val="008E1C33"/>
    <w:rsid w:val="008E253C"/>
    <w:rsid w:val="008E26D0"/>
    <w:rsid w:val="008E4E2E"/>
    <w:rsid w:val="008E5571"/>
    <w:rsid w:val="008E75F8"/>
    <w:rsid w:val="008E7B84"/>
    <w:rsid w:val="008F0474"/>
    <w:rsid w:val="008F1C30"/>
    <w:rsid w:val="008F2360"/>
    <w:rsid w:val="008F3556"/>
    <w:rsid w:val="008F3D0D"/>
    <w:rsid w:val="008F430E"/>
    <w:rsid w:val="008F4625"/>
    <w:rsid w:val="008F4B28"/>
    <w:rsid w:val="008F5AAE"/>
    <w:rsid w:val="008F5B06"/>
    <w:rsid w:val="0090081F"/>
    <w:rsid w:val="00901E34"/>
    <w:rsid w:val="00902314"/>
    <w:rsid w:val="0090257D"/>
    <w:rsid w:val="009078CC"/>
    <w:rsid w:val="00911901"/>
    <w:rsid w:val="0091459A"/>
    <w:rsid w:val="00915AA9"/>
    <w:rsid w:val="00915C86"/>
    <w:rsid w:val="00917987"/>
    <w:rsid w:val="0092103C"/>
    <w:rsid w:val="00923AE8"/>
    <w:rsid w:val="00926431"/>
    <w:rsid w:val="009267FD"/>
    <w:rsid w:val="00926DB4"/>
    <w:rsid w:val="00930FCE"/>
    <w:rsid w:val="009351E3"/>
    <w:rsid w:val="00936BD6"/>
    <w:rsid w:val="009374CB"/>
    <w:rsid w:val="00940338"/>
    <w:rsid w:val="00943898"/>
    <w:rsid w:val="0095144D"/>
    <w:rsid w:val="00960209"/>
    <w:rsid w:val="00962A6A"/>
    <w:rsid w:val="009633FE"/>
    <w:rsid w:val="00964949"/>
    <w:rsid w:val="0096769E"/>
    <w:rsid w:val="0097043F"/>
    <w:rsid w:val="00970600"/>
    <w:rsid w:val="009711A8"/>
    <w:rsid w:val="00971A95"/>
    <w:rsid w:val="009733E1"/>
    <w:rsid w:val="00973A20"/>
    <w:rsid w:val="00974914"/>
    <w:rsid w:val="00975DE0"/>
    <w:rsid w:val="009761A8"/>
    <w:rsid w:val="009772CE"/>
    <w:rsid w:val="009805C2"/>
    <w:rsid w:val="009831B2"/>
    <w:rsid w:val="009837C6"/>
    <w:rsid w:val="009843C8"/>
    <w:rsid w:val="009858D3"/>
    <w:rsid w:val="009862FB"/>
    <w:rsid w:val="00986FEA"/>
    <w:rsid w:val="00987B68"/>
    <w:rsid w:val="00987C9A"/>
    <w:rsid w:val="0099174A"/>
    <w:rsid w:val="009938ED"/>
    <w:rsid w:val="00993E60"/>
    <w:rsid w:val="009945AA"/>
    <w:rsid w:val="009A0981"/>
    <w:rsid w:val="009A0D1B"/>
    <w:rsid w:val="009A1052"/>
    <w:rsid w:val="009A39DF"/>
    <w:rsid w:val="009A4E35"/>
    <w:rsid w:val="009A77D8"/>
    <w:rsid w:val="009B3D04"/>
    <w:rsid w:val="009B41DA"/>
    <w:rsid w:val="009B6D79"/>
    <w:rsid w:val="009B7658"/>
    <w:rsid w:val="009B7A63"/>
    <w:rsid w:val="009C122C"/>
    <w:rsid w:val="009C2250"/>
    <w:rsid w:val="009C2575"/>
    <w:rsid w:val="009C2D23"/>
    <w:rsid w:val="009C4BD1"/>
    <w:rsid w:val="009C565C"/>
    <w:rsid w:val="009C70CE"/>
    <w:rsid w:val="009C7D70"/>
    <w:rsid w:val="009C7FB5"/>
    <w:rsid w:val="009D0BF2"/>
    <w:rsid w:val="009D657E"/>
    <w:rsid w:val="009D7145"/>
    <w:rsid w:val="009D7303"/>
    <w:rsid w:val="009D7375"/>
    <w:rsid w:val="009E047D"/>
    <w:rsid w:val="009E21BC"/>
    <w:rsid w:val="009E4C13"/>
    <w:rsid w:val="009E4C3F"/>
    <w:rsid w:val="009E4E76"/>
    <w:rsid w:val="009E55DA"/>
    <w:rsid w:val="009E5F2A"/>
    <w:rsid w:val="009E7092"/>
    <w:rsid w:val="009E7C32"/>
    <w:rsid w:val="009E7F36"/>
    <w:rsid w:val="009F195C"/>
    <w:rsid w:val="009F379B"/>
    <w:rsid w:val="009F39DF"/>
    <w:rsid w:val="009F744E"/>
    <w:rsid w:val="009F7C57"/>
    <w:rsid w:val="00A00083"/>
    <w:rsid w:val="00A02146"/>
    <w:rsid w:val="00A02198"/>
    <w:rsid w:val="00A04D4D"/>
    <w:rsid w:val="00A065E6"/>
    <w:rsid w:val="00A12C69"/>
    <w:rsid w:val="00A14544"/>
    <w:rsid w:val="00A14636"/>
    <w:rsid w:val="00A155CF"/>
    <w:rsid w:val="00A15FF9"/>
    <w:rsid w:val="00A16884"/>
    <w:rsid w:val="00A171F1"/>
    <w:rsid w:val="00A20E3E"/>
    <w:rsid w:val="00A233F5"/>
    <w:rsid w:val="00A252AC"/>
    <w:rsid w:val="00A27240"/>
    <w:rsid w:val="00A300A2"/>
    <w:rsid w:val="00A30847"/>
    <w:rsid w:val="00A30A81"/>
    <w:rsid w:val="00A3508A"/>
    <w:rsid w:val="00A375D4"/>
    <w:rsid w:val="00A37901"/>
    <w:rsid w:val="00A41EB4"/>
    <w:rsid w:val="00A43D29"/>
    <w:rsid w:val="00A44D6E"/>
    <w:rsid w:val="00A47C20"/>
    <w:rsid w:val="00A5024F"/>
    <w:rsid w:val="00A51920"/>
    <w:rsid w:val="00A52137"/>
    <w:rsid w:val="00A527F2"/>
    <w:rsid w:val="00A52B2F"/>
    <w:rsid w:val="00A5306E"/>
    <w:rsid w:val="00A546E3"/>
    <w:rsid w:val="00A547C2"/>
    <w:rsid w:val="00A5521D"/>
    <w:rsid w:val="00A564A5"/>
    <w:rsid w:val="00A57588"/>
    <w:rsid w:val="00A6014D"/>
    <w:rsid w:val="00A60647"/>
    <w:rsid w:val="00A60BF4"/>
    <w:rsid w:val="00A63369"/>
    <w:rsid w:val="00A63B24"/>
    <w:rsid w:val="00A64B38"/>
    <w:rsid w:val="00A7051B"/>
    <w:rsid w:val="00A7132D"/>
    <w:rsid w:val="00A71B87"/>
    <w:rsid w:val="00A74063"/>
    <w:rsid w:val="00A741CA"/>
    <w:rsid w:val="00A74337"/>
    <w:rsid w:val="00A76339"/>
    <w:rsid w:val="00A769BC"/>
    <w:rsid w:val="00A76B3D"/>
    <w:rsid w:val="00A77935"/>
    <w:rsid w:val="00A80F9D"/>
    <w:rsid w:val="00A81203"/>
    <w:rsid w:val="00A81340"/>
    <w:rsid w:val="00A8244F"/>
    <w:rsid w:val="00A90310"/>
    <w:rsid w:val="00A9151C"/>
    <w:rsid w:val="00A92422"/>
    <w:rsid w:val="00A969DC"/>
    <w:rsid w:val="00A96B23"/>
    <w:rsid w:val="00AA11A3"/>
    <w:rsid w:val="00AA1589"/>
    <w:rsid w:val="00AA21F9"/>
    <w:rsid w:val="00AA2C97"/>
    <w:rsid w:val="00AA46EA"/>
    <w:rsid w:val="00AA5B28"/>
    <w:rsid w:val="00AB0767"/>
    <w:rsid w:val="00AB1003"/>
    <w:rsid w:val="00AB4507"/>
    <w:rsid w:val="00AB70A3"/>
    <w:rsid w:val="00AB77AC"/>
    <w:rsid w:val="00AC0E3F"/>
    <w:rsid w:val="00AC1C91"/>
    <w:rsid w:val="00AC2004"/>
    <w:rsid w:val="00AC45F5"/>
    <w:rsid w:val="00AC4EBB"/>
    <w:rsid w:val="00AC6E9E"/>
    <w:rsid w:val="00AC72D1"/>
    <w:rsid w:val="00AD1513"/>
    <w:rsid w:val="00AD3739"/>
    <w:rsid w:val="00AD45B8"/>
    <w:rsid w:val="00AD4746"/>
    <w:rsid w:val="00AD4792"/>
    <w:rsid w:val="00AD4C31"/>
    <w:rsid w:val="00AD4FFD"/>
    <w:rsid w:val="00AD517F"/>
    <w:rsid w:val="00AE10BB"/>
    <w:rsid w:val="00AE1C79"/>
    <w:rsid w:val="00AE1EC0"/>
    <w:rsid w:val="00AE2C66"/>
    <w:rsid w:val="00AE363A"/>
    <w:rsid w:val="00AE56B0"/>
    <w:rsid w:val="00AE77EB"/>
    <w:rsid w:val="00AF1004"/>
    <w:rsid w:val="00AF3376"/>
    <w:rsid w:val="00AF3558"/>
    <w:rsid w:val="00AF49B7"/>
    <w:rsid w:val="00AF55EB"/>
    <w:rsid w:val="00AF5A6C"/>
    <w:rsid w:val="00AF63B8"/>
    <w:rsid w:val="00AF68B2"/>
    <w:rsid w:val="00AF6BAF"/>
    <w:rsid w:val="00B035E3"/>
    <w:rsid w:val="00B03C71"/>
    <w:rsid w:val="00B04639"/>
    <w:rsid w:val="00B05313"/>
    <w:rsid w:val="00B05A87"/>
    <w:rsid w:val="00B1050C"/>
    <w:rsid w:val="00B11AC0"/>
    <w:rsid w:val="00B11B3B"/>
    <w:rsid w:val="00B12353"/>
    <w:rsid w:val="00B14DCE"/>
    <w:rsid w:val="00B16BA7"/>
    <w:rsid w:val="00B20070"/>
    <w:rsid w:val="00B20A39"/>
    <w:rsid w:val="00B23FB5"/>
    <w:rsid w:val="00B24B73"/>
    <w:rsid w:val="00B30067"/>
    <w:rsid w:val="00B30230"/>
    <w:rsid w:val="00B30C15"/>
    <w:rsid w:val="00B36A51"/>
    <w:rsid w:val="00B37037"/>
    <w:rsid w:val="00B3730A"/>
    <w:rsid w:val="00B37CB3"/>
    <w:rsid w:val="00B410C0"/>
    <w:rsid w:val="00B413E9"/>
    <w:rsid w:val="00B42115"/>
    <w:rsid w:val="00B429AF"/>
    <w:rsid w:val="00B43EBA"/>
    <w:rsid w:val="00B44150"/>
    <w:rsid w:val="00B45353"/>
    <w:rsid w:val="00B45856"/>
    <w:rsid w:val="00B46AA2"/>
    <w:rsid w:val="00B475B2"/>
    <w:rsid w:val="00B50DDA"/>
    <w:rsid w:val="00B50FCE"/>
    <w:rsid w:val="00B511C2"/>
    <w:rsid w:val="00B53592"/>
    <w:rsid w:val="00B53A12"/>
    <w:rsid w:val="00B53EB8"/>
    <w:rsid w:val="00B54A41"/>
    <w:rsid w:val="00B55DDF"/>
    <w:rsid w:val="00B5693F"/>
    <w:rsid w:val="00B5797D"/>
    <w:rsid w:val="00B6024A"/>
    <w:rsid w:val="00B6226B"/>
    <w:rsid w:val="00B65E7E"/>
    <w:rsid w:val="00B66298"/>
    <w:rsid w:val="00B701F2"/>
    <w:rsid w:val="00B70515"/>
    <w:rsid w:val="00B7059D"/>
    <w:rsid w:val="00B70B4D"/>
    <w:rsid w:val="00B722B6"/>
    <w:rsid w:val="00B73494"/>
    <w:rsid w:val="00B75464"/>
    <w:rsid w:val="00B759FB"/>
    <w:rsid w:val="00B768CE"/>
    <w:rsid w:val="00B7758C"/>
    <w:rsid w:val="00B7777C"/>
    <w:rsid w:val="00B82840"/>
    <w:rsid w:val="00B82B7F"/>
    <w:rsid w:val="00B84605"/>
    <w:rsid w:val="00B86598"/>
    <w:rsid w:val="00B86FB0"/>
    <w:rsid w:val="00B872C7"/>
    <w:rsid w:val="00B87954"/>
    <w:rsid w:val="00B90BDB"/>
    <w:rsid w:val="00B91DC4"/>
    <w:rsid w:val="00B94676"/>
    <w:rsid w:val="00B96DFD"/>
    <w:rsid w:val="00BA26CD"/>
    <w:rsid w:val="00BA3761"/>
    <w:rsid w:val="00BA390F"/>
    <w:rsid w:val="00BA3CA2"/>
    <w:rsid w:val="00BA53FA"/>
    <w:rsid w:val="00BA5401"/>
    <w:rsid w:val="00BA6376"/>
    <w:rsid w:val="00BA6DED"/>
    <w:rsid w:val="00BA786D"/>
    <w:rsid w:val="00BB0388"/>
    <w:rsid w:val="00BB3137"/>
    <w:rsid w:val="00BB3A15"/>
    <w:rsid w:val="00BB4BD0"/>
    <w:rsid w:val="00BB5E6E"/>
    <w:rsid w:val="00BB7569"/>
    <w:rsid w:val="00BC1E0C"/>
    <w:rsid w:val="00BC2FBC"/>
    <w:rsid w:val="00BC31BE"/>
    <w:rsid w:val="00BC5058"/>
    <w:rsid w:val="00BD11C1"/>
    <w:rsid w:val="00BD28AA"/>
    <w:rsid w:val="00BD47AB"/>
    <w:rsid w:val="00BD49DC"/>
    <w:rsid w:val="00BD5D43"/>
    <w:rsid w:val="00BD642C"/>
    <w:rsid w:val="00BD66BD"/>
    <w:rsid w:val="00BD76EF"/>
    <w:rsid w:val="00BE2BD4"/>
    <w:rsid w:val="00BE2FC5"/>
    <w:rsid w:val="00BE57C1"/>
    <w:rsid w:val="00BE6ADC"/>
    <w:rsid w:val="00BE6E50"/>
    <w:rsid w:val="00BF3BE2"/>
    <w:rsid w:val="00BF3F4E"/>
    <w:rsid w:val="00BF692C"/>
    <w:rsid w:val="00BF71DE"/>
    <w:rsid w:val="00BF7836"/>
    <w:rsid w:val="00C03B53"/>
    <w:rsid w:val="00C06B2D"/>
    <w:rsid w:val="00C07D12"/>
    <w:rsid w:val="00C148AF"/>
    <w:rsid w:val="00C15AA0"/>
    <w:rsid w:val="00C16F38"/>
    <w:rsid w:val="00C20349"/>
    <w:rsid w:val="00C2100A"/>
    <w:rsid w:val="00C21B6F"/>
    <w:rsid w:val="00C230ED"/>
    <w:rsid w:val="00C248CA"/>
    <w:rsid w:val="00C24A9A"/>
    <w:rsid w:val="00C257D3"/>
    <w:rsid w:val="00C26745"/>
    <w:rsid w:val="00C2688F"/>
    <w:rsid w:val="00C31D81"/>
    <w:rsid w:val="00C3496D"/>
    <w:rsid w:val="00C3557B"/>
    <w:rsid w:val="00C35B4D"/>
    <w:rsid w:val="00C35D31"/>
    <w:rsid w:val="00C379E6"/>
    <w:rsid w:val="00C37D97"/>
    <w:rsid w:val="00C4333A"/>
    <w:rsid w:val="00C43628"/>
    <w:rsid w:val="00C44F30"/>
    <w:rsid w:val="00C451D9"/>
    <w:rsid w:val="00C4549A"/>
    <w:rsid w:val="00C4592D"/>
    <w:rsid w:val="00C46299"/>
    <w:rsid w:val="00C46741"/>
    <w:rsid w:val="00C46DD9"/>
    <w:rsid w:val="00C47D8B"/>
    <w:rsid w:val="00C516D8"/>
    <w:rsid w:val="00C520A0"/>
    <w:rsid w:val="00C536C9"/>
    <w:rsid w:val="00C55034"/>
    <w:rsid w:val="00C558D9"/>
    <w:rsid w:val="00C55ED0"/>
    <w:rsid w:val="00C560FA"/>
    <w:rsid w:val="00C566C3"/>
    <w:rsid w:val="00C56EFA"/>
    <w:rsid w:val="00C624CB"/>
    <w:rsid w:val="00C63399"/>
    <w:rsid w:val="00C63512"/>
    <w:rsid w:val="00C64478"/>
    <w:rsid w:val="00C648C5"/>
    <w:rsid w:val="00C652A1"/>
    <w:rsid w:val="00C657F4"/>
    <w:rsid w:val="00C707BD"/>
    <w:rsid w:val="00C71CAC"/>
    <w:rsid w:val="00C72563"/>
    <w:rsid w:val="00C747E9"/>
    <w:rsid w:val="00C77008"/>
    <w:rsid w:val="00C770B5"/>
    <w:rsid w:val="00C779A8"/>
    <w:rsid w:val="00C77D35"/>
    <w:rsid w:val="00C832A4"/>
    <w:rsid w:val="00C8517D"/>
    <w:rsid w:val="00C918A1"/>
    <w:rsid w:val="00C91ABE"/>
    <w:rsid w:val="00C93DC3"/>
    <w:rsid w:val="00C9470E"/>
    <w:rsid w:val="00C94DFD"/>
    <w:rsid w:val="00C94EFE"/>
    <w:rsid w:val="00C96C0A"/>
    <w:rsid w:val="00C97C95"/>
    <w:rsid w:val="00CA0461"/>
    <w:rsid w:val="00CA3508"/>
    <w:rsid w:val="00CA35C2"/>
    <w:rsid w:val="00CA5B87"/>
    <w:rsid w:val="00CA63F6"/>
    <w:rsid w:val="00CA673C"/>
    <w:rsid w:val="00CB2218"/>
    <w:rsid w:val="00CB3356"/>
    <w:rsid w:val="00CB33C2"/>
    <w:rsid w:val="00CB4F26"/>
    <w:rsid w:val="00CB557F"/>
    <w:rsid w:val="00CB7826"/>
    <w:rsid w:val="00CC21C3"/>
    <w:rsid w:val="00CC3605"/>
    <w:rsid w:val="00CC3AC5"/>
    <w:rsid w:val="00CC4E9D"/>
    <w:rsid w:val="00CC5AB8"/>
    <w:rsid w:val="00CC5FE0"/>
    <w:rsid w:val="00CC79AD"/>
    <w:rsid w:val="00CD0EA4"/>
    <w:rsid w:val="00CD1061"/>
    <w:rsid w:val="00CD1826"/>
    <w:rsid w:val="00CD28A8"/>
    <w:rsid w:val="00CD46AD"/>
    <w:rsid w:val="00CD512B"/>
    <w:rsid w:val="00CE1A8B"/>
    <w:rsid w:val="00CE20FF"/>
    <w:rsid w:val="00CE2C7F"/>
    <w:rsid w:val="00CF1556"/>
    <w:rsid w:val="00CF1CD8"/>
    <w:rsid w:val="00CF2C52"/>
    <w:rsid w:val="00CF399E"/>
    <w:rsid w:val="00CF48CC"/>
    <w:rsid w:val="00CF6A66"/>
    <w:rsid w:val="00CF7781"/>
    <w:rsid w:val="00D0125D"/>
    <w:rsid w:val="00D0282E"/>
    <w:rsid w:val="00D03259"/>
    <w:rsid w:val="00D03362"/>
    <w:rsid w:val="00D03B47"/>
    <w:rsid w:val="00D04CAF"/>
    <w:rsid w:val="00D056E9"/>
    <w:rsid w:val="00D057CF"/>
    <w:rsid w:val="00D074AA"/>
    <w:rsid w:val="00D077A0"/>
    <w:rsid w:val="00D12796"/>
    <w:rsid w:val="00D127BF"/>
    <w:rsid w:val="00D12E0F"/>
    <w:rsid w:val="00D146D1"/>
    <w:rsid w:val="00D15428"/>
    <w:rsid w:val="00D1676E"/>
    <w:rsid w:val="00D16F9E"/>
    <w:rsid w:val="00D17E38"/>
    <w:rsid w:val="00D212F0"/>
    <w:rsid w:val="00D230A7"/>
    <w:rsid w:val="00D23C81"/>
    <w:rsid w:val="00D243A4"/>
    <w:rsid w:val="00D24472"/>
    <w:rsid w:val="00D25B7D"/>
    <w:rsid w:val="00D33541"/>
    <w:rsid w:val="00D3472C"/>
    <w:rsid w:val="00D36DCF"/>
    <w:rsid w:val="00D372FA"/>
    <w:rsid w:val="00D374AB"/>
    <w:rsid w:val="00D43062"/>
    <w:rsid w:val="00D455A1"/>
    <w:rsid w:val="00D61499"/>
    <w:rsid w:val="00D6397F"/>
    <w:rsid w:val="00D6412D"/>
    <w:rsid w:val="00D6428A"/>
    <w:rsid w:val="00D64765"/>
    <w:rsid w:val="00D64C84"/>
    <w:rsid w:val="00D662E9"/>
    <w:rsid w:val="00D66615"/>
    <w:rsid w:val="00D67D26"/>
    <w:rsid w:val="00D71158"/>
    <w:rsid w:val="00D719DF"/>
    <w:rsid w:val="00D73E83"/>
    <w:rsid w:val="00D73EA1"/>
    <w:rsid w:val="00D747D8"/>
    <w:rsid w:val="00D75CC3"/>
    <w:rsid w:val="00D77421"/>
    <w:rsid w:val="00D809B0"/>
    <w:rsid w:val="00D822FF"/>
    <w:rsid w:val="00D8450B"/>
    <w:rsid w:val="00D85CD2"/>
    <w:rsid w:val="00D865F2"/>
    <w:rsid w:val="00D8746A"/>
    <w:rsid w:val="00D878D4"/>
    <w:rsid w:val="00D92881"/>
    <w:rsid w:val="00D92D7A"/>
    <w:rsid w:val="00D931CF"/>
    <w:rsid w:val="00D93A84"/>
    <w:rsid w:val="00D94DF4"/>
    <w:rsid w:val="00D966B1"/>
    <w:rsid w:val="00DA3B2B"/>
    <w:rsid w:val="00DA59B2"/>
    <w:rsid w:val="00DA6950"/>
    <w:rsid w:val="00DA7CAC"/>
    <w:rsid w:val="00DB097F"/>
    <w:rsid w:val="00DB1289"/>
    <w:rsid w:val="00DB2176"/>
    <w:rsid w:val="00DB4B6B"/>
    <w:rsid w:val="00DB4D60"/>
    <w:rsid w:val="00DB60B2"/>
    <w:rsid w:val="00DB72C3"/>
    <w:rsid w:val="00DC1516"/>
    <w:rsid w:val="00DC183F"/>
    <w:rsid w:val="00DC2D9C"/>
    <w:rsid w:val="00DC38F0"/>
    <w:rsid w:val="00DC393F"/>
    <w:rsid w:val="00DC3BC9"/>
    <w:rsid w:val="00DC698B"/>
    <w:rsid w:val="00DD17ED"/>
    <w:rsid w:val="00DD4018"/>
    <w:rsid w:val="00DD5009"/>
    <w:rsid w:val="00DD6C17"/>
    <w:rsid w:val="00DE09D2"/>
    <w:rsid w:val="00DE3784"/>
    <w:rsid w:val="00DE7E7E"/>
    <w:rsid w:val="00DF2463"/>
    <w:rsid w:val="00DF24B9"/>
    <w:rsid w:val="00DF2614"/>
    <w:rsid w:val="00DF26AD"/>
    <w:rsid w:val="00DF7CEF"/>
    <w:rsid w:val="00DF7E45"/>
    <w:rsid w:val="00E004D3"/>
    <w:rsid w:val="00E007E5"/>
    <w:rsid w:val="00E009F7"/>
    <w:rsid w:val="00E00CAB"/>
    <w:rsid w:val="00E01C4A"/>
    <w:rsid w:val="00E035A9"/>
    <w:rsid w:val="00E03BA6"/>
    <w:rsid w:val="00E04873"/>
    <w:rsid w:val="00E057FB"/>
    <w:rsid w:val="00E0613B"/>
    <w:rsid w:val="00E0655E"/>
    <w:rsid w:val="00E105FF"/>
    <w:rsid w:val="00E11438"/>
    <w:rsid w:val="00E122D7"/>
    <w:rsid w:val="00E144E8"/>
    <w:rsid w:val="00E1489B"/>
    <w:rsid w:val="00E15796"/>
    <w:rsid w:val="00E16404"/>
    <w:rsid w:val="00E17374"/>
    <w:rsid w:val="00E20A8C"/>
    <w:rsid w:val="00E222D5"/>
    <w:rsid w:val="00E2339A"/>
    <w:rsid w:val="00E30108"/>
    <w:rsid w:val="00E3135B"/>
    <w:rsid w:val="00E31889"/>
    <w:rsid w:val="00E318CB"/>
    <w:rsid w:val="00E31EAA"/>
    <w:rsid w:val="00E32F66"/>
    <w:rsid w:val="00E333FE"/>
    <w:rsid w:val="00E33C9D"/>
    <w:rsid w:val="00E3526A"/>
    <w:rsid w:val="00E3558A"/>
    <w:rsid w:val="00E365D5"/>
    <w:rsid w:val="00E37723"/>
    <w:rsid w:val="00E379F0"/>
    <w:rsid w:val="00E37CAB"/>
    <w:rsid w:val="00E41506"/>
    <w:rsid w:val="00E416FE"/>
    <w:rsid w:val="00E42598"/>
    <w:rsid w:val="00E43ABA"/>
    <w:rsid w:val="00E503CA"/>
    <w:rsid w:val="00E50F2F"/>
    <w:rsid w:val="00E51EC1"/>
    <w:rsid w:val="00E526FB"/>
    <w:rsid w:val="00E545EF"/>
    <w:rsid w:val="00E54FDA"/>
    <w:rsid w:val="00E55CB2"/>
    <w:rsid w:val="00E566FF"/>
    <w:rsid w:val="00E57862"/>
    <w:rsid w:val="00E57B89"/>
    <w:rsid w:val="00E6053E"/>
    <w:rsid w:val="00E6081D"/>
    <w:rsid w:val="00E63705"/>
    <w:rsid w:val="00E655CE"/>
    <w:rsid w:val="00E72072"/>
    <w:rsid w:val="00E73FAC"/>
    <w:rsid w:val="00E7427B"/>
    <w:rsid w:val="00E745D3"/>
    <w:rsid w:val="00E74C4C"/>
    <w:rsid w:val="00E74FA3"/>
    <w:rsid w:val="00E7582B"/>
    <w:rsid w:val="00E75EDF"/>
    <w:rsid w:val="00E834D2"/>
    <w:rsid w:val="00E836BD"/>
    <w:rsid w:val="00E83C39"/>
    <w:rsid w:val="00E841CC"/>
    <w:rsid w:val="00E84A00"/>
    <w:rsid w:val="00E86E2E"/>
    <w:rsid w:val="00E93B18"/>
    <w:rsid w:val="00E952EB"/>
    <w:rsid w:val="00E96A40"/>
    <w:rsid w:val="00E97730"/>
    <w:rsid w:val="00EA0DF2"/>
    <w:rsid w:val="00EA17F7"/>
    <w:rsid w:val="00EA270D"/>
    <w:rsid w:val="00EA6EF1"/>
    <w:rsid w:val="00EA7F26"/>
    <w:rsid w:val="00EB0E6A"/>
    <w:rsid w:val="00EB15DE"/>
    <w:rsid w:val="00EB1ED0"/>
    <w:rsid w:val="00EB201C"/>
    <w:rsid w:val="00EB3076"/>
    <w:rsid w:val="00EB3CCA"/>
    <w:rsid w:val="00EB40BB"/>
    <w:rsid w:val="00EB5E4F"/>
    <w:rsid w:val="00EB7A8B"/>
    <w:rsid w:val="00EC1E12"/>
    <w:rsid w:val="00EC3108"/>
    <w:rsid w:val="00EC3847"/>
    <w:rsid w:val="00EC5093"/>
    <w:rsid w:val="00EC7EEB"/>
    <w:rsid w:val="00ED02DE"/>
    <w:rsid w:val="00ED0656"/>
    <w:rsid w:val="00ED14F3"/>
    <w:rsid w:val="00ED22DE"/>
    <w:rsid w:val="00ED30A2"/>
    <w:rsid w:val="00ED378B"/>
    <w:rsid w:val="00ED3E70"/>
    <w:rsid w:val="00ED5AC0"/>
    <w:rsid w:val="00ED604D"/>
    <w:rsid w:val="00ED6B8B"/>
    <w:rsid w:val="00ED72AA"/>
    <w:rsid w:val="00ED7FA1"/>
    <w:rsid w:val="00EE19A6"/>
    <w:rsid w:val="00EE1A9F"/>
    <w:rsid w:val="00EE21B2"/>
    <w:rsid w:val="00EE2484"/>
    <w:rsid w:val="00EE2FF9"/>
    <w:rsid w:val="00EE4397"/>
    <w:rsid w:val="00EE4625"/>
    <w:rsid w:val="00EE4CC9"/>
    <w:rsid w:val="00EE6BE9"/>
    <w:rsid w:val="00EE71F5"/>
    <w:rsid w:val="00EF01D4"/>
    <w:rsid w:val="00EF0B48"/>
    <w:rsid w:val="00EF2A55"/>
    <w:rsid w:val="00EF5883"/>
    <w:rsid w:val="00EF64A6"/>
    <w:rsid w:val="00EF7773"/>
    <w:rsid w:val="00F013AF"/>
    <w:rsid w:val="00F01EEC"/>
    <w:rsid w:val="00F028B3"/>
    <w:rsid w:val="00F029F1"/>
    <w:rsid w:val="00F037CF"/>
    <w:rsid w:val="00F03C07"/>
    <w:rsid w:val="00F03ECE"/>
    <w:rsid w:val="00F0649E"/>
    <w:rsid w:val="00F074E3"/>
    <w:rsid w:val="00F07A80"/>
    <w:rsid w:val="00F113ED"/>
    <w:rsid w:val="00F14468"/>
    <w:rsid w:val="00F15D8C"/>
    <w:rsid w:val="00F214CB"/>
    <w:rsid w:val="00F22FD6"/>
    <w:rsid w:val="00F233F9"/>
    <w:rsid w:val="00F2677B"/>
    <w:rsid w:val="00F27637"/>
    <w:rsid w:val="00F324F8"/>
    <w:rsid w:val="00F3345E"/>
    <w:rsid w:val="00F33BD7"/>
    <w:rsid w:val="00F3485F"/>
    <w:rsid w:val="00F350AA"/>
    <w:rsid w:val="00F35FB4"/>
    <w:rsid w:val="00F369AB"/>
    <w:rsid w:val="00F43049"/>
    <w:rsid w:val="00F43084"/>
    <w:rsid w:val="00F449A5"/>
    <w:rsid w:val="00F46389"/>
    <w:rsid w:val="00F472F8"/>
    <w:rsid w:val="00F51663"/>
    <w:rsid w:val="00F52114"/>
    <w:rsid w:val="00F521B1"/>
    <w:rsid w:val="00F5220B"/>
    <w:rsid w:val="00F53145"/>
    <w:rsid w:val="00F536BA"/>
    <w:rsid w:val="00F55156"/>
    <w:rsid w:val="00F55A9A"/>
    <w:rsid w:val="00F56EEA"/>
    <w:rsid w:val="00F616C3"/>
    <w:rsid w:val="00F62804"/>
    <w:rsid w:val="00F6410D"/>
    <w:rsid w:val="00F64CF4"/>
    <w:rsid w:val="00F65056"/>
    <w:rsid w:val="00F66FB9"/>
    <w:rsid w:val="00F67BC9"/>
    <w:rsid w:val="00F70355"/>
    <w:rsid w:val="00F70B73"/>
    <w:rsid w:val="00F70F00"/>
    <w:rsid w:val="00F71C56"/>
    <w:rsid w:val="00F732B9"/>
    <w:rsid w:val="00F74588"/>
    <w:rsid w:val="00F74617"/>
    <w:rsid w:val="00F751C9"/>
    <w:rsid w:val="00F7702D"/>
    <w:rsid w:val="00F77F60"/>
    <w:rsid w:val="00F80EDE"/>
    <w:rsid w:val="00F8699A"/>
    <w:rsid w:val="00F90827"/>
    <w:rsid w:val="00F94671"/>
    <w:rsid w:val="00F949A9"/>
    <w:rsid w:val="00F94AC7"/>
    <w:rsid w:val="00F95672"/>
    <w:rsid w:val="00F97857"/>
    <w:rsid w:val="00F978EB"/>
    <w:rsid w:val="00F97A5C"/>
    <w:rsid w:val="00FA01EF"/>
    <w:rsid w:val="00FA11D4"/>
    <w:rsid w:val="00FA2E6D"/>
    <w:rsid w:val="00FA38AA"/>
    <w:rsid w:val="00FA3CEC"/>
    <w:rsid w:val="00FA58A5"/>
    <w:rsid w:val="00FA668E"/>
    <w:rsid w:val="00FA7EAD"/>
    <w:rsid w:val="00FB1621"/>
    <w:rsid w:val="00FB2662"/>
    <w:rsid w:val="00FB31EF"/>
    <w:rsid w:val="00FB35EF"/>
    <w:rsid w:val="00FB3D1E"/>
    <w:rsid w:val="00FB54F8"/>
    <w:rsid w:val="00FB55B0"/>
    <w:rsid w:val="00FB6A1F"/>
    <w:rsid w:val="00FB7981"/>
    <w:rsid w:val="00FC19DA"/>
    <w:rsid w:val="00FC3099"/>
    <w:rsid w:val="00FC4BE5"/>
    <w:rsid w:val="00FC62F3"/>
    <w:rsid w:val="00FC7142"/>
    <w:rsid w:val="00FC7714"/>
    <w:rsid w:val="00FD01B5"/>
    <w:rsid w:val="00FD315C"/>
    <w:rsid w:val="00FD43D1"/>
    <w:rsid w:val="00FD5DA7"/>
    <w:rsid w:val="00FD60FE"/>
    <w:rsid w:val="00FE0279"/>
    <w:rsid w:val="00FE0320"/>
    <w:rsid w:val="00FE08DC"/>
    <w:rsid w:val="00FE1C88"/>
    <w:rsid w:val="00FE1F55"/>
    <w:rsid w:val="00FE3222"/>
    <w:rsid w:val="00FE5789"/>
    <w:rsid w:val="00FE6E06"/>
    <w:rsid w:val="00FE707E"/>
    <w:rsid w:val="00FE764F"/>
    <w:rsid w:val="00FF08DF"/>
    <w:rsid w:val="00FF2CAC"/>
    <w:rsid w:val="00FF3F9F"/>
    <w:rsid w:val="00FF47DF"/>
    <w:rsid w:val="00FF500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C70CE"/>
    <w:rPr>
      <w:sz w:val="28"/>
    </w:rPr>
  </w:style>
  <w:style w:type="paragraph" w:styleId="2">
    <w:name w:val="heading 2"/>
    <w:basedOn w:val="a"/>
    <w:next w:val="a"/>
    <w:link w:val="20"/>
    <w:unhideWhenUsed/>
    <w:qFormat/>
    <w:rsid w:val="009E4E7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qFormat/>
    <w:rsid w:val="00E42598"/>
    <w:pPr>
      <w:spacing w:before="100" w:beforeAutospacing="1" w:after="100" w:afterAutospacing="1"/>
      <w:outlineLvl w:val="2"/>
    </w:pPr>
    <w:rPr>
      <w:b/>
      <w:bCs/>
      <w:sz w:val="27"/>
      <w:szCs w:val="27"/>
    </w:rPr>
  </w:style>
  <w:style w:type="paragraph" w:styleId="4">
    <w:name w:val="heading 4"/>
    <w:basedOn w:val="a"/>
    <w:qFormat/>
    <w:rsid w:val="00E42598"/>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454227"/>
    <w:pPr>
      <w:tabs>
        <w:tab w:val="center" w:pos="4153"/>
        <w:tab w:val="right" w:pos="8306"/>
      </w:tabs>
    </w:pPr>
  </w:style>
  <w:style w:type="paragraph" w:styleId="a5">
    <w:name w:val="Balloon Text"/>
    <w:basedOn w:val="a"/>
    <w:semiHidden/>
    <w:rsid w:val="00E42598"/>
    <w:rPr>
      <w:rFonts w:ascii="Tahoma" w:hAnsi="Tahoma" w:cs="Tahoma"/>
      <w:sz w:val="16"/>
      <w:szCs w:val="16"/>
    </w:rPr>
  </w:style>
  <w:style w:type="paragraph" w:customStyle="1" w:styleId="1">
    <w:name w:val="Знак1 Знак Знак Знак"/>
    <w:basedOn w:val="a"/>
    <w:rsid w:val="00A80F9D"/>
    <w:rPr>
      <w:rFonts w:ascii="Verdana" w:hAnsi="Verdana" w:cs="Verdana"/>
      <w:sz w:val="20"/>
      <w:lang w:val="en-US" w:eastAsia="en-US"/>
    </w:rPr>
  </w:style>
  <w:style w:type="paragraph" w:styleId="21">
    <w:name w:val="Body Text 2"/>
    <w:basedOn w:val="a"/>
    <w:rsid w:val="00C451D9"/>
    <w:pPr>
      <w:spacing w:after="120" w:line="480" w:lineRule="auto"/>
    </w:pPr>
    <w:rPr>
      <w:sz w:val="20"/>
    </w:rPr>
  </w:style>
  <w:style w:type="character" w:customStyle="1" w:styleId="a4">
    <w:name w:val="Верхний колонтитул Знак"/>
    <w:basedOn w:val="a0"/>
    <w:link w:val="a3"/>
    <w:uiPriority w:val="99"/>
    <w:rsid w:val="006427A4"/>
    <w:rPr>
      <w:sz w:val="28"/>
    </w:rPr>
  </w:style>
  <w:style w:type="character" w:customStyle="1" w:styleId="20">
    <w:name w:val="Заголовок 2 Знак"/>
    <w:basedOn w:val="a0"/>
    <w:link w:val="2"/>
    <w:rsid w:val="009E4E76"/>
    <w:rPr>
      <w:rFonts w:asciiTheme="majorHAnsi" w:eastAsiaTheme="majorEastAsia" w:hAnsiTheme="majorHAnsi" w:cstheme="majorBidi"/>
      <w:b/>
      <w:bCs/>
      <w:color w:val="4F81BD" w:themeColor="accent1"/>
      <w:sz w:val="26"/>
      <w:szCs w:val="26"/>
    </w:rPr>
  </w:style>
  <w:style w:type="paragraph" w:styleId="a6">
    <w:name w:val="List Paragraph"/>
    <w:basedOn w:val="a"/>
    <w:uiPriority w:val="34"/>
    <w:qFormat/>
    <w:rsid w:val="00546BD4"/>
    <w:pPr>
      <w:ind w:left="720"/>
      <w:contextualSpacing/>
    </w:pPr>
  </w:style>
  <w:style w:type="character" w:styleId="a7">
    <w:name w:val="Hyperlink"/>
    <w:basedOn w:val="a0"/>
    <w:uiPriority w:val="99"/>
    <w:unhideWhenUsed/>
    <w:rsid w:val="00006DB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517990">
      <w:bodyDiv w:val="1"/>
      <w:marLeft w:val="0"/>
      <w:marRight w:val="0"/>
      <w:marTop w:val="0"/>
      <w:marBottom w:val="0"/>
      <w:divBdr>
        <w:top w:val="none" w:sz="0" w:space="0" w:color="auto"/>
        <w:left w:val="none" w:sz="0" w:space="0" w:color="auto"/>
        <w:bottom w:val="none" w:sz="0" w:space="0" w:color="auto"/>
        <w:right w:val="none" w:sz="0" w:space="0" w:color="auto"/>
      </w:divBdr>
    </w:div>
    <w:div w:id="169953948">
      <w:bodyDiv w:val="1"/>
      <w:marLeft w:val="0"/>
      <w:marRight w:val="0"/>
      <w:marTop w:val="0"/>
      <w:marBottom w:val="0"/>
      <w:divBdr>
        <w:top w:val="none" w:sz="0" w:space="0" w:color="auto"/>
        <w:left w:val="none" w:sz="0" w:space="0" w:color="auto"/>
        <w:bottom w:val="none" w:sz="0" w:space="0" w:color="auto"/>
        <w:right w:val="none" w:sz="0" w:space="0" w:color="auto"/>
      </w:divBdr>
    </w:div>
    <w:div w:id="188417448">
      <w:bodyDiv w:val="1"/>
      <w:marLeft w:val="0"/>
      <w:marRight w:val="0"/>
      <w:marTop w:val="0"/>
      <w:marBottom w:val="0"/>
      <w:divBdr>
        <w:top w:val="none" w:sz="0" w:space="0" w:color="auto"/>
        <w:left w:val="none" w:sz="0" w:space="0" w:color="auto"/>
        <w:bottom w:val="none" w:sz="0" w:space="0" w:color="auto"/>
        <w:right w:val="none" w:sz="0" w:space="0" w:color="auto"/>
      </w:divBdr>
    </w:div>
    <w:div w:id="347289950">
      <w:bodyDiv w:val="1"/>
      <w:marLeft w:val="0"/>
      <w:marRight w:val="0"/>
      <w:marTop w:val="0"/>
      <w:marBottom w:val="0"/>
      <w:divBdr>
        <w:top w:val="none" w:sz="0" w:space="0" w:color="auto"/>
        <w:left w:val="none" w:sz="0" w:space="0" w:color="auto"/>
        <w:bottom w:val="none" w:sz="0" w:space="0" w:color="auto"/>
        <w:right w:val="none" w:sz="0" w:space="0" w:color="auto"/>
      </w:divBdr>
    </w:div>
    <w:div w:id="356203505">
      <w:bodyDiv w:val="1"/>
      <w:marLeft w:val="0"/>
      <w:marRight w:val="0"/>
      <w:marTop w:val="0"/>
      <w:marBottom w:val="0"/>
      <w:divBdr>
        <w:top w:val="none" w:sz="0" w:space="0" w:color="auto"/>
        <w:left w:val="none" w:sz="0" w:space="0" w:color="auto"/>
        <w:bottom w:val="none" w:sz="0" w:space="0" w:color="auto"/>
        <w:right w:val="none" w:sz="0" w:space="0" w:color="auto"/>
      </w:divBdr>
    </w:div>
    <w:div w:id="369379293">
      <w:bodyDiv w:val="1"/>
      <w:marLeft w:val="0"/>
      <w:marRight w:val="0"/>
      <w:marTop w:val="0"/>
      <w:marBottom w:val="0"/>
      <w:divBdr>
        <w:top w:val="none" w:sz="0" w:space="0" w:color="auto"/>
        <w:left w:val="none" w:sz="0" w:space="0" w:color="auto"/>
        <w:bottom w:val="none" w:sz="0" w:space="0" w:color="auto"/>
        <w:right w:val="none" w:sz="0" w:space="0" w:color="auto"/>
      </w:divBdr>
    </w:div>
    <w:div w:id="441804544">
      <w:bodyDiv w:val="1"/>
      <w:marLeft w:val="0"/>
      <w:marRight w:val="0"/>
      <w:marTop w:val="0"/>
      <w:marBottom w:val="0"/>
      <w:divBdr>
        <w:top w:val="none" w:sz="0" w:space="0" w:color="auto"/>
        <w:left w:val="none" w:sz="0" w:space="0" w:color="auto"/>
        <w:bottom w:val="none" w:sz="0" w:space="0" w:color="auto"/>
        <w:right w:val="none" w:sz="0" w:space="0" w:color="auto"/>
      </w:divBdr>
    </w:div>
    <w:div w:id="499540694">
      <w:bodyDiv w:val="1"/>
      <w:marLeft w:val="0"/>
      <w:marRight w:val="0"/>
      <w:marTop w:val="0"/>
      <w:marBottom w:val="0"/>
      <w:divBdr>
        <w:top w:val="none" w:sz="0" w:space="0" w:color="auto"/>
        <w:left w:val="none" w:sz="0" w:space="0" w:color="auto"/>
        <w:bottom w:val="none" w:sz="0" w:space="0" w:color="auto"/>
        <w:right w:val="none" w:sz="0" w:space="0" w:color="auto"/>
      </w:divBdr>
    </w:div>
    <w:div w:id="501093313">
      <w:bodyDiv w:val="1"/>
      <w:marLeft w:val="0"/>
      <w:marRight w:val="0"/>
      <w:marTop w:val="0"/>
      <w:marBottom w:val="0"/>
      <w:divBdr>
        <w:top w:val="none" w:sz="0" w:space="0" w:color="auto"/>
        <w:left w:val="none" w:sz="0" w:space="0" w:color="auto"/>
        <w:bottom w:val="none" w:sz="0" w:space="0" w:color="auto"/>
        <w:right w:val="none" w:sz="0" w:space="0" w:color="auto"/>
      </w:divBdr>
    </w:div>
    <w:div w:id="650061532">
      <w:bodyDiv w:val="1"/>
      <w:marLeft w:val="0"/>
      <w:marRight w:val="0"/>
      <w:marTop w:val="0"/>
      <w:marBottom w:val="0"/>
      <w:divBdr>
        <w:top w:val="none" w:sz="0" w:space="0" w:color="auto"/>
        <w:left w:val="none" w:sz="0" w:space="0" w:color="auto"/>
        <w:bottom w:val="none" w:sz="0" w:space="0" w:color="auto"/>
        <w:right w:val="none" w:sz="0" w:space="0" w:color="auto"/>
      </w:divBdr>
    </w:div>
    <w:div w:id="838422133">
      <w:bodyDiv w:val="1"/>
      <w:marLeft w:val="0"/>
      <w:marRight w:val="0"/>
      <w:marTop w:val="0"/>
      <w:marBottom w:val="0"/>
      <w:divBdr>
        <w:top w:val="none" w:sz="0" w:space="0" w:color="auto"/>
        <w:left w:val="none" w:sz="0" w:space="0" w:color="auto"/>
        <w:bottom w:val="none" w:sz="0" w:space="0" w:color="auto"/>
        <w:right w:val="none" w:sz="0" w:space="0" w:color="auto"/>
      </w:divBdr>
    </w:div>
    <w:div w:id="866139255">
      <w:bodyDiv w:val="1"/>
      <w:marLeft w:val="0"/>
      <w:marRight w:val="0"/>
      <w:marTop w:val="0"/>
      <w:marBottom w:val="0"/>
      <w:divBdr>
        <w:top w:val="none" w:sz="0" w:space="0" w:color="auto"/>
        <w:left w:val="none" w:sz="0" w:space="0" w:color="auto"/>
        <w:bottom w:val="none" w:sz="0" w:space="0" w:color="auto"/>
        <w:right w:val="none" w:sz="0" w:space="0" w:color="auto"/>
      </w:divBdr>
    </w:div>
    <w:div w:id="899900297">
      <w:bodyDiv w:val="1"/>
      <w:marLeft w:val="0"/>
      <w:marRight w:val="0"/>
      <w:marTop w:val="0"/>
      <w:marBottom w:val="0"/>
      <w:divBdr>
        <w:top w:val="none" w:sz="0" w:space="0" w:color="auto"/>
        <w:left w:val="none" w:sz="0" w:space="0" w:color="auto"/>
        <w:bottom w:val="none" w:sz="0" w:space="0" w:color="auto"/>
        <w:right w:val="none" w:sz="0" w:space="0" w:color="auto"/>
      </w:divBdr>
    </w:div>
    <w:div w:id="961153579">
      <w:bodyDiv w:val="1"/>
      <w:marLeft w:val="0"/>
      <w:marRight w:val="0"/>
      <w:marTop w:val="0"/>
      <w:marBottom w:val="0"/>
      <w:divBdr>
        <w:top w:val="none" w:sz="0" w:space="0" w:color="auto"/>
        <w:left w:val="none" w:sz="0" w:space="0" w:color="auto"/>
        <w:bottom w:val="none" w:sz="0" w:space="0" w:color="auto"/>
        <w:right w:val="none" w:sz="0" w:space="0" w:color="auto"/>
      </w:divBdr>
    </w:div>
    <w:div w:id="1022240452">
      <w:bodyDiv w:val="1"/>
      <w:marLeft w:val="0"/>
      <w:marRight w:val="0"/>
      <w:marTop w:val="0"/>
      <w:marBottom w:val="0"/>
      <w:divBdr>
        <w:top w:val="none" w:sz="0" w:space="0" w:color="auto"/>
        <w:left w:val="none" w:sz="0" w:space="0" w:color="auto"/>
        <w:bottom w:val="none" w:sz="0" w:space="0" w:color="auto"/>
        <w:right w:val="none" w:sz="0" w:space="0" w:color="auto"/>
      </w:divBdr>
    </w:div>
    <w:div w:id="1033460728">
      <w:bodyDiv w:val="1"/>
      <w:marLeft w:val="0"/>
      <w:marRight w:val="0"/>
      <w:marTop w:val="0"/>
      <w:marBottom w:val="0"/>
      <w:divBdr>
        <w:top w:val="none" w:sz="0" w:space="0" w:color="auto"/>
        <w:left w:val="none" w:sz="0" w:space="0" w:color="auto"/>
        <w:bottom w:val="none" w:sz="0" w:space="0" w:color="auto"/>
        <w:right w:val="none" w:sz="0" w:space="0" w:color="auto"/>
      </w:divBdr>
    </w:div>
    <w:div w:id="1036006708">
      <w:bodyDiv w:val="1"/>
      <w:marLeft w:val="0"/>
      <w:marRight w:val="0"/>
      <w:marTop w:val="0"/>
      <w:marBottom w:val="0"/>
      <w:divBdr>
        <w:top w:val="none" w:sz="0" w:space="0" w:color="auto"/>
        <w:left w:val="none" w:sz="0" w:space="0" w:color="auto"/>
        <w:bottom w:val="none" w:sz="0" w:space="0" w:color="auto"/>
        <w:right w:val="none" w:sz="0" w:space="0" w:color="auto"/>
      </w:divBdr>
    </w:div>
    <w:div w:id="1047530111">
      <w:bodyDiv w:val="1"/>
      <w:marLeft w:val="0"/>
      <w:marRight w:val="0"/>
      <w:marTop w:val="0"/>
      <w:marBottom w:val="0"/>
      <w:divBdr>
        <w:top w:val="none" w:sz="0" w:space="0" w:color="auto"/>
        <w:left w:val="none" w:sz="0" w:space="0" w:color="auto"/>
        <w:bottom w:val="none" w:sz="0" w:space="0" w:color="auto"/>
        <w:right w:val="none" w:sz="0" w:space="0" w:color="auto"/>
      </w:divBdr>
    </w:div>
    <w:div w:id="1070466994">
      <w:bodyDiv w:val="1"/>
      <w:marLeft w:val="0"/>
      <w:marRight w:val="0"/>
      <w:marTop w:val="0"/>
      <w:marBottom w:val="0"/>
      <w:divBdr>
        <w:top w:val="none" w:sz="0" w:space="0" w:color="auto"/>
        <w:left w:val="none" w:sz="0" w:space="0" w:color="auto"/>
        <w:bottom w:val="none" w:sz="0" w:space="0" w:color="auto"/>
        <w:right w:val="none" w:sz="0" w:space="0" w:color="auto"/>
      </w:divBdr>
    </w:div>
    <w:div w:id="1084496814">
      <w:bodyDiv w:val="1"/>
      <w:marLeft w:val="0"/>
      <w:marRight w:val="0"/>
      <w:marTop w:val="0"/>
      <w:marBottom w:val="0"/>
      <w:divBdr>
        <w:top w:val="none" w:sz="0" w:space="0" w:color="auto"/>
        <w:left w:val="none" w:sz="0" w:space="0" w:color="auto"/>
        <w:bottom w:val="none" w:sz="0" w:space="0" w:color="auto"/>
        <w:right w:val="none" w:sz="0" w:space="0" w:color="auto"/>
      </w:divBdr>
    </w:div>
    <w:div w:id="1117025568">
      <w:bodyDiv w:val="1"/>
      <w:marLeft w:val="0"/>
      <w:marRight w:val="0"/>
      <w:marTop w:val="0"/>
      <w:marBottom w:val="0"/>
      <w:divBdr>
        <w:top w:val="none" w:sz="0" w:space="0" w:color="auto"/>
        <w:left w:val="none" w:sz="0" w:space="0" w:color="auto"/>
        <w:bottom w:val="none" w:sz="0" w:space="0" w:color="auto"/>
        <w:right w:val="none" w:sz="0" w:space="0" w:color="auto"/>
      </w:divBdr>
    </w:div>
    <w:div w:id="1169255541">
      <w:bodyDiv w:val="1"/>
      <w:marLeft w:val="0"/>
      <w:marRight w:val="0"/>
      <w:marTop w:val="0"/>
      <w:marBottom w:val="0"/>
      <w:divBdr>
        <w:top w:val="none" w:sz="0" w:space="0" w:color="auto"/>
        <w:left w:val="none" w:sz="0" w:space="0" w:color="auto"/>
        <w:bottom w:val="none" w:sz="0" w:space="0" w:color="auto"/>
        <w:right w:val="none" w:sz="0" w:space="0" w:color="auto"/>
      </w:divBdr>
    </w:div>
    <w:div w:id="1201238317">
      <w:bodyDiv w:val="1"/>
      <w:marLeft w:val="0"/>
      <w:marRight w:val="0"/>
      <w:marTop w:val="0"/>
      <w:marBottom w:val="0"/>
      <w:divBdr>
        <w:top w:val="none" w:sz="0" w:space="0" w:color="auto"/>
        <w:left w:val="none" w:sz="0" w:space="0" w:color="auto"/>
        <w:bottom w:val="none" w:sz="0" w:space="0" w:color="auto"/>
        <w:right w:val="none" w:sz="0" w:space="0" w:color="auto"/>
      </w:divBdr>
    </w:div>
    <w:div w:id="1284460568">
      <w:bodyDiv w:val="1"/>
      <w:marLeft w:val="0"/>
      <w:marRight w:val="0"/>
      <w:marTop w:val="0"/>
      <w:marBottom w:val="0"/>
      <w:divBdr>
        <w:top w:val="none" w:sz="0" w:space="0" w:color="auto"/>
        <w:left w:val="none" w:sz="0" w:space="0" w:color="auto"/>
        <w:bottom w:val="none" w:sz="0" w:space="0" w:color="auto"/>
        <w:right w:val="none" w:sz="0" w:space="0" w:color="auto"/>
      </w:divBdr>
    </w:div>
    <w:div w:id="1321540013">
      <w:bodyDiv w:val="1"/>
      <w:marLeft w:val="0"/>
      <w:marRight w:val="0"/>
      <w:marTop w:val="0"/>
      <w:marBottom w:val="0"/>
      <w:divBdr>
        <w:top w:val="none" w:sz="0" w:space="0" w:color="auto"/>
        <w:left w:val="none" w:sz="0" w:space="0" w:color="auto"/>
        <w:bottom w:val="none" w:sz="0" w:space="0" w:color="auto"/>
        <w:right w:val="none" w:sz="0" w:space="0" w:color="auto"/>
      </w:divBdr>
    </w:div>
    <w:div w:id="1359046902">
      <w:bodyDiv w:val="1"/>
      <w:marLeft w:val="0"/>
      <w:marRight w:val="0"/>
      <w:marTop w:val="0"/>
      <w:marBottom w:val="0"/>
      <w:divBdr>
        <w:top w:val="none" w:sz="0" w:space="0" w:color="auto"/>
        <w:left w:val="none" w:sz="0" w:space="0" w:color="auto"/>
        <w:bottom w:val="none" w:sz="0" w:space="0" w:color="auto"/>
        <w:right w:val="none" w:sz="0" w:space="0" w:color="auto"/>
      </w:divBdr>
    </w:div>
    <w:div w:id="1413163184">
      <w:bodyDiv w:val="1"/>
      <w:marLeft w:val="0"/>
      <w:marRight w:val="0"/>
      <w:marTop w:val="0"/>
      <w:marBottom w:val="0"/>
      <w:divBdr>
        <w:top w:val="none" w:sz="0" w:space="0" w:color="auto"/>
        <w:left w:val="none" w:sz="0" w:space="0" w:color="auto"/>
        <w:bottom w:val="none" w:sz="0" w:space="0" w:color="auto"/>
        <w:right w:val="none" w:sz="0" w:space="0" w:color="auto"/>
      </w:divBdr>
    </w:div>
    <w:div w:id="1435439496">
      <w:bodyDiv w:val="1"/>
      <w:marLeft w:val="0"/>
      <w:marRight w:val="0"/>
      <w:marTop w:val="0"/>
      <w:marBottom w:val="0"/>
      <w:divBdr>
        <w:top w:val="none" w:sz="0" w:space="0" w:color="auto"/>
        <w:left w:val="none" w:sz="0" w:space="0" w:color="auto"/>
        <w:bottom w:val="none" w:sz="0" w:space="0" w:color="auto"/>
        <w:right w:val="none" w:sz="0" w:space="0" w:color="auto"/>
      </w:divBdr>
    </w:div>
    <w:div w:id="1450199770">
      <w:bodyDiv w:val="1"/>
      <w:marLeft w:val="0"/>
      <w:marRight w:val="0"/>
      <w:marTop w:val="0"/>
      <w:marBottom w:val="0"/>
      <w:divBdr>
        <w:top w:val="none" w:sz="0" w:space="0" w:color="auto"/>
        <w:left w:val="none" w:sz="0" w:space="0" w:color="auto"/>
        <w:bottom w:val="none" w:sz="0" w:space="0" w:color="auto"/>
        <w:right w:val="none" w:sz="0" w:space="0" w:color="auto"/>
      </w:divBdr>
    </w:div>
    <w:div w:id="1465345392">
      <w:bodyDiv w:val="1"/>
      <w:marLeft w:val="0"/>
      <w:marRight w:val="0"/>
      <w:marTop w:val="0"/>
      <w:marBottom w:val="0"/>
      <w:divBdr>
        <w:top w:val="none" w:sz="0" w:space="0" w:color="auto"/>
        <w:left w:val="none" w:sz="0" w:space="0" w:color="auto"/>
        <w:bottom w:val="none" w:sz="0" w:space="0" w:color="auto"/>
        <w:right w:val="none" w:sz="0" w:space="0" w:color="auto"/>
      </w:divBdr>
    </w:div>
    <w:div w:id="1546139231">
      <w:bodyDiv w:val="1"/>
      <w:marLeft w:val="0"/>
      <w:marRight w:val="0"/>
      <w:marTop w:val="0"/>
      <w:marBottom w:val="0"/>
      <w:divBdr>
        <w:top w:val="none" w:sz="0" w:space="0" w:color="auto"/>
        <w:left w:val="none" w:sz="0" w:space="0" w:color="auto"/>
        <w:bottom w:val="none" w:sz="0" w:space="0" w:color="auto"/>
        <w:right w:val="none" w:sz="0" w:space="0" w:color="auto"/>
      </w:divBdr>
    </w:div>
    <w:div w:id="1563909177">
      <w:bodyDiv w:val="1"/>
      <w:marLeft w:val="0"/>
      <w:marRight w:val="0"/>
      <w:marTop w:val="0"/>
      <w:marBottom w:val="0"/>
      <w:divBdr>
        <w:top w:val="none" w:sz="0" w:space="0" w:color="auto"/>
        <w:left w:val="none" w:sz="0" w:space="0" w:color="auto"/>
        <w:bottom w:val="none" w:sz="0" w:space="0" w:color="auto"/>
        <w:right w:val="none" w:sz="0" w:space="0" w:color="auto"/>
      </w:divBdr>
    </w:div>
    <w:div w:id="1582569510">
      <w:bodyDiv w:val="1"/>
      <w:marLeft w:val="0"/>
      <w:marRight w:val="0"/>
      <w:marTop w:val="0"/>
      <w:marBottom w:val="0"/>
      <w:divBdr>
        <w:top w:val="none" w:sz="0" w:space="0" w:color="auto"/>
        <w:left w:val="none" w:sz="0" w:space="0" w:color="auto"/>
        <w:bottom w:val="none" w:sz="0" w:space="0" w:color="auto"/>
        <w:right w:val="none" w:sz="0" w:space="0" w:color="auto"/>
      </w:divBdr>
    </w:div>
    <w:div w:id="1630083996">
      <w:bodyDiv w:val="1"/>
      <w:marLeft w:val="0"/>
      <w:marRight w:val="0"/>
      <w:marTop w:val="0"/>
      <w:marBottom w:val="0"/>
      <w:divBdr>
        <w:top w:val="none" w:sz="0" w:space="0" w:color="auto"/>
        <w:left w:val="none" w:sz="0" w:space="0" w:color="auto"/>
        <w:bottom w:val="none" w:sz="0" w:space="0" w:color="auto"/>
        <w:right w:val="none" w:sz="0" w:space="0" w:color="auto"/>
      </w:divBdr>
    </w:div>
    <w:div w:id="1760448417">
      <w:bodyDiv w:val="1"/>
      <w:marLeft w:val="0"/>
      <w:marRight w:val="0"/>
      <w:marTop w:val="0"/>
      <w:marBottom w:val="0"/>
      <w:divBdr>
        <w:top w:val="none" w:sz="0" w:space="0" w:color="auto"/>
        <w:left w:val="none" w:sz="0" w:space="0" w:color="auto"/>
        <w:bottom w:val="none" w:sz="0" w:space="0" w:color="auto"/>
        <w:right w:val="none" w:sz="0" w:space="0" w:color="auto"/>
      </w:divBdr>
    </w:div>
    <w:div w:id="1842155171">
      <w:bodyDiv w:val="1"/>
      <w:marLeft w:val="0"/>
      <w:marRight w:val="0"/>
      <w:marTop w:val="0"/>
      <w:marBottom w:val="0"/>
      <w:divBdr>
        <w:top w:val="none" w:sz="0" w:space="0" w:color="auto"/>
        <w:left w:val="none" w:sz="0" w:space="0" w:color="auto"/>
        <w:bottom w:val="none" w:sz="0" w:space="0" w:color="auto"/>
        <w:right w:val="none" w:sz="0" w:space="0" w:color="auto"/>
      </w:divBdr>
    </w:div>
    <w:div w:id="1850171692">
      <w:bodyDiv w:val="1"/>
      <w:marLeft w:val="0"/>
      <w:marRight w:val="0"/>
      <w:marTop w:val="0"/>
      <w:marBottom w:val="0"/>
      <w:divBdr>
        <w:top w:val="none" w:sz="0" w:space="0" w:color="auto"/>
        <w:left w:val="none" w:sz="0" w:space="0" w:color="auto"/>
        <w:bottom w:val="none" w:sz="0" w:space="0" w:color="auto"/>
        <w:right w:val="none" w:sz="0" w:space="0" w:color="auto"/>
      </w:divBdr>
    </w:div>
    <w:div w:id="1854610741">
      <w:bodyDiv w:val="1"/>
      <w:marLeft w:val="0"/>
      <w:marRight w:val="0"/>
      <w:marTop w:val="0"/>
      <w:marBottom w:val="0"/>
      <w:divBdr>
        <w:top w:val="none" w:sz="0" w:space="0" w:color="auto"/>
        <w:left w:val="none" w:sz="0" w:space="0" w:color="auto"/>
        <w:bottom w:val="none" w:sz="0" w:space="0" w:color="auto"/>
        <w:right w:val="none" w:sz="0" w:space="0" w:color="auto"/>
      </w:divBdr>
    </w:div>
    <w:div w:id="1949385509">
      <w:bodyDiv w:val="1"/>
      <w:marLeft w:val="0"/>
      <w:marRight w:val="0"/>
      <w:marTop w:val="0"/>
      <w:marBottom w:val="0"/>
      <w:divBdr>
        <w:top w:val="none" w:sz="0" w:space="0" w:color="auto"/>
        <w:left w:val="none" w:sz="0" w:space="0" w:color="auto"/>
        <w:bottom w:val="none" w:sz="0" w:space="0" w:color="auto"/>
        <w:right w:val="none" w:sz="0" w:space="0" w:color="auto"/>
      </w:divBdr>
    </w:div>
    <w:div w:id="2126079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24A628-4AD1-4348-85C0-C607CDE8B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1445</TotalTime>
  <Pages>2</Pages>
  <Words>640</Words>
  <Characters>5044</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На заседании  правления  Департамента по тарифам Новосибирской области департамента 12</vt:lpstr>
    </vt:vector>
  </TitlesOfParts>
  <Company>РЭК НСО</Company>
  <LinksUpToDate>false</LinksUpToDate>
  <CharactersWithSpaces>5673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заседании  правления  Департамента по тарифам Новосибирской области департамента 12</dc:title>
  <dc:creator>maa</dc:creator>
  <cp:lastModifiedBy>Сухорукова</cp:lastModifiedBy>
  <cp:revision>577</cp:revision>
  <cp:lastPrinted>2021-11-30T04:53:00Z</cp:lastPrinted>
  <dcterms:created xsi:type="dcterms:W3CDTF">2019-12-23T10:21:00Z</dcterms:created>
  <dcterms:modified xsi:type="dcterms:W3CDTF">2023-10-26T10:55:00Z</dcterms:modified>
</cp:coreProperties>
</file>