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B81" w:rsidRPr="00BF1D23" w:rsidRDefault="00310B81" w:rsidP="00310B81">
      <w:pPr>
        <w:pStyle w:val="2"/>
        <w:spacing w:after="0" w:line="240" w:lineRule="auto"/>
        <w:jc w:val="center"/>
        <w:rPr>
          <w:b/>
          <w:sz w:val="28"/>
          <w:szCs w:val="28"/>
        </w:rPr>
      </w:pPr>
      <w:r w:rsidRPr="00BF1D23">
        <w:rPr>
          <w:b/>
          <w:sz w:val="28"/>
          <w:szCs w:val="28"/>
        </w:rPr>
        <w:t>Заключение</w:t>
      </w:r>
    </w:p>
    <w:p w:rsidR="00EB22CD" w:rsidRDefault="00310B81" w:rsidP="00EB22CD">
      <w:pPr>
        <w:ind w:firstLine="319"/>
        <w:jc w:val="both"/>
        <w:rPr>
          <w:b/>
          <w:sz w:val="28"/>
          <w:szCs w:val="28"/>
        </w:rPr>
      </w:pPr>
      <w:r w:rsidRPr="00BF1D23">
        <w:rPr>
          <w:b/>
          <w:szCs w:val="28"/>
        </w:rPr>
        <w:t xml:space="preserve">    </w:t>
      </w:r>
      <w:proofErr w:type="gramStart"/>
      <w:r w:rsidRPr="00FD0348">
        <w:rPr>
          <w:b/>
          <w:sz w:val="28"/>
          <w:szCs w:val="28"/>
        </w:rPr>
        <w:t>департамента по тарифам Новосибирской области по результатам ра</w:t>
      </w:r>
      <w:r w:rsidRPr="00FD0348">
        <w:rPr>
          <w:b/>
          <w:sz w:val="28"/>
          <w:szCs w:val="28"/>
        </w:rPr>
        <w:t>с</w:t>
      </w:r>
      <w:r w:rsidRPr="00FD0348">
        <w:rPr>
          <w:b/>
          <w:sz w:val="28"/>
          <w:szCs w:val="28"/>
        </w:rPr>
        <w:t>смотрения   материалов дела об установлении платы за технологическое пр</w:t>
      </w:r>
      <w:r w:rsidRPr="00FD0348">
        <w:rPr>
          <w:b/>
          <w:sz w:val="28"/>
          <w:szCs w:val="28"/>
        </w:rPr>
        <w:t>и</w:t>
      </w:r>
      <w:r w:rsidRPr="00FD0348">
        <w:rPr>
          <w:b/>
          <w:sz w:val="28"/>
          <w:szCs w:val="28"/>
        </w:rPr>
        <w:t xml:space="preserve">соединение </w:t>
      </w:r>
      <w:proofErr w:type="spellStart"/>
      <w:r w:rsidRPr="00FD0348">
        <w:rPr>
          <w:b/>
          <w:sz w:val="28"/>
          <w:szCs w:val="28"/>
        </w:rPr>
        <w:t>энергопринимающих</w:t>
      </w:r>
      <w:proofErr w:type="spellEnd"/>
      <w:r w:rsidRPr="00FD0348">
        <w:rPr>
          <w:b/>
          <w:sz w:val="28"/>
          <w:szCs w:val="28"/>
        </w:rPr>
        <w:t xml:space="preserve"> устройств </w:t>
      </w:r>
      <w:r w:rsidR="00EB22CD">
        <w:rPr>
          <w:b/>
          <w:sz w:val="28"/>
          <w:szCs w:val="28"/>
        </w:rPr>
        <w:t>Федерального государственного бюджетного учреждения науки «Федеральный исследовательский центр «И</w:t>
      </w:r>
      <w:r w:rsidR="00EB22CD">
        <w:rPr>
          <w:b/>
          <w:sz w:val="28"/>
          <w:szCs w:val="28"/>
        </w:rPr>
        <w:t>н</w:t>
      </w:r>
      <w:r w:rsidR="00EB22CD">
        <w:rPr>
          <w:b/>
          <w:sz w:val="28"/>
          <w:szCs w:val="28"/>
        </w:rPr>
        <w:t xml:space="preserve">ститут катализа им. Г. К. </w:t>
      </w:r>
      <w:proofErr w:type="spellStart"/>
      <w:r w:rsidR="00EB22CD">
        <w:rPr>
          <w:b/>
          <w:sz w:val="28"/>
          <w:szCs w:val="28"/>
        </w:rPr>
        <w:t>Борескова</w:t>
      </w:r>
      <w:proofErr w:type="spellEnd"/>
      <w:r w:rsidR="00EB22CD">
        <w:rPr>
          <w:b/>
          <w:sz w:val="28"/>
          <w:szCs w:val="28"/>
        </w:rPr>
        <w:t xml:space="preserve"> Сибирского отделения Российской акад</w:t>
      </w:r>
      <w:r w:rsidR="00EB22CD">
        <w:rPr>
          <w:b/>
          <w:sz w:val="28"/>
          <w:szCs w:val="28"/>
        </w:rPr>
        <w:t>е</w:t>
      </w:r>
      <w:r w:rsidR="00EB22CD">
        <w:rPr>
          <w:b/>
          <w:sz w:val="28"/>
          <w:szCs w:val="28"/>
        </w:rPr>
        <w:t>мии наук»</w:t>
      </w:r>
      <w:r>
        <w:rPr>
          <w:b/>
          <w:sz w:val="28"/>
          <w:szCs w:val="28"/>
        </w:rPr>
        <w:t xml:space="preserve"> </w:t>
      </w:r>
      <w:r w:rsidRPr="002A396A">
        <w:rPr>
          <w:b/>
          <w:color w:val="000033"/>
          <w:sz w:val="28"/>
          <w:szCs w:val="28"/>
        </w:rPr>
        <w:t xml:space="preserve">с максимальной мощностью </w:t>
      </w:r>
      <w:r w:rsidR="00EB22CD">
        <w:rPr>
          <w:b/>
          <w:color w:val="000033"/>
          <w:sz w:val="28"/>
          <w:szCs w:val="28"/>
        </w:rPr>
        <w:t>12465</w:t>
      </w:r>
      <w:r>
        <w:rPr>
          <w:b/>
          <w:color w:val="000033"/>
          <w:sz w:val="28"/>
          <w:szCs w:val="28"/>
        </w:rPr>
        <w:t xml:space="preserve"> </w:t>
      </w:r>
      <w:r w:rsidRPr="002A396A">
        <w:rPr>
          <w:b/>
          <w:color w:val="000033"/>
          <w:sz w:val="28"/>
          <w:szCs w:val="28"/>
        </w:rPr>
        <w:t>кВт</w:t>
      </w:r>
      <w:r w:rsidRPr="001C4743">
        <w:rPr>
          <w:b/>
          <w:color w:val="000033"/>
          <w:sz w:val="28"/>
          <w:szCs w:val="28"/>
        </w:rPr>
        <w:t xml:space="preserve"> </w:t>
      </w:r>
      <w:r w:rsidRPr="00CF4D3C">
        <w:rPr>
          <w:b/>
          <w:color w:val="000033"/>
          <w:sz w:val="28"/>
          <w:szCs w:val="28"/>
        </w:rPr>
        <w:t xml:space="preserve">к электрическим сетям </w:t>
      </w:r>
      <w:r>
        <w:rPr>
          <w:b/>
          <w:color w:val="000033"/>
          <w:sz w:val="28"/>
          <w:szCs w:val="28"/>
        </w:rPr>
        <w:t>А</w:t>
      </w:r>
      <w:r>
        <w:rPr>
          <w:b/>
          <w:color w:val="000033"/>
          <w:sz w:val="28"/>
          <w:szCs w:val="28"/>
        </w:rPr>
        <w:t>к</w:t>
      </w:r>
      <w:r>
        <w:rPr>
          <w:b/>
          <w:color w:val="000033"/>
          <w:sz w:val="28"/>
          <w:szCs w:val="28"/>
        </w:rPr>
        <w:t>ционерного общества «Региональные электрические сети»</w:t>
      </w:r>
      <w:r w:rsidRPr="00CF4D3C">
        <w:rPr>
          <w:b/>
          <w:color w:val="000033"/>
          <w:sz w:val="28"/>
          <w:szCs w:val="28"/>
        </w:rPr>
        <w:t xml:space="preserve"> по индивидуальн</w:t>
      </w:r>
      <w:r w:rsidRPr="00CF4D3C">
        <w:rPr>
          <w:b/>
          <w:color w:val="000033"/>
          <w:sz w:val="28"/>
          <w:szCs w:val="28"/>
        </w:rPr>
        <w:t>о</w:t>
      </w:r>
      <w:r w:rsidRPr="00CF4D3C">
        <w:rPr>
          <w:b/>
          <w:color w:val="000033"/>
          <w:sz w:val="28"/>
          <w:szCs w:val="28"/>
        </w:rPr>
        <w:t>му проекту:</w:t>
      </w:r>
      <w:proofErr w:type="gramEnd"/>
      <w:r w:rsidRPr="00CF4D3C">
        <w:rPr>
          <w:b/>
          <w:color w:val="000033"/>
          <w:sz w:val="28"/>
          <w:szCs w:val="28"/>
        </w:rPr>
        <w:t xml:space="preserve"> </w:t>
      </w:r>
      <w:r w:rsidRPr="0075585C">
        <w:rPr>
          <w:b/>
          <w:color w:val="000033"/>
          <w:sz w:val="28"/>
          <w:szCs w:val="28"/>
        </w:rPr>
        <w:t>«</w:t>
      </w:r>
      <w:r w:rsidR="00EB22CD" w:rsidRPr="00EB22CD">
        <w:rPr>
          <w:b/>
          <w:sz w:val="28"/>
          <w:szCs w:val="28"/>
        </w:rPr>
        <w:t>Технологическое присоединение объекта капитального стро</w:t>
      </w:r>
      <w:r w:rsidR="00EB22CD" w:rsidRPr="00EB22CD">
        <w:rPr>
          <w:b/>
          <w:sz w:val="28"/>
          <w:szCs w:val="28"/>
        </w:rPr>
        <w:t>и</w:t>
      </w:r>
      <w:r w:rsidR="00EB22CD" w:rsidRPr="00EB22CD">
        <w:rPr>
          <w:b/>
          <w:sz w:val="28"/>
          <w:szCs w:val="28"/>
        </w:rPr>
        <w:t>тельства: «Центр коллективного пользования «Сибирский кольцевой исто</w:t>
      </w:r>
      <w:r w:rsidR="00EB22CD" w:rsidRPr="00EB22CD">
        <w:rPr>
          <w:b/>
          <w:sz w:val="28"/>
          <w:szCs w:val="28"/>
        </w:rPr>
        <w:t>ч</w:t>
      </w:r>
      <w:r w:rsidR="00EB22CD" w:rsidRPr="00EB22CD">
        <w:rPr>
          <w:b/>
          <w:sz w:val="28"/>
          <w:szCs w:val="28"/>
        </w:rPr>
        <w:t>ник фотонов», расположенного по адресу: Новосибирская область, р. П. Кол</w:t>
      </w:r>
      <w:r w:rsidR="00EB22CD" w:rsidRPr="00EB22CD">
        <w:rPr>
          <w:b/>
          <w:sz w:val="28"/>
          <w:szCs w:val="28"/>
        </w:rPr>
        <w:t>ь</w:t>
      </w:r>
      <w:r w:rsidR="00EB22CD" w:rsidRPr="00EB22CD">
        <w:rPr>
          <w:b/>
          <w:sz w:val="28"/>
          <w:szCs w:val="28"/>
        </w:rPr>
        <w:t>цово</w:t>
      </w:r>
      <w:r w:rsidRPr="00310B81">
        <w:rPr>
          <w:b/>
          <w:bCs/>
          <w:sz w:val="28"/>
          <w:szCs w:val="28"/>
        </w:rPr>
        <w:t>»</w:t>
      </w:r>
      <w:r w:rsidRPr="004715D8">
        <w:rPr>
          <w:b/>
          <w:color w:val="000033"/>
          <w:sz w:val="28"/>
          <w:szCs w:val="28"/>
        </w:rPr>
        <w:t>,</w:t>
      </w:r>
      <w:r w:rsidRPr="001C4743">
        <w:rPr>
          <w:b/>
          <w:sz w:val="28"/>
          <w:szCs w:val="28"/>
        </w:rPr>
        <w:t xml:space="preserve"> Заявитель – </w:t>
      </w:r>
      <w:r w:rsidR="00EB22CD">
        <w:rPr>
          <w:b/>
          <w:sz w:val="28"/>
          <w:szCs w:val="28"/>
        </w:rPr>
        <w:t xml:space="preserve">Федеральное государственное бюджетное учреждение науки «Федеральный исследовательский центр «Институт катализа им. Г. К. </w:t>
      </w:r>
      <w:proofErr w:type="spellStart"/>
      <w:r w:rsidR="00EB22CD">
        <w:rPr>
          <w:b/>
          <w:sz w:val="28"/>
          <w:szCs w:val="28"/>
        </w:rPr>
        <w:t>Бор</w:t>
      </w:r>
      <w:r w:rsidR="00EB22CD">
        <w:rPr>
          <w:b/>
          <w:sz w:val="28"/>
          <w:szCs w:val="28"/>
        </w:rPr>
        <w:t>е</w:t>
      </w:r>
      <w:r w:rsidR="00EB22CD">
        <w:rPr>
          <w:b/>
          <w:sz w:val="28"/>
          <w:szCs w:val="28"/>
        </w:rPr>
        <w:t>скова</w:t>
      </w:r>
      <w:proofErr w:type="spellEnd"/>
      <w:r w:rsidR="00EB22CD">
        <w:rPr>
          <w:b/>
          <w:sz w:val="28"/>
          <w:szCs w:val="28"/>
        </w:rPr>
        <w:t xml:space="preserve"> Сибирского отделения Российской академии наук» </w:t>
      </w:r>
    </w:p>
    <w:p w:rsidR="008D32A7" w:rsidRPr="00310B81" w:rsidRDefault="008D32A7" w:rsidP="00EB22CD">
      <w:pPr>
        <w:ind w:firstLine="319"/>
        <w:jc w:val="both"/>
        <w:rPr>
          <w:bCs/>
          <w:sz w:val="28"/>
          <w:szCs w:val="28"/>
        </w:rPr>
      </w:pPr>
      <w:proofErr w:type="gramStart"/>
      <w:r w:rsidRPr="00310B81">
        <w:rPr>
          <w:bCs/>
          <w:sz w:val="28"/>
          <w:szCs w:val="28"/>
        </w:rPr>
        <w:t>По результатам</w:t>
      </w:r>
      <w:r w:rsidRPr="00310B81">
        <w:rPr>
          <w:sz w:val="28"/>
          <w:szCs w:val="28"/>
        </w:rPr>
        <w:t xml:space="preserve"> </w:t>
      </w:r>
      <w:r w:rsidRPr="00310B81">
        <w:rPr>
          <w:bCs/>
          <w:sz w:val="28"/>
          <w:szCs w:val="28"/>
        </w:rPr>
        <w:t>рассмотрения представленных</w:t>
      </w:r>
      <w:r w:rsidRPr="00310B81">
        <w:rPr>
          <w:sz w:val="28"/>
          <w:szCs w:val="28"/>
        </w:rPr>
        <w:t xml:space="preserve"> </w:t>
      </w:r>
      <w:r w:rsidR="00504D32" w:rsidRPr="00310B81">
        <w:rPr>
          <w:sz w:val="28"/>
          <w:szCs w:val="28"/>
        </w:rPr>
        <w:t>А</w:t>
      </w:r>
      <w:r w:rsidR="00365628" w:rsidRPr="00310B81">
        <w:rPr>
          <w:sz w:val="28"/>
          <w:szCs w:val="28"/>
        </w:rPr>
        <w:t>кционерн</w:t>
      </w:r>
      <w:r w:rsidR="004C1E2D" w:rsidRPr="00310B81">
        <w:rPr>
          <w:sz w:val="28"/>
          <w:szCs w:val="28"/>
        </w:rPr>
        <w:t>ым</w:t>
      </w:r>
      <w:r w:rsidR="00365628" w:rsidRPr="00310B81">
        <w:rPr>
          <w:sz w:val="28"/>
          <w:szCs w:val="28"/>
        </w:rPr>
        <w:t xml:space="preserve"> общество</w:t>
      </w:r>
      <w:r w:rsidR="004C1E2D" w:rsidRPr="00310B81">
        <w:rPr>
          <w:sz w:val="28"/>
          <w:szCs w:val="28"/>
        </w:rPr>
        <w:t xml:space="preserve">м </w:t>
      </w:r>
      <w:r w:rsidR="00365628" w:rsidRPr="00310B81">
        <w:rPr>
          <w:sz w:val="28"/>
          <w:szCs w:val="28"/>
        </w:rPr>
        <w:t xml:space="preserve"> «</w:t>
      </w:r>
      <w:r w:rsidR="00080153" w:rsidRPr="00310B81">
        <w:rPr>
          <w:sz w:val="28"/>
          <w:szCs w:val="28"/>
        </w:rPr>
        <w:t>Р</w:t>
      </w:r>
      <w:r w:rsidR="00080153" w:rsidRPr="00310B81">
        <w:rPr>
          <w:sz w:val="28"/>
          <w:szCs w:val="28"/>
        </w:rPr>
        <w:t>е</w:t>
      </w:r>
      <w:r w:rsidR="00080153" w:rsidRPr="00310B81">
        <w:rPr>
          <w:sz w:val="28"/>
          <w:szCs w:val="28"/>
        </w:rPr>
        <w:t>гиональные электрические сети</w:t>
      </w:r>
      <w:r w:rsidR="00365628" w:rsidRPr="00310B81">
        <w:rPr>
          <w:sz w:val="28"/>
          <w:szCs w:val="28"/>
        </w:rPr>
        <w:t>»</w:t>
      </w:r>
      <w:r w:rsidR="00574F24" w:rsidRPr="00310B81">
        <w:rPr>
          <w:sz w:val="28"/>
          <w:szCs w:val="28"/>
        </w:rPr>
        <w:t xml:space="preserve"> </w:t>
      </w:r>
      <w:r w:rsidR="00574F24" w:rsidRPr="00310B81">
        <w:rPr>
          <w:i/>
          <w:sz w:val="28"/>
          <w:szCs w:val="28"/>
        </w:rPr>
        <w:t>(далее</w:t>
      </w:r>
      <w:r w:rsidR="009B1D8D" w:rsidRPr="00310B81">
        <w:rPr>
          <w:i/>
          <w:sz w:val="28"/>
          <w:szCs w:val="28"/>
        </w:rPr>
        <w:t xml:space="preserve"> </w:t>
      </w:r>
      <w:r w:rsidR="00365628" w:rsidRPr="00310B81">
        <w:rPr>
          <w:i/>
          <w:sz w:val="28"/>
          <w:szCs w:val="28"/>
        </w:rPr>
        <w:t>– АО «</w:t>
      </w:r>
      <w:r w:rsidR="00080153" w:rsidRPr="00310B81">
        <w:rPr>
          <w:i/>
          <w:sz w:val="28"/>
          <w:szCs w:val="28"/>
        </w:rPr>
        <w:t>РЭС</w:t>
      </w:r>
      <w:r w:rsidR="00365628" w:rsidRPr="00310B81">
        <w:rPr>
          <w:sz w:val="28"/>
          <w:szCs w:val="28"/>
        </w:rPr>
        <w:t>»</w:t>
      </w:r>
      <w:r w:rsidR="004C1E2D" w:rsidRPr="00310B81">
        <w:rPr>
          <w:sz w:val="28"/>
          <w:szCs w:val="28"/>
        </w:rPr>
        <w:t>)</w:t>
      </w:r>
      <w:r w:rsidR="004C1E2D" w:rsidRPr="00310B81">
        <w:rPr>
          <w:b/>
          <w:i/>
          <w:sz w:val="28"/>
          <w:szCs w:val="28"/>
        </w:rPr>
        <w:t xml:space="preserve"> </w:t>
      </w:r>
      <w:r w:rsidR="00FE57C5" w:rsidRPr="00310B81">
        <w:rPr>
          <w:b/>
          <w:i/>
          <w:sz w:val="28"/>
          <w:szCs w:val="28"/>
        </w:rPr>
        <w:t xml:space="preserve"> </w:t>
      </w:r>
      <w:r w:rsidR="00C676F4" w:rsidRPr="00310B81">
        <w:rPr>
          <w:sz w:val="28"/>
          <w:szCs w:val="28"/>
        </w:rPr>
        <w:t>материалов</w:t>
      </w:r>
      <w:r w:rsidR="00C676F4" w:rsidRPr="00310B81">
        <w:rPr>
          <w:i/>
          <w:sz w:val="28"/>
          <w:szCs w:val="28"/>
        </w:rPr>
        <w:t xml:space="preserve"> </w:t>
      </w:r>
      <w:r w:rsidRPr="00310B81">
        <w:rPr>
          <w:bCs/>
          <w:sz w:val="28"/>
          <w:szCs w:val="28"/>
        </w:rPr>
        <w:t xml:space="preserve"> по обоснованию размера</w:t>
      </w:r>
      <w:r w:rsidR="00D26DAF" w:rsidRPr="00310B81">
        <w:rPr>
          <w:bCs/>
          <w:sz w:val="28"/>
          <w:szCs w:val="28"/>
        </w:rPr>
        <w:t xml:space="preserve"> </w:t>
      </w:r>
      <w:r w:rsidRPr="00310B81">
        <w:rPr>
          <w:bCs/>
          <w:sz w:val="28"/>
          <w:szCs w:val="28"/>
        </w:rPr>
        <w:t xml:space="preserve">платы </w:t>
      </w:r>
      <w:r w:rsidRPr="00310B81">
        <w:rPr>
          <w:sz w:val="28"/>
          <w:szCs w:val="28"/>
        </w:rPr>
        <w:t xml:space="preserve">за технологическое присоединение </w:t>
      </w:r>
      <w:proofErr w:type="spellStart"/>
      <w:r w:rsidRPr="00310B81">
        <w:rPr>
          <w:sz w:val="28"/>
          <w:szCs w:val="28"/>
        </w:rPr>
        <w:t>энергопринимающих</w:t>
      </w:r>
      <w:proofErr w:type="spellEnd"/>
      <w:r w:rsidR="00C676F4" w:rsidRPr="00310B81">
        <w:rPr>
          <w:sz w:val="28"/>
          <w:szCs w:val="28"/>
        </w:rPr>
        <w:t xml:space="preserve"> </w:t>
      </w:r>
      <w:r w:rsidRPr="00310B81">
        <w:rPr>
          <w:sz w:val="28"/>
          <w:szCs w:val="28"/>
        </w:rPr>
        <w:t xml:space="preserve"> устройств</w:t>
      </w:r>
      <w:r w:rsidR="00AF6668" w:rsidRPr="00310B81">
        <w:rPr>
          <w:sz w:val="28"/>
          <w:szCs w:val="28"/>
        </w:rPr>
        <w:t xml:space="preserve"> </w:t>
      </w:r>
      <w:r w:rsidR="00EB22CD" w:rsidRPr="00EB22CD">
        <w:rPr>
          <w:sz w:val="28"/>
          <w:szCs w:val="28"/>
        </w:rPr>
        <w:t>Федерального государственного бюджетного учреждения науки «Федеральный и</w:t>
      </w:r>
      <w:r w:rsidR="00EB22CD" w:rsidRPr="00EB22CD">
        <w:rPr>
          <w:sz w:val="28"/>
          <w:szCs w:val="28"/>
        </w:rPr>
        <w:t>с</w:t>
      </w:r>
      <w:r w:rsidR="00EB22CD" w:rsidRPr="00EB22CD">
        <w:rPr>
          <w:sz w:val="28"/>
          <w:szCs w:val="28"/>
        </w:rPr>
        <w:t xml:space="preserve">следовательский центр «Институт катализа им. Г. К. </w:t>
      </w:r>
      <w:proofErr w:type="spellStart"/>
      <w:r w:rsidR="00EB22CD" w:rsidRPr="00EB22CD">
        <w:rPr>
          <w:sz w:val="28"/>
          <w:szCs w:val="28"/>
        </w:rPr>
        <w:t>Борескова</w:t>
      </w:r>
      <w:proofErr w:type="spellEnd"/>
      <w:r w:rsidR="00EB22CD" w:rsidRPr="00EB22CD">
        <w:rPr>
          <w:sz w:val="28"/>
          <w:szCs w:val="28"/>
        </w:rPr>
        <w:t xml:space="preserve"> Сибирского отдел</w:t>
      </w:r>
      <w:r w:rsidR="00EB22CD" w:rsidRPr="00EB22CD">
        <w:rPr>
          <w:sz w:val="28"/>
          <w:szCs w:val="28"/>
        </w:rPr>
        <w:t>е</w:t>
      </w:r>
      <w:r w:rsidR="00EB22CD" w:rsidRPr="00EB22CD">
        <w:rPr>
          <w:sz w:val="28"/>
          <w:szCs w:val="28"/>
        </w:rPr>
        <w:t>ния Российской академии наук</w:t>
      </w:r>
      <w:r w:rsidR="00EB22CD">
        <w:rPr>
          <w:b/>
          <w:sz w:val="28"/>
          <w:szCs w:val="28"/>
        </w:rPr>
        <w:t>»</w:t>
      </w:r>
      <w:r w:rsidR="00EB22CD" w:rsidRPr="00310B81">
        <w:rPr>
          <w:bCs/>
          <w:sz w:val="28"/>
          <w:szCs w:val="28"/>
        </w:rPr>
        <w:t xml:space="preserve"> </w:t>
      </w:r>
      <w:r w:rsidR="00884261" w:rsidRPr="00310B81">
        <w:rPr>
          <w:bCs/>
          <w:sz w:val="28"/>
          <w:szCs w:val="28"/>
        </w:rPr>
        <w:t xml:space="preserve">(ОГРН </w:t>
      </w:r>
      <w:r w:rsidR="00EB22CD">
        <w:rPr>
          <w:bCs/>
          <w:sz w:val="28"/>
          <w:szCs w:val="28"/>
        </w:rPr>
        <w:t>1025403659126</w:t>
      </w:r>
      <w:r w:rsidR="00310B81">
        <w:rPr>
          <w:bCs/>
          <w:sz w:val="28"/>
          <w:szCs w:val="28"/>
        </w:rPr>
        <w:t xml:space="preserve"> </w:t>
      </w:r>
      <w:r w:rsidR="00884261" w:rsidRPr="00310B81">
        <w:rPr>
          <w:bCs/>
          <w:sz w:val="28"/>
          <w:szCs w:val="28"/>
        </w:rPr>
        <w:t xml:space="preserve"> ИНН </w:t>
      </w:r>
      <w:r w:rsidR="00EB22CD">
        <w:rPr>
          <w:bCs/>
          <w:sz w:val="28"/>
          <w:szCs w:val="28"/>
        </w:rPr>
        <w:t>5408100177</w:t>
      </w:r>
      <w:r w:rsidR="00884261" w:rsidRPr="00310B81">
        <w:rPr>
          <w:bCs/>
          <w:sz w:val="28"/>
          <w:szCs w:val="28"/>
        </w:rPr>
        <w:t>)</w:t>
      </w:r>
      <w:r w:rsidR="00C861A6" w:rsidRPr="00310B81">
        <w:rPr>
          <w:bCs/>
          <w:sz w:val="28"/>
          <w:szCs w:val="28"/>
        </w:rPr>
        <w:t xml:space="preserve"> </w:t>
      </w:r>
      <w:r w:rsidR="00114D11" w:rsidRPr="00310B81">
        <w:rPr>
          <w:sz w:val="28"/>
          <w:szCs w:val="28"/>
        </w:rPr>
        <w:t>(</w:t>
      </w:r>
      <w:r w:rsidRPr="00310B81">
        <w:rPr>
          <w:i/>
          <w:sz w:val="28"/>
          <w:szCs w:val="28"/>
        </w:rPr>
        <w:t>далее – Заявитель)</w:t>
      </w:r>
      <w:r w:rsidRPr="00310B81">
        <w:rPr>
          <w:sz w:val="28"/>
          <w:szCs w:val="28"/>
        </w:rPr>
        <w:t xml:space="preserve"> к электрическим сетям </w:t>
      </w:r>
      <w:r w:rsidR="00310B81" w:rsidRPr="00310B81">
        <w:rPr>
          <w:color w:val="000033"/>
          <w:sz w:val="28"/>
          <w:szCs w:val="28"/>
        </w:rPr>
        <w:t>Акционерного общества «Региональные эле</w:t>
      </w:r>
      <w:r w:rsidR="00310B81" w:rsidRPr="00310B81">
        <w:rPr>
          <w:color w:val="000033"/>
          <w:sz w:val="28"/>
          <w:szCs w:val="28"/>
        </w:rPr>
        <w:t>к</w:t>
      </w:r>
      <w:r w:rsidR="00310B81" w:rsidRPr="00310B81">
        <w:rPr>
          <w:color w:val="000033"/>
          <w:sz w:val="28"/>
          <w:szCs w:val="28"/>
        </w:rPr>
        <w:t>трические сети»</w:t>
      </w:r>
      <w:r w:rsidR="00310B81" w:rsidRPr="00CF4D3C">
        <w:rPr>
          <w:b/>
          <w:color w:val="000033"/>
          <w:sz w:val="28"/>
          <w:szCs w:val="28"/>
        </w:rPr>
        <w:t xml:space="preserve"> </w:t>
      </w:r>
      <w:r w:rsidR="008A693C" w:rsidRPr="00310B81">
        <w:rPr>
          <w:color w:val="000033"/>
          <w:sz w:val="28"/>
          <w:szCs w:val="28"/>
        </w:rPr>
        <w:t>по индивидуальному проекту</w:t>
      </w:r>
      <w:r w:rsidR="00A1754D" w:rsidRPr="00310B81">
        <w:rPr>
          <w:color w:val="000033"/>
          <w:sz w:val="28"/>
          <w:szCs w:val="28"/>
        </w:rPr>
        <w:t>:</w:t>
      </w:r>
      <w:proofErr w:type="gramEnd"/>
      <w:r w:rsidR="00A1754D" w:rsidRPr="00310B81">
        <w:rPr>
          <w:color w:val="000033"/>
          <w:sz w:val="28"/>
          <w:szCs w:val="28"/>
        </w:rPr>
        <w:t xml:space="preserve"> </w:t>
      </w:r>
      <w:r w:rsidR="00BC1E07" w:rsidRPr="00310B81">
        <w:rPr>
          <w:color w:val="000033"/>
          <w:sz w:val="28"/>
          <w:szCs w:val="28"/>
        </w:rPr>
        <w:t>«</w:t>
      </w:r>
      <w:r w:rsidR="00EB22CD" w:rsidRPr="00EB22CD">
        <w:rPr>
          <w:sz w:val="28"/>
          <w:szCs w:val="28"/>
        </w:rPr>
        <w:t>Технологическое присоединение объекта капитального строительства: «Центр коллективного пользования «Сиби</w:t>
      </w:r>
      <w:r w:rsidR="00EB22CD" w:rsidRPr="00EB22CD">
        <w:rPr>
          <w:sz w:val="28"/>
          <w:szCs w:val="28"/>
        </w:rPr>
        <w:t>р</w:t>
      </w:r>
      <w:r w:rsidR="00EB22CD" w:rsidRPr="00EB22CD">
        <w:rPr>
          <w:sz w:val="28"/>
          <w:szCs w:val="28"/>
        </w:rPr>
        <w:t>ский кольцевой источник фотонов», расположенного по адресу: Новосибирская о</w:t>
      </w:r>
      <w:r w:rsidR="00EB22CD" w:rsidRPr="00EB22CD">
        <w:rPr>
          <w:sz w:val="28"/>
          <w:szCs w:val="28"/>
        </w:rPr>
        <w:t>б</w:t>
      </w:r>
      <w:r w:rsidR="00EB22CD" w:rsidRPr="00EB22CD">
        <w:rPr>
          <w:sz w:val="28"/>
          <w:szCs w:val="28"/>
        </w:rPr>
        <w:t>ласть, р. П. Кольцово</w:t>
      </w:r>
      <w:r w:rsidR="00BC1E07" w:rsidRPr="00310B81">
        <w:rPr>
          <w:bCs/>
          <w:color w:val="000033"/>
          <w:sz w:val="28"/>
          <w:szCs w:val="28"/>
        </w:rPr>
        <w:t>»</w:t>
      </w:r>
      <w:r w:rsidR="00F538C2" w:rsidRPr="00310B81">
        <w:rPr>
          <w:sz w:val="28"/>
          <w:szCs w:val="28"/>
        </w:rPr>
        <w:t>,</w:t>
      </w:r>
      <w:r w:rsidR="007623ED" w:rsidRPr="00310B81">
        <w:rPr>
          <w:sz w:val="28"/>
          <w:szCs w:val="28"/>
        </w:rPr>
        <w:t xml:space="preserve"> </w:t>
      </w:r>
      <w:r w:rsidRPr="00310B81">
        <w:rPr>
          <w:i/>
          <w:sz w:val="28"/>
          <w:szCs w:val="28"/>
        </w:rPr>
        <w:t xml:space="preserve">(далее </w:t>
      </w:r>
      <w:r w:rsidR="00464B79" w:rsidRPr="00310B81">
        <w:rPr>
          <w:i/>
          <w:sz w:val="28"/>
          <w:szCs w:val="28"/>
        </w:rPr>
        <w:t>-</w:t>
      </w:r>
      <w:r w:rsidRPr="00310B81">
        <w:rPr>
          <w:i/>
          <w:sz w:val="28"/>
          <w:szCs w:val="28"/>
        </w:rPr>
        <w:t xml:space="preserve"> проект)</w:t>
      </w:r>
      <w:r w:rsidR="00C676F4" w:rsidRPr="00310B81">
        <w:rPr>
          <w:i/>
          <w:sz w:val="28"/>
          <w:szCs w:val="28"/>
        </w:rPr>
        <w:t xml:space="preserve">, </w:t>
      </w:r>
      <w:r w:rsidRPr="00310B81">
        <w:rPr>
          <w:sz w:val="28"/>
          <w:szCs w:val="28"/>
        </w:rPr>
        <w:t xml:space="preserve"> </w:t>
      </w:r>
      <w:r w:rsidRPr="00310B81">
        <w:rPr>
          <w:bCs/>
          <w:sz w:val="28"/>
          <w:szCs w:val="28"/>
        </w:rPr>
        <w:t>департаментом по тарифам Новосиби</w:t>
      </w:r>
      <w:r w:rsidRPr="00310B81">
        <w:rPr>
          <w:bCs/>
          <w:sz w:val="28"/>
          <w:szCs w:val="28"/>
        </w:rPr>
        <w:t>р</w:t>
      </w:r>
      <w:r w:rsidRPr="00310B81">
        <w:rPr>
          <w:bCs/>
          <w:sz w:val="28"/>
          <w:szCs w:val="28"/>
        </w:rPr>
        <w:t xml:space="preserve">ской области </w:t>
      </w:r>
      <w:r w:rsidRPr="00310B81">
        <w:rPr>
          <w:bCs/>
          <w:i/>
          <w:sz w:val="28"/>
          <w:szCs w:val="28"/>
        </w:rPr>
        <w:t>(далее департамент)</w:t>
      </w:r>
      <w:r w:rsidRPr="00310B81">
        <w:rPr>
          <w:bCs/>
          <w:sz w:val="28"/>
          <w:szCs w:val="28"/>
        </w:rPr>
        <w:t xml:space="preserve"> установлено следующее.</w:t>
      </w:r>
    </w:p>
    <w:p w:rsidR="008D32A7" w:rsidRPr="00310B81" w:rsidRDefault="008D32A7" w:rsidP="00F045FC">
      <w:pPr>
        <w:pStyle w:val="2"/>
        <w:spacing w:after="0" w:line="240" w:lineRule="auto"/>
        <w:ind w:firstLine="708"/>
        <w:jc w:val="both"/>
        <w:rPr>
          <w:bCs/>
          <w:sz w:val="28"/>
          <w:szCs w:val="28"/>
        </w:rPr>
      </w:pPr>
      <w:r w:rsidRPr="00310B81">
        <w:rPr>
          <w:bCs/>
          <w:sz w:val="28"/>
          <w:szCs w:val="28"/>
        </w:rPr>
        <w:t xml:space="preserve">Заявление </w:t>
      </w:r>
      <w:r w:rsidR="0099469A" w:rsidRPr="00310B81">
        <w:rPr>
          <w:bCs/>
          <w:sz w:val="28"/>
          <w:szCs w:val="28"/>
        </w:rPr>
        <w:t xml:space="preserve">на </w:t>
      </w:r>
      <w:r w:rsidRPr="00310B81">
        <w:rPr>
          <w:bCs/>
          <w:sz w:val="28"/>
          <w:szCs w:val="28"/>
        </w:rPr>
        <w:t xml:space="preserve"> установлени</w:t>
      </w:r>
      <w:r w:rsidR="0099469A" w:rsidRPr="00310B81">
        <w:rPr>
          <w:bCs/>
          <w:sz w:val="28"/>
          <w:szCs w:val="28"/>
        </w:rPr>
        <w:t xml:space="preserve">е </w:t>
      </w:r>
      <w:r w:rsidRPr="00310B81">
        <w:rPr>
          <w:bCs/>
          <w:sz w:val="28"/>
          <w:szCs w:val="28"/>
        </w:rPr>
        <w:t>платы за технологическое присоединение, а также расчетные и обосновывающие материалы оформлены организацией</w:t>
      </w:r>
      <w:r w:rsidR="005F27D4" w:rsidRPr="00310B81">
        <w:rPr>
          <w:bCs/>
          <w:sz w:val="28"/>
          <w:szCs w:val="28"/>
        </w:rPr>
        <w:t xml:space="preserve"> </w:t>
      </w:r>
      <w:r w:rsidRPr="00310B81">
        <w:rPr>
          <w:bCs/>
          <w:sz w:val="28"/>
          <w:szCs w:val="28"/>
        </w:rPr>
        <w:t>надлежащим образом.</w:t>
      </w:r>
    </w:p>
    <w:p w:rsidR="002B196F" w:rsidRPr="00310B81" w:rsidRDefault="002B196F" w:rsidP="002B196F">
      <w:pPr>
        <w:pStyle w:val="a5"/>
        <w:spacing w:after="0"/>
        <w:ind w:firstLine="708"/>
        <w:jc w:val="both"/>
        <w:rPr>
          <w:sz w:val="28"/>
          <w:szCs w:val="28"/>
        </w:rPr>
      </w:pPr>
      <w:proofErr w:type="gramStart"/>
      <w:r w:rsidRPr="00310B81">
        <w:rPr>
          <w:sz w:val="28"/>
          <w:szCs w:val="28"/>
        </w:rPr>
        <w:t>Формирование необходимой валовой выручки для осуществления регулиру</w:t>
      </w:r>
      <w:r w:rsidRPr="00310B81">
        <w:rPr>
          <w:sz w:val="28"/>
          <w:szCs w:val="28"/>
        </w:rPr>
        <w:t>е</w:t>
      </w:r>
      <w:r w:rsidRPr="00310B81">
        <w:rPr>
          <w:sz w:val="28"/>
          <w:szCs w:val="28"/>
        </w:rPr>
        <w:t>мой деятельности АО «РЭС», р</w:t>
      </w:r>
      <w:r w:rsidRPr="00310B81">
        <w:rPr>
          <w:bCs/>
          <w:sz w:val="28"/>
          <w:szCs w:val="28"/>
        </w:rPr>
        <w:t xml:space="preserve">асчет платы </w:t>
      </w:r>
      <w:r w:rsidRPr="00310B81">
        <w:rPr>
          <w:sz w:val="28"/>
          <w:szCs w:val="28"/>
        </w:rPr>
        <w:t>за технологическое присоединение по проекту произведены в соответствии с Основами ценообразования в области рег</w:t>
      </w:r>
      <w:r w:rsidRPr="00310B81">
        <w:rPr>
          <w:sz w:val="28"/>
          <w:szCs w:val="28"/>
        </w:rPr>
        <w:t>у</w:t>
      </w:r>
      <w:r w:rsidRPr="00310B81">
        <w:rPr>
          <w:sz w:val="28"/>
          <w:szCs w:val="28"/>
        </w:rPr>
        <w:t>лируемых цен (тарифов) в электроэнергетике, утвержденными Постановлением Правительства Российской Федерации от 29.12.2011 г. № 1178,  и  Методическими указаниями по определению размера платы за технологическое присоединение к электрическим сетям, утвержденными приказом ФАС России от 29.08.2017 № 1135/17</w:t>
      </w:r>
      <w:proofErr w:type="gramEnd"/>
      <w:r w:rsidRPr="00310B81">
        <w:rPr>
          <w:sz w:val="28"/>
          <w:szCs w:val="28"/>
        </w:rPr>
        <w:t xml:space="preserve"> </w:t>
      </w:r>
      <w:r w:rsidRPr="00310B81">
        <w:rPr>
          <w:i/>
          <w:sz w:val="28"/>
          <w:szCs w:val="28"/>
        </w:rPr>
        <w:t xml:space="preserve"> (далее – Методические указания)</w:t>
      </w:r>
      <w:r w:rsidRPr="00310B81">
        <w:rPr>
          <w:sz w:val="28"/>
          <w:szCs w:val="28"/>
        </w:rPr>
        <w:t xml:space="preserve">. </w:t>
      </w:r>
    </w:p>
    <w:p w:rsidR="002B196F" w:rsidRPr="00310B81" w:rsidRDefault="002B196F" w:rsidP="002B196F">
      <w:pPr>
        <w:pStyle w:val="a5"/>
        <w:spacing w:after="0"/>
        <w:ind w:firstLine="708"/>
        <w:jc w:val="both"/>
        <w:rPr>
          <w:i/>
          <w:sz w:val="28"/>
          <w:szCs w:val="28"/>
        </w:rPr>
      </w:pPr>
      <w:r w:rsidRPr="00310B81">
        <w:rPr>
          <w:i/>
          <w:sz w:val="28"/>
          <w:szCs w:val="28"/>
        </w:rPr>
        <w:t>1. Расчет платы за технологическое присоединение энергопринимающих устройств Заявителя к электрическим сетям АО «РЭС»  для покрытия обоснова</w:t>
      </w:r>
      <w:r w:rsidRPr="00310B81">
        <w:rPr>
          <w:i/>
          <w:sz w:val="28"/>
          <w:szCs w:val="28"/>
        </w:rPr>
        <w:t>н</w:t>
      </w:r>
      <w:r w:rsidRPr="00310B81">
        <w:rPr>
          <w:i/>
          <w:sz w:val="28"/>
          <w:szCs w:val="28"/>
        </w:rPr>
        <w:t>ных расходов на осуществление регулируемой деятельности.</w:t>
      </w:r>
    </w:p>
    <w:p w:rsidR="002B196F" w:rsidRPr="00310B81" w:rsidRDefault="002B196F" w:rsidP="002B196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10B81">
        <w:rPr>
          <w:sz w:val="28"/>
          <w:szCs w:val="28"/>
        </w:rPr>
        <w:t>В соответствии с п.87 Основ ценообразования в области регулируемых цен (тарифов) в электроэнергетике, утвержденных постановлением Правительства Ро</w:t>
      </w:r>
      <w:r w:rsidRPr="00310B81">
        <w:rPr>
          <w:sz w:val="28"/>
          <w:szCs w:val="28"/>
        </w:rPr>
        <w:t>с</w:t>
      </w:r>
      <w:r w:rsidRPr="00310B81">
        <w:rPr>
          <w:sz w:val="28"/>
          <w:szCs w:val="28"/>
        </w:rPr>
        <w:t>сийской Федерации от 29.12.2011г. № 1178, размер платы з</w:t>
      </w:r>
      <w:r w:rsidRPr="00310B81">
        <w:rPr>
          <w:bCs/>
          <w:sz w:val="28"/>
          <w:szCs w:val="28"/>
        </w:rPr>
        <w:t>а технологическое пр</w:t>
      </w:r>
      <w:r w:rsidRPr="00310B81">
        <w:rPr>
          <w:bCs/>
          <w:sz w:val="28"/>
          <w:szCs w:val="28"/>
        </w:rPr>
        <w:t>и</w:t>
      </w:r>
      <w:r w:rsidRPr="00310B81">
        <w:rPr>
          <w:bCs/>
          <w:sz w:val="28"/>
          <w:szCs w:val="28"/>
        </w:rPr>
        <w:t xml:space="preserve">соединение для Заявителей, присоединяющихся к электрическим сетям по </w:t>
      </w:r>
      <w:proofErr w:type="gramStart"/>
      <w:r w:rsidRPr="00310B81">
        <w:rPr>
          <w:bCs/>
          <w:sz w:val="28"/>
          <w:szCs w:val="28"/>
        </w:rPr>
        <w:t>индив</w:t>
      </w:r>
      <w:r w:rsidRPr="00310B81">
        <w:rPr>
          <w:bCs/>
          <w:sz w:val="28"/>
          <w:szCs w:val="28"/>
        </w:rPr>
        <w:t>и</w:t>
      </w:r>
      <w:r w:rsidRPr="00310B81">
        <w:rPr>
          <w:bCs/>
          <w:sz w:val="28"/>
          <w:szCs w:val="28"/>
        </w:rPr>
        <w:t>дуальному проекту</w:t>
      </w:r>
      <w:proofErr w:type="gramEnd"/>
      <w:r w:rsidRPr="00310B81">
        <w:rPr>
          <w:bCs/>
          <w:sz w:val="28"/>
          <w:szCs w:val="28"/>
        </w:rPr>
        <w:t>,</w:t>
      </w:r>
      <w:r w:rsidRPr="00310B81">
        <w:rPr>
          <w:sz w:val="28"/>
          <w:szCs w:val="28"/>
        </w:rPr>
        <w:t xml:space="preserve"> определяется в соответствии с Методическими указаниями по формуле:</w:t>
      </w:r>
    </w:p>
    <w:p w:rsidR="002B196F" w:rsidRPr="00310B81" w:rsidRDefault="002B196F" w:rsidP="002B196F">
      <w:pPr>
        <w:pStyle w:val="a5"/>
        <w:spacing w:after="0"/>
        <w:ind w:firstLine="708"/>
        <w:jc w:val="both"/>
        <w:rPr>
          <w:sz w:val="28"/>
          <w:szCs w:val="28"/>
        </w:rPr>
      </w:pPr>
      <w:r w:rsidRPr="00310B81">
        <w:rPr>
          <w:sz w:val="28"/>
          <w:szCs w:val="28"/>
        </w:rPr>
        <w:t xml:space="preserve">ПТП = </w:t>
      </w:r>
      <w:proofErr w:type="gramStart"/>
      <w:r w:rsidRPr="00310B81">
        <w:rPr>
          <w:sz w:val="28"/>
          <w:szCs w:val="28"/>
        </w:rPr>
        <w:t>Р</w:t>
      </w:r>
      <w:proofErr w:type="gramEnd"/>
      <w:r w:rsidRPr="00310B81">
        <w:rPr>
          <w:sz w:val="28"/>
          <w:szCs w:val="28"/>
        </w:rPr>
        <w:t xml:space="preserve"> + </w:t>
      </w:r>
      <w:proofErr w:type="spellStart"/>
      <w:r w:rsidRPr="00310B81">
        <w:rPr>
          <w:sz w:val="28"/>
          <w:szCs w:val="28"/>
        </w:rPr>
        <w:t>Ри</w:t>
      </w:r>
      <w:proofErr w:type="spellEnd"/>
      <w:r w:rsidRPr="00310B81">
        <w:rPr>
          <w:sz w:val="28"/>
          <w:szCs w:val="28"/>
        </w:rPr>
        <w:t xml:space="preserve"> + </w:t>
      </w:r>
      <w:proofErr w:type="spellStart"/>
      <w:r w:rsidRPr="00310B81">
        <w:rPr>
          <w:sz w:val="28"/>
          <w:szCs w:val="28"/>
        </w:rPr>
        <w:t>Ртп</w:t>
      </w:r>
      <w:proofErr w:type="spellEnd"/>
      <w:r w:rsidRPr="00310B81">
        <w:rPr>
          <w:sz w:val="28"/>
          <w:szCs w:val="28"/>
        </w:rPr>
        <w:t>.</w:t>
      </w:r>
    </w:p>
    <w:p w:rsidR="002B196F" w:rsidRPr="00310B81" w:rsidRDefault="002B196F" w:rsidP="002B196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10B81">
        <w:rPr>
          <w:sz w:val="28"/>
          <w:szCs w:val="28"/>
        </w:rPr>
        <w:lastRenderedPageBreak/>
        <w:t>где:</w:t>
      </w:r>
    </w:p>
    <w:p w:rsidR="002B196F" w:rsidRPr="00310B81" w:rsidRDefault="002B196F" w:rsidP="002B196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310B81">
        <w:rPr>
          <w:sz w:val="28"/>
          <w:szCs w:val="28"/>
        </w:rPr>
        <w:t>Р</w:t>
      </w:r>
      <w:proofErr w:type="gramEnd"/>
      <w:r w:rsidRPr="00310B81">
        <w:rPr>
          <w:sz w:val="28"/>
          <w:szCs w:val="28"/>
        </w:rPr>
        <w:t xml:space="preserve"> - стоимость мероприятий, перечисленных в </w:t>
      </w:r>
      <w:hyperlink r:id="rId6" w:history="1">
        <w:r w:rsidRPr="00310B81">
          <w:rPr>
            <w:sz w:val="28"/>
            <w:szCs w:val="28"/>
          </w:rPr>
          <w:t>пункте 16</w:t>
        </w:r>
      </w:hyperlink>
      <w:r w:rsidRPr="00310B81">
        <w:rPr>
          <w:sz w:val="28"/>
          <w:szCs w:val="28"/>
        </w:rPr>
        <w:t xml:space="preserve"> (за исключением </w:t>
      </w:r>
      <w:hyperlink r:id="rId7" w:history="1">
        <w:r w:rsidRPr="00310B81">
          <w:rPr>
            <w:sz w:val="28"/>
            <w:szCs w:val="28"/>
          </w:rPr>
          <w:t>по</w:t>
        </w:r>
        <w:r w:rsidRPr="00310B81">
          <w:rPr>
            <w:sz w:val="28"/>
            <w:szCs w:val="28"/>
          </w:rPr>
          <w:t>д</w:t>
        </w:r>
        <w:r w:rsidRPr="00310B81">
          <w:rPr>
            <w:sz w:val="28"/>
            <w:szCs w:val="28"/>
          </w:rPr>
          <w:t>пункта "б")</w:t>
        </w:r>
      </w:hyperlink>
      <w:r w:rsidRPr="00310B81">
        <w:rPr>
          <w:sz w:val="28"/>
          <w:szCs w:val="28"/>
        </w:rPr>
        <w:t xml:space="preserve"> Методических указаний (тыс. руб.) для Заявителей, присоединяющихся к электрическим сетям с соответствующей максимальной мощностью и уровнем напряжения, определяемая по стандартизированным тарифным ставкам, устано</w:t>
      </w:r>
      <w:r w:rsidRPr="00310B81">
        <w:rPr>
          <w:sz w:val="28"/>
          <w:szCs w:val="28"/>
        </w:rPr>
        <w:t>в</w:t>
      </w:r>
      <w:r w:rsidRPr="00310B81">
        <w:rPr>
          <w:sz w:val="28"/>
          <w:szCs w:val="28"/>
        </w:rPr>
        <w:t>ленным на год, в котором устанавливается плата;</w:t>
      </w:r>
    </w:p>
    <w:p w:rsidR="002B196F" w:rsidRPr="00310B81" w:rsidRDefault="002B196F" w:rsidP="002B196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spellStart"/>
      <w:r w:rsidRPr="00310B81">
        <w:rPr>
          <w:sz w:val="28"/>
          <w:szCs w:val="28"/>
        </w:rPr>
        <w:t>Р</w:t>
      </w:r>
      <w:r w:rsidRPr="00310B81">
        <w:rPr>
          <w:sz w:val="28"/>
          <w:szCs w:val="28"/>
          <w:vertAlign w:val="subscript"/>
        </w:rPr>
        <w:t>и</w:t>
      </w:r>
      <w:proofErr w:type="spellEnd"/>
      <w:r w:rsidRPr="00310B81">
        <w:rPr>
          <w:sz w:val="28"/>
          <w:szCs w:val="28"/>
        </w:rPr>
        <w:t xml:space="preserve"> - расходы на выполнение мероприятий "последней мили" (</w:t>
      </w:r>
      <w:hyperlink r:id="rId8" w:history="1">
        <w:r w:rsidRPr="00310B81">
          <w:rPr>
            <w:sz w:val="28"/>
            <w:szCs w:val="28"/>
          </w:rPr>
          <w:t>подпункт "б" пункта 16</w:t>
        </w:r>
      </w:hyperlink>
      <w:r w:rsidRPr="00310B81">
        <w:rPr>
          <w:sz w:val="28"/>
          <w:szCs w:val="28"/>
        </w:rPr>
        <w:t xml:space="preserve"> Методических указаний) согласно выданным техническим условиям, о</w:t>
      </w:r>
      <w:r w:rsidRPr="00310B81">
        <w:rPr>
          <w:sz w:val="28"/>
          <w:szCs w:val="28"/>
        </w:rPr>
        <w:t>п</w:t>
      </w:r>
      <w:r w:rsidRPr="00310B81">
        <w:rPr>
          <w:sz w:val="28"/>
          <w:szCs w:val="28"/>
        </w:rPr>
        <w:t>ределяемые по смете, выполненной с применением сметных нормативов;</w:t>
      </w:r>
    </w:p>
    <w:p w:rsidR="002B196F" w:rsidRPr="00310B81" w:rsidRDefault="002B196F" w:rsidP="002B196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spellStart"/>
      <w:r w:rsidRPr="00310B81">
        <w:rPr>
          <w:sz w:val="28"/>
          <w:szCs w:val="28"/>
        </w:rPr>
        <w:t>Р</w:t>
      </w:r>
      <w:r w:rsidRPr="00310B81">
        <w:rPr>
          <w:sz w:val="28"/>
          <w:szCs w:val="28"/>
          <w:vertAlign w:val="subscript"/>
        </w:rPr>
        <w:t>тп</w:t>
      </w:r>
      <w:proofErr w:type="spellEnd"/>
      <w:r w:rsidRPr="00310B81">
        <w:rPr>
          <w:sz w:val="28"/>
          <w:szCs w:val="28"/>
        </w:rPr>
        <w:t xml:space="preserve"> - расходы на оплату услуг технологического присоединения к электрич</w:t>
      </w:r>
      <w:r w:rsidRPr="00310B81">
        <w:rPr>
          <w:sz w:val="28"/>
          <w:szCs w:val="28"/>
        </w:rPr>
        <w:t>е</w:t>
      </w:r>
      <w:r w:rsidRPr="00310B81">
        <w:rPr>
          <w:sz w:val="28"/>
          <w:szCs w:val="28"/>
        </w:rPr>
        <w:t>ским сетям смежной сетевой организации.</w:t>
      </w:r>
    </w:p>
    <w:p w:rsidR="000C363A" w:rsidRDefault="008D32A7" w:rsidP="000C363A">
      <w:pPr>
        <w:pStyle w:val="ac"/>
        <w:ind w:firstLine="708"/>
        <w:rPr>
          <w:sz w:val="28"/>
          <w:szCs w:val="28"/>
        </w:rPr>
      </w:pPr>
      <w:r w:rsidRPr="00310B81">
        <w:rPr>
          <w:iCs/>
          <w:sz w:val="28"/>
          <w:szCs w:val="28"/>
        </w:rPr>
        <w:t xml:space="preserve">В соответствии с </w:t>
      </w:r>
      <w:r w:rsidR="00087222" w:rsidRPr="00310B81">
        <w:rPr>
          <w:iCs/>
          <w:sz w:val="28"/>
          <w:szCs w:val="28"/>
        </w:rPr>
        <w:t>подготовленными</w:t>
      </w:r>
      <w:r w:rsidRPr="00310B81">
        <w:rPr>
          <w:iCs/>
          <w:sz w:val="28"/>
          <w:szCs w:val="28"/>
        </w:rPr>
        <w:t xml:space="preserve"> </w:t>
      </w:r>
      <w:r w:rsidR="00883A08" w:rsidRPr="00310B81">
        <w:rPr>
          <w:iCs/>
          <w:sz w:val="28"/>
          <w:szCs w:val="28"/>
        </w:rPr>
        <w:t xml:space="preserve">организацией </w:t>
      </w:r>
      <w:r w:rsidRPr="00310B81">
        <w:rPr>
          <w:iCs/>
          <w:sz w:val="28"/>
          <w:szCs w:val="28"/>
        </w:rPr>
        <w:t>предварительными техн</w:t>
      </w:r>
      <w:r w:rsidRPr="00310B81">
        <w:rPr>
          <w:iCs/>
          <w:sz w:val="28"/>
          <w:szCs w:val="28"/>
        </w:rPr>
        <w:t>и</w:t>
      </w:r>
      <w:r w:rsidRPr="00310B81">
        <w:rPr>
          <w:iCs/>
          <w:sz w:val="28"/>
          <w:szCs w:val="28"/>
        </w:rPr>
        <w:t xml:space="preserve">ческими условиями </w:t>
      </w:r>
      <w:r w:rsidR="00E53128" w:rsidRPr="00310B81">
        <w:rPr>
          <w:iCs/>
          <w:sz w:val="28"/>
          <w:szCs w:val="28"/>
        </w:rPr>
        <w:t>№</w:t>
      </w:r>
      <w:r w:rsidR="00080153" w:rsidRPr="00310B81">
        <w:rPr>
          <w:iCs/>
          <w:sz w:val="28"/>
          <w:szCs w:val="28"/>
        </w:rPr>
        <w:t xml:space="preserve"> </w:t>
      </w:r>
      <w:r w:rsidR="00FC645D">
        <w:rPr>
          <w:iCs/>
          <w:sz w:val="28"/>
          <w:szCs w:val="28"/>
        </w:rPr>
        <w:t>19-11-24/164806</w:t>
      </w:r>
      <w:r w:rsidR="00310B81">
        <w:rPr>
          <w:iCs/>
          <w:sz w:val="28"/>
          <w:szCs w:val="28"/>
        </w:rPr>
        <w:t xml:space="preserve"> </w:t>
      </w:r>
      <w:r w:rsidR="009D5586" w:rsidRPr="00310B81">
        <w:rPr>
          <w:iCs/>
          <w:sz w:val="28"/>
          <w:szCs w:val="28"/>
        </w:rPr>
        <w:t xml:space="preserve">от </w:t>
      </w:r>
      <w:r w:rsidR="00310B81">
        <w:rPr>
          <w:iCs/>
          <w:sz w:val="28"/>
          <w:szCs w:val="28"/>
        </w:rPr>
        <w:t>0</w:t>
      </w:r>
      <w:r w:rsidR="00FC645D">
        <w:rPr>
          <w:iCs/>
          <w:sz w:val="28"/>
          <w:szCs w:val="28"/>
        </w:rPr>
        <w:t>7</w:t>
      </w:r>
      <w:r w:rsidR="004515B9" w:rsidRPr="00310B81">
        <w:rPr>
          <w:iCs/>
          <w:sz w:val="28"/>
          <w:szCs w:val="28"/>
        </w:rPr>
        <w:t>.</w:t>
      </w:r>
      <w:r w:rsidR="00FC645D">
        <w:rPr>
          <w:iCs/>
          <w:sz w:val="28"/>
          <w:szCs w:val="28"/>
        </w:rPr>
        <w:t>08</w:t>
      </w:r>
      <w:r w:rsidR="00310B81">
        <w:rPr>
          <w:iCs/>
          <w:sz w:val="28"/>
          <w:szCs w:val="28"/>
        </w:rPr>
        <w:t>.</w:t>
      </w:r>
      <w:r w:rsidR="004515B9" w:rsidRPr="00310B81">
        <w:rPr>
          <w:iCs/>
          <w:sz w:val="28"/>
          <w:szCs w:val="28"/>
        </w:rPr>
        <w:t>201</w:t>
      </w:r>
      <w:r w:rsidR="00FC645D">
        <w:rPr>
          <w:iCs/>
          <w:sz w:val="28"/>
          <w:szCs w:val="28"/>
        </w:rPr>
        <w:t>9</w:t>
      </w:r>
      <w:r w:rsidR="00310B81">
        <w:rPr>
          <w:iCs/>
          <w:sz w:val="28"/>
          <w:szCs w:val="28"/>
        </w:rPr>
        <w:t xml:space="preserve"> г.</w:t>
      </w:r>
      <w:r w:rsidR="00F924E0" w:rsidRPr="00310B81">
        <w:rPr>
          <w:iCs/>
          <w:sz w:val="28"/>
          <w:szCs w:val="28"/>
        </w:rPr>
        <w:t xml:space="preserve"> </w:t>
      </w:r>
      <w:r w:rsidR="003D024E" w:rsidRPr="00310B81">
        <w:rPr>
          <w:iCs/>
          <w:sz w:val="28"/>
          <w:szCs w:val="28"/>
        </w:rPr>
        <w:t>максимальная</w:t>
      </w:r>
      <w:r w:rsidRPr="00310B81">
        <w:rPr>
          <w:iCs/>
          <w:sz w:val="28"/>
          <w:szCs w:val="28"/>
        </w:rPr>
        <w:t xml:space="preserve"> мощность </w:t>
      </w:r>
      <w:r w:rsidR="006E3252" w:rsidRPr="00310B81">
        <w:rPr>
          <w:iCs/>
          <w:sz w:val="28"/>
          <w:szCs w:val="28"/>
        </w:rPr>
        <w:t xml:space="preserve"> присоединяемых </w:t>
      </w:r>
      <w:r w:rsidRPr="00310B81">
        <w:rPr>
          <w:sz w:val="28"/>
          <w:szCs w:val="28"/>
        </w:rPr>
        <w:t>энергопринимающих устройств Заявителя к электрическим сетям составляет</w:t>
      </w:r>
      <w:r w:rsidR="001C2D0A" w:rsidRPr="00310B81">
        <w:rPr>
          <w:sz w:val="28"/>
          <w:szCs w:val="28"/>
        </w:rPr>
        <w:t xml:space="preserve"> </w:t>
      </w:r>
      <w:r w:rsidR="00FC645D" w:rsidRPr="00FC645D">
        <w:rPr>
          <w:b/>
          <w:sz w:val="28"/>
          <w:szCs w:val="28"/>
        </w:rPr>
        <w:t>12465</w:t>
      </w:r>
      <w:r w:rsidR="00047FA7" w:rsidRPr="00310B81">
        <w:rPr>
          <w:b/>
          <w:sz w:val="28"/>
          <w:szCs w:val="28"/>
        </w:rPr>
        <w:t xml:space="preserve"> кВт</w:t>
      </w:r>
      <w:r w:rsidR="00FC645D">
        <w:rPr>
          <w:b/>
          <w:sz w:val="28"/>
          <w:szCs w:val="28"/>
        </w:rPr>
        <w:t xml:space="preserve">, </w:t>
      </w:r>
      <w:r w:rsidR="00FC645D" w:rsidRPr="00FC645D">
        <w:rPr>
          <w:sz w:val="28"/>
          <w:szCs w:val="28"/>
        </w:rPr>
        <w:t>со следующим распределением</w:t>
      </w:r>
      <w:r w:rsidR="00FC645D">
        <w:rPr>
          <w:sz w:val="28"/>
          <w:szCs w:val="28"/>
        </w:rPr>
        <w:t>:</w:t>
      </w:r>
    </w:p>
    <w:p w:rsidR="00FC645D" w:rsidRDefault="00FC645D" w:rsidP="000C363A">
      <w:pPr>
        <w:pStyle w:val="ac"/>
        <w:ind w:firstLine="708"/>
        <w:rPr>
          <w:sz w:val="28"/>
          <w:szCs w:val="28"/>
        </w:rPr>
      </w:pPr>
      <w:r>
        <w:rPr>
          <w:sz w:val="28"/>
          <w:szCs w:val="28"/>
        </w:rPr>
        <w:t>500 кВт – 1 этап;</w:t>
      </w:r>
    </w:p>
    <w:p w:rsidR="00FC645D" w:rsidRDefault="00FC645D" w:rsidP="000C363A">
      <w:pPr>
        <w:pStyle w:val="ac"/>
        <w:ind w:firstLine="708"/>
        <w:rPr>
          <w:sz w:val="28"/>
          <w:szCs w:val="28"/>
        </w:rPr>
      </w:pPr>
      <w:r>
        <w:rPr>
          <w:sz w:val="28"/>
          <w:szCs w:val="28"/>
        </w:rPr>
        <w:t>1000 кВт – 2 этап;</w:t>
      </w:r>
    </w:p>
    <w:p w:rsidR="00FC645D" w:rsidRDefault="00FC645D" w:rsidP="000C363A">
      <w:pPr>
        <w:pStyle w:val="ac"/>
        <w:ind w:firstLine="708"/>
        <w:rPr>
          <w:sz w:val="28"/>
          <w:szCs w:val="28"/>
        </w:rPr>
      </w:pPr>
      <w:r>
        <w:rPr>
          <w:sz w:val="28"/>
          <w:szCs w:val="28"/>
        </w:rPr>
        <w:t>500 кВт – 3 этап;</w:t>
      </w:r>
    </w:p>
    <w:p w:rsidR="00FC645D" w:rsidRDefault="00FC645D" w:rsidP="000C363A">
      <w:pPr>
        <w:pStyle w:val="ac"/>
        <w:ind w:firstLine="708"/>
        <w:rPr>
          <w:sz w:val="28"/>
          <w:szCs w:val="28"/>
        </w:rPr>
      </w:pPr>
      <w:r>
        <w:rPr>
          <w:sz w:val="28"/>
          <w:szCs w:val="28"/>
        </w:rPr>
        <w:t>6000</w:t>
      </w:r>
      <w:r w:rsidRPr="00FC645D">
        <w:rPr>
          <w:sz w:val="28"/>
          <w:szCs w:val="28"/>
        </w:rPr>
        <w:t xml:space="preserve"> </w:t>
      </w:r>
      <w:r>
        <w:rPr>
          <w:sz w:val="28"/>
          <w:szCs w:val="28"/>
        </w:rPr>
        <w:t>кВт – 4 этап;</w:t>
      </w:r>
    </w:p>
    <w:p w:rsidR="00FC645D" w:rsidRDefault="00FC645D" w:rsidP="000C363A">
      <w:pPr>
        <w:pStyle w:val="ac"/>
        <w:ind w:firstLine="708"/>
        <w:rPr>
          <w:sz w:val="28"/>
          <w:szCs w:val="28"/>
        </w:rPr>
      </w:pPr>
      <w:r>
        <w:rPr>
          <w:sz w:val="28"/>
          <w:szCs w:val="28"/>
        </w:rPr>
        <w:t>2000</w:t>
      </w:r>
      <w:r w:rsidRPr="00FC645D">
        <w:rPr>
          <w:sz w:val="28"/>
          <w:szCs w:val="28"/>
        </w:rPr>
        <w:t xml:space="preserve"> </w:t>
      </w:r>
      <w:r>
        <w:rPr>
          <w:sz w:val="28"/>
          <w:szCs w:val="28"/>
        </w:rPr>
        <w:t>кВт - 5 этап;</w:t>
      </w:r>
    </w:p>
    <w:p w:rsidR="00FC645D" w:rsidRDefault="00FC645D" w:rsidP="000C363A">
      <w:pPr>
        <w:pStyle w:val="ac"/>
        <w:ind w:firstLine="708"/>
        <w:rPr>
          <w:sz w:val="28"/>
          <w:szCs w:val="28"/>
        </w:rPr>
      </w:pPr>
      <w:r>
        <w:rPr>
          <w:sz w:val="28"/>
          <w:szCs w:val="28"/>
        </w:rPr>
        <w:t>1000</w:t>
      </w:r>
      <w:r w:rsidRPr="00FC645D">
        <w:rPr>
          <w:sz w:val="28"/>
          <w:szCs w:val="28"/>
        </w:rPr>
        <w:t xml:space="preserve"> </w:t>
      </w:r>
      <w:r>
        <w:rPr>
          <w:sz w:val="28"/>
          <w:szCs w:val="28"/>
        </w:rPr>
        <w:t>кВт – 6 этап;</w:t>
      </w:r>
    </w:p>
    <w:p w:rsidR="00FC645D" w:rsidRDefault="00FC645D" w:rsidP="000C363A">
      <w:pPr>
        <w:pStyle w:val="ac"/>
        <w:ind w:firstLine="708"/>
        <w:rPr>
          <w:sz w:val="28"/>
          <w:szCs w:val="28"/>
        </w:rPr>
      </w:pPr>
      <w:r>
        <w:rPr>
          <w:sz w:val="28"/>
          <w:szCs w:val="28"/>
        </w:rPr>
        <w:t>1465</w:t>
      </w:r>
      <w:r w:rsidRPr="00FC645D">
        <w:rPr>
          <w:sz w:val="28"/>
          <w:szCs w:val="28"/>
        </w:rPr>
        <w:t xml:space="preserve"> </w:t>
      </w:r>
      <w:r>
        <w:rPr>
          <w:sz w:val="28"/>
          <w:szCs w:val="28"/>
        </w:rPr>
        <w:t>кВт- 7 этап.</w:t>
      </w:r>
    </w:p>
    <w:p w:rsidR="000C363A" w:rsidRPr="00310B81" w:rsidRDefault="000C363A" w:rsidP="000C363A">
      <w:pPr>
        <w:pStyle w:val="ac"/>
        <w:ind w:firstLine="708"/>
        <w:rPr>
          <w:iCs/>
          <w:sz w:val="28"/>
          <w:szCs w:val="28"/>
        </w:rPr>
      </w:pPr>
      <w:r w:rsidRPr="000C363A">
        <w:rPr>
          <w:iCs/>
          <w:sz w:val="28"/>
          <w:szCs w:val="28"/>
        </w:rPr>
        <w:t xml:space="preserve"> </w:t>
      </w:r>
      <w:r w:rsidRPr="00310B81">
        <w:rPr>
          <w:iCs/>
          <w:sz w:val="28"/>
          <w:szCs w:val="28"/>
        </w:rPr>
        <w:t xml:space="preserve">Мощность разрешается от ПС 110кВ </w:t>
      </w:r>
      <w:proofErr w:type="spellStart"/>
      <w:r w:rsidR="00FC645D">
        <w:rPr>
          <w:iCs/>
          <w:sz w:val="28"/>
          <w:szCs w:val="28"/>
        </w:rPr>
        <w:t>Барышевская</w:t>
      </w:r>
      <w:proofErr w:type="spellEnd"/>
      <w:r>
        <w:rPr>
          <w:iCs/>
          <w:sz w:val="28"/>
          <w:szCs w:val="28"/>
        </w:rPr>
        <w:t>.</w:t>
      </w:r>
    </w:p>
    <w:p w:rsidR="000C363A" w:rsidRDefault="00874E83" w:rsidP="000C363A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8"/>
          <w:szCs w:val="28"/>
        </w:rPr>
      </w:pPr>
      <w:r w:rsidRPr="00310B81">
        <w:rPr>
          <w:iCs/>
          <w:sz w:val="28"/>
          <w:szCs w:val="28"/>
        </w:rPr>
        <w:t xml:space="preserve"> Заявленная категория надежности – </w:t>
      </w:r>
      <w:r w:rsidR="000C363A">
        <w:rPr>
          <w:iCs/>
          <w:sz w:val="28"/>
          <w:szCs w:val="28"/>
          <w:lang w:val="en-US"/>
        </w:rPr>
        <w:t>I</w:t>
      </w:r>
      <w:r w:rsidR="00FC645D">
        <w:rPr>
          <w:iCs/>
          <w:sz w:val="28"/>
          <w:szCs w:val="28"/>
          <w:lang w:val="en-US"/>
        </w:rPr>
        <w:t>I</w:t>
      </w:r>
      <w:r w:rsidR="00FC645D">
        <w:rPr>
          <w:iCs/>
          <w:sz w:val="28"/>
          <w:szCs w:val="28"/>
        </w:rPr>
        <w:t xml:space="preserve">, </w:t>
      </w:r>
      <w:r w:rsidR="00FC645D">
        <w:rPr>
          <w:iCs/>
          <w:sz w:val="28"/>
          <w:szCs w:val="28"/>
          <w:lang w:val="en-US"/>
        </w:rPr>
        <w:t>I</w:t>
      </w:r>
      <w:r w:rsidR="000C363A">
        <w:rPr>
          <w:iCs/>
          <w:sz w:val="28"/>
          <w:szCs w:val="28"/>
        </w:rPr>
        <w:t>.</w:t>
      </w:r>
    </w:p>
    <w:p w:rsidR="000C363A" w:rsidRDefault="000C363A" w:rsidP="000C363A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8"/>
          <w:szCs w:val="28"/>
        </w:rPr>
      </w:pPr>
      <w:r w:rsidRPr="000C363A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Класс напряжения электрических сетей, к которым осуществляется технол</w:t>
      </w:r>
      <w:r>
        <w:rPr>
          <w:iCs/>
          <w:sz w:val="28"/>
          <w:szCs w:val="28"/>
        </w:rPr>
        <w:t>о</w:t>
      </w:r>
      <w:r>
        <w:rPr>
          <w:iCs/>
          <w:sz w:val="28"/>
          <w:szCs w:val="28"/>
        </w:rPr>
        <w:t>гическое присоединение – 10 кВ.</w:t>
      </w:r>
    </w:p>
    <w:p w:rsidR="00FC645D" w:rsidRDefault="00FC645D" w:rsidP="00FC645D">
      <w:pPr>
        <w:pStyle w:val="2"/>
        <w:tabs>
          <w:tab w:val="left" w:pos="0"/>
          <w:tab w:val="left" w:pos="2394"/>
        </w:tabs>
        <w:spacing w:after="0" w:line="240" w:lineRule="auto"/>
        <w:ind w:right="119"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Организацией представлена Справка об отсутствии технической возможн</w:t>
      </w:r>
      <w:r>
        <w:rPr>
          <w:iCs/>
          <w:sz w:val="28"/>
          <w:szCs w:val="28"/>
        </w:rPr>
        <w:t>о</w:t>
      </w:r>
      <w:r>
        <w:rPr>
          <w:iCs/>
          <w:sz w:val="28"/>
          <w:szCs w:val="28"/>
        </w:rPr>
        <w:t xml:space="preserve">сти технологического присоединения к электрическим сетям </w:t>
      </w:r>
      <w:r w:rsidRPr="001F56B0">
        <w:rPr>
          <w:iCs/>
          <w:sz w:val="28"/>
          <w:szCs w:val="28"/>
        </w:rPr>
        <w:t xml:space="preserve">от </w:t>
      </w:r>
      <w:r>
        <w:rPr>
          <w:iCs/>
          <w:sz w:val="28"/>
          <w:szCs w:val="28"/>
        </w:rPr>
        <w:t>15.08.</w:t>
      </w:r>
      <w:r w:rsidRPr="001F56B0">
        <w:rPr>
          <w:iCs/>
          <w:sz w:val="28"/>
          <w:szCs w:val="28"/>
        </w:rPr>
        <w:t>201</w:t>
      </w:r>
      <w:r>
        <w:rPr>
          <w:iCs/>
          <w:sz w:val="28"/>
          <w:szCs w:val="28"/>
        </w:rPr>
        <w:t xml:space="preserve">9 </w:t>
      </w:r>
      <w:r w:rsidRPr="001F56B0">
        <w:rPr>
          <w:iCs/>
          <w:sz w:val="28"/>
          <w:szCs w:val="28"/>
        </w:rPr>
        <w:t>г.</w:t>
      </w:r>
      <w:r>
        <w:rPr>
          <w:iCs/>
          <w:sz w:val="28"/>
          <w:szCs w:val="28"/>
        </w:rPr>
        <w:t xml:space="preserve"> за подписью и. о. директора по технологическим присоединениям А. В. Архиповой.</w:t>
      </w:r>
    </w:p>
    <w:p w:rsidR="00FC645D" w:rsidRDefault="00FC645D" w:rsidP="00FC645D">
      <w:pPr>
        <w:pStyle w:val="2"/>
        <w:tabs>
          <w:tab w:val="left" w:pos="0"/>
          <w:tab w:val="left" w:pos="2394"/>
        </w:tabs>
        <w:spacing w:after="0" w:line="240" w:lineRule="auto"/>
        <w:ind w:right="119"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Согласно справке об отсутствии технической возможности технологического присоединения к электрическим сетям объем свободной для технологического присоединения потребителей трансформаторной мощности по ПС 110 кВ </w:t>
      </w:r>
      <w:proofErr w:type="spellStart"/>
      <w:r>
        <w:rPr>
          <w:iCs/>
          <w:sz w:val="28"/>
          <w:szCs w:val="28"/>
        </w:rPr>
        <w:t>Бар</w:t>
      </w:r>
      <w:r>
        <w:rPr>
          <w:iCs/>
          <w:sz w:val="28"/>
          <w:szCs w:val="28"/>
        </w:rPr>
        <w:t>ы</w:t>
      </w:r>
      <w:r>
        <w:rPr>
          <w:iCs/>
          <w:sz w:val="28"/>
          <w:szCs w:val="28"/>
        </w:rPr>
        <w:t>шевская</w:t>
      </w:r>
      <w:proofErr w:type="spellEnd"/>
      <w:r>
        <w:rPr>
          <w:iCs/>
          <w:sz w:val="28"/>
          <w:szCs w:val="28"/>
        </w:rPr>
        <w:t xml:space="preserve"> отсутствует. </w:t>
      </w:r>
    </w:p>
    <w:p w:rsidR="00841E28" w:rsidRDefault="00FC645D" w:rsidP="00FC645D">
      <w:pPr>
        <w:pStyle w:val="2"/>
        <w:tabs>
          <w:tab w:val="left" w:pos="0"/>
          <w:tab w:val="left" w:pos="2394"/>
        </w:tabs>
        <w:spacing w:after="0" w:line="240" w:lineRule="auto"/>
        <w:ind w:right="119"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Для создания технической возможности  технологического присоединения к электрическим сетям </w:t>
      </w:r>
      <w:proofErr w:type="spellStart"/>
      <w:r>
        <w:rPr>
          <w:iCs/>
          <w:sz w:val="28"/>
          <w:szCs w:val="28"/>
        </w:rPr>
        <w:t>энергопринимающих</w:t>
      </w:r>
      <w:proofErr w:type="spellEnd"/>
      <w:r>
        <w:rPr>
          <w:iCs/>
          <w:sz w:val="28"/>
          <w:szCs w:val="28"/>
        </w:rPr>
        <w:t xml:space="preserve"> устройств вышеуказанного объекта, необходимо выполнить </w:t>
      </w:r>
      <w:r w:rsidRPr="003E1E5B">
        <w:rPr>
          <w:iCs/>
          <w:sz w:val="28"/>
          <w:szCs w:val="28"/>
        </w:rPr>
        <w:t>мероприяти</w:t>
      </w:r>
      <w:r>
        <w:rPr>
          <w:iCs/>
          <w:sz w:val="28"/>
          <w:szCs w:val="28"/>
        </w:rPr>
        <w:t>я</w:t>
      </w:r>
      <w:r w:rsidRPr="003E1E5B">
        <w:rPr>
          <w:iCs/>
          <w:sz w:val="28"/>
          <w:szCs w:val="28"/>
        </w:rPr>
        <w:t xml:space="preserve"> по замене существующих силовых тран</w:t>
      </w:r>
      <w:r w:rsidRPr="003E1E5B">
        <w:rPr>
          <w:iCs/>
          <w:sz w:val="28"/>
          <w:szCs w:val="28"/>
        </w:rPr>
        <w:t>с</w:t>
      </w:r>
      <w:r w:rsidRPr="003E1E5B">
        <w:rPr>
          <w:iCs/>
          <w:sz w:val="28"/>
          <w:szCs w:val="28"/>
        </w:rPr>
        <w:t xml:space="preserve">форматоров </w:t>
      </w:r>
      <w:r>
        <w:rPr>
          <w:iCs/>
          <w:sz w:val="28"/>
          <w:szCs w:val="28"/>
        </w:rPr>
        <w:t>мощностью</w:t>
      </w:r>
      <w:r w:rsidRPr="003E1E5B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2х25 МВА </w:t>
      </w:r>
      <w:r w:rsidRPr="003E1E5B">
        <w:rPr>
          <w:iCs/>
          <w:sz w:val="28"/>
          <w:szCs w:val="28"/>
        </w:rPr>
        <w:t xml:space="preserve">на ПС 110 кВ </w:t>
      </w:r>
      <w:proofErr w:type="spellStart"/>
      <w:r>
        <w:rPr>
          <w:iCs/>
          <w:sz w:val="28"/>
          <w:szCs w:val="28"/>
        </w:rPr>
        <w:t>Барышевская</w:t>
      </w:r>
      <w:proofErr w:type="spellEnd"/>
      <w:r w:rsidRPr="003E1E5B">
        <w:rPr>
          <w:iCs/>
          <w:sz w:val="28"/>
          <w:szCs w:val="28"/>
        </w:rPr>
        <w:t xml:space="preserve"> на трансформат</w:t>
      </w:r>
      <w:r w:rsidRPr="003E1E5B">
        <w:rPr>
          <w:iCs/>
          <w:sz w:val="28"/>
          <w:szCs w:val="28"/>
        </w:rPr>
        <w:t>о</w:t>
      </w:r>
      <w:r w:rsidRPr="003E1E5B">
        <w:rPr>
          <w:iCs/>
          <w:sz w:val="28"/>
          <w:szCs w:val="28"/>
        </w:rPr>
        <w:t xml:space="preserve">ры </w:t>
      </w:r>
      <w:r>
        <w:rPr>
          <w:iCs/>
          <w:sz w:val="28"/>
          <w:szCs w:val="28"/>
        </w:rPr>
        <w:t xml:space="preserve"> мощностью 2х40 МВА </w:t>
      </w:r>
      <w:r w:rsidRPr="003E1E5B">
        <w:rPr>
          <w:iCs/>
          <w:sz w:val="28"/>
          <w:szCs w:val="28"/>
        </w:rPr>
        <w:t>с выполнением сопутствующего объема работ по зам</w:t>
      </w:r>
      <w:r w:rsidRPr="003E1E5B">
        <w:rPr>
          <w:iCs/>
          <w:sz w:val="28"/>
          <w:szCs w:val="28"/>
        </w:rPr>
        <w:t>е</w:t>
      </w:r>
      <w:r w:rsidRPr="003E1E5B">
        <w:rPr>
          <w:iCs/>
          <w:sz w:val="28"/>
          <w:szCs w:val="28"/>
        </w:rPr>
        <w:t>не оборудования на ПС</w:t>
      </w:r>
      <w:r>
        <w:rPr>
          <w:iCs/>
          <w:sz w:val="28"/>
          <w:szCs w:val="28"/>
        </w:rPr>
        <w:t xml:space="preserve">, а также необходимо установить ячейки 10 кВ (№1 и №53) в ЗРУ-10 кВ ПС 110 кВ </w:t>
      </w:r>
      <w:proofErr w:type="spellStart"/>
      <w:r>
        <w:rPr>
          <w:iCs/>
          <w:sz w:val="28"/>
          <w:szCs w:val="28"/>
        </w:rPr>
        <w:t>Барышевская</w:t>
      </w:r>
      <w:proofErr w:type="spellEnd"/>
      <w:r>
        <w:rPr>
          <w:iCs/>
          <w:sz w:val="28"/>
          <w:szCs w:val="28"/>
        </w:rPr>
        <w:t xml:space="preserve">. При этом </w:t>
      </w:r>
      <w:r>
        <w:rPr>
          <w:sz w:val="28"/>
          <w:szCs w:val="28"/>
        </w:rPr>
        <w:t>в</w:t>
      </w:r>
      <w:r w:rsidRPr="003E1E5B">
        <w:rPr>
          <w:iCs/>
          <w:sz w:val="28"/>
          <w:szCs w:val="28"/>
        </w:rPr>
        <w:t>ыполнение мероприятий по зам</w:t>
      </w:r>
      <w:r w:rsidRPr="003E1E5B">
        <w:rPr>
          <w:iCs/>
          <w:sz w:val="28"/>
          <w:szCs w:val="28"/>
        </w:rPr>
        <w:t>е</w:t>
      </w:r>
      <w:r w:rsidRPr="003E1E5B">
        <w:rPr>
          <w:iCs/>
          <w:sz w:val="28"/>
          <w:szCs w:val="28"/>
        </w:rPr>
        <w:t xml:space="preserve">не существующих силовых трансформаторов </w:t>
      </w:r>
      <w:r>
        <w:rPr>
          <w:iCs/>
          <w:sz w:val="28"/>
          <w:szCs w:val="28"/>
        </w:rPr>
        <w:t xml:space="preserve">мощностью </w:t>
      </w:r>
      <w:r w:rsidRPr="003E1E5B">
        <w:rPr>
          <w:iCs/>
          <w:sz w:val="28"/>
          <w:szCs w:val="28"/>
        </w:rPr>
        <w:t xml:space="preserve"> </w:t>
      </w:r>
      <w:r w:rsidR="00841E28">
        <w:rPr>
          <w:iCs/>
          <w:sz w:val="28"/>
          <w:szCs w:val="28"/>
        </w:rPr>
        <w:t xml:space="preserve">2х25 МВА </w:t>
      </w:r>
      <w:r w:rsidR="00841E28" w:rsidRPr="003E1E5B">
        <w:rPr>
          <w:iCs/>
          <w:sz w:val="28"/>
          <w:szCs w:val="28"/>
        </w:rPr>
        <w:t xml:space="preserve">на ПС 110 кВ </w:t>
      </w:r>
      <w:proofErr w:type="spellStart"/>
      <w:r w:rsidR="00841E28">
        <w:rPr>
          <w:iCs/>
          <w:sz w:val="28"/>
          <w:szCs w:val="28"/>
        </w:rPr>
        <w:t>Барышевская</w:t>
      </w:r>
      <w:proofErr w:type="spellEnd"/>
      <w:r w:rsidR="00841E28" w:rsidRPr="003E1E5B">
        <w:rPr>
          <w:iCs/>
          <w:sz w:val="28"/>
          <w:szCs w:val="28"/>
        </w:rPr>
        <w:t xml:space="preserve"> на трансформаторы </w:t>
      </w:r>
      <w:r w:rsidR="00841E28">
        <w:rPr>
          <w:iCs/>
          <w:sz w:val="28"/>
          <w:szCs w:val="28"/>
        </w:rPr>
        <w:t xml:space="preserve"> мощностью 2х40 МВА </w:t>
      </w:r>
      <w:r w:rsidRPr="003E1E5B">
        <w:rPr>
          <w:iCs/>
          <w:sz w:val="28"/>
          <w:szCs w:val="28"/>
        </w:rPr>
        <w:t>с выполнением сопутс</w:t>
      </w:r>
      <w:r w:rsidRPr="003E1E5B">
        <w:rPr>
          <w:iCs/>
          <w:sz w:val="28"/>
          <w:szCs w:val="28"/>
        </w:rPr>
        <w:t>т</w:t>
      </w:r>
      <w:r w:rsidRPr="003E1E5B">
        <w:rPr>
          <w:iCs/>
          <w:sz w:val="28"/>
          <w:szCs w:val="28"/>
        </w:rPr>
        <w:t>вующего объема работ по замене оборудования на ПС</w:t>
      </w:r>
      <w:r>
        <w:rPr>
          <w:iCs/>
          <w:sz w:val="28"/>
          <w:szCs w:val="28"/>
        </w:rPr>
        <w:t xml:space="preserve"> включены в утвержденную Приказом МЖКХ и</w:t>
      </w:r>
      <w:proofErr w:type="gramStart"/>
      <w:r>
        <w:rPr>
          <w:iCs/>
          <w:sz w:val="28"/>
          <w:szCs w:val="28"/>
        </w:rPr>
        <w:t xml:space="preserve"> Э</w:t>
      </w:r>
      <w:proofErr w:type="gramEnd"/>
      <w:r>
        <w:rPr>
          <w:iCs/>
          <w:sz w:val="28"/>
          <w:szCs w:val="28"/>
        </w:rPr>
        <w:t xml:space="preserve"> НСО № 144 от 09.06.2018 г. инвестиционную программу АО «РЭС» на очередной период регулирования 2016- 2020 годы</w:t>
      </w:r>
      <w:r w:rsidR="00841E28">
        <w:rPr>
          <w:iCs/>
          <w:sz w:val="28"/>
          <w:szCs w:val="28"/>
        </w:rPr>
        <w:t xml:space="preserve">, а установка ячеек 10 кВ (№1 и №53) в ЗРУ-10 кВ ПС 110 кВ </w:t>
      </w:r>
      <w:proofErr w:type="spellStart"/>
      <w:r w:rsidR="00841E28">
        <w:rPr>
          <w:iCs/>
          <w:sz w:val="28"/>
          <w:szCs w:val="28"/>
        </w:rPr>
        <w:t>Барышевская</w:t>
      </w:r>
      <w:proofErr w:type="spellEnd"/>
      <w:r w:rsidR="00841E28" w:rsidRPr="00841E28">
        <w:rPr>
          <w:iCs/>
          <w:sz w:val="28"/>
          <w:szCs w:val="28"/>
        </w:rPr>
        <w:t xml:space="preserve"> </w:t>
      </w:r>
      <w:r w:rsidR="00841E28">
        <w:rPr>
          <w:iCs/>
          <w:sz w:val="28"/>
          <w:szCs w:val="28"/>
        </w:rPr>
        <w:t>не включены в утвержде</w:t>
      </w:r>
      <w:r w:rsidR="00841E28">
        <w:rPr>
          <w:iCs/>
          <w:sz w:val="28"/>
          <w:szCs w:val="28"/>
        </w:rPr>
        <w:t>н</w:t>
      </w:r>
      <w:r w:rsidR="00841E28">
        <w:rPr>
          <w:iCs/>
          <w:sz w:val="28"/>
          <w:szCs w:val="28"/>
        </w:rPr>
        <w:lastRenderedPageBreak/>
        <w:t>ную Приказом МЖКХ и</w:t>
      </w:r>
      <w:proofErr w:type="gramStart"/>
      <w:r w:rsidR="00841E28">
        <w:rPr>
          <w:iCs/>
          <w:sz w:val="28"/>
          <w:szCs w:val="28"/>
        </w:rPr>
        <w:t xml:space="preserve"> Э</w:t>
      </w:r>
      <w:proofErr w:type="gramEnd"/>
      <w:r w:rsidR="00841E28">
        <w:rPr>
          <w:iCs/>
          <w:sz w:val="28"/>
          <w:szCs w:val="28"/>
        </w:rPr>
        <w:t xml:space="preserve"> НСО № 144 от 09.06.2018 г. инвестиционную програ</w:t>
      </w:r>
      <w:r w:rsidR="00841E28">
        <w:rPr>
          <w:iCs/>
          <w:sz w:val="28"/>
          <w:szCs w:val="28"/>
        </w:rPr>
        <w:t>м</w:t>
      </w:r>
      <w:r w:rsidR="00841E28">
        <w:rPr>
          <w:iCs/>
          <w:sz w:val="28"/>
          <w:szCs w:val="28"/>
        </w:rPr>
        <w:t>му АО «РЭС» на очередной период регулирования 2016- 2020 годы</w:t>
      </w:r>
      <w:r>
        <w:rPr>
          <w:iCs/>
          <w:sz w:val="28"/>
          <w:szCs w:val="28"/>
        </w:rPr>
        <w:t xml:space="preserve">. </w:t>
      </w:r>
    </w:p>
    <w:p w:rsidR="00FC645D" w:rsidRDefault="00FC645D" w:rsidP="00FC645D">
      <w:pPr>
        <w:pStyle w:val="2"/>
        <w:tabs>
          <w:tab w:val="left" w:pos="0"/>
          <w:tab w:val="left" w:pos="2394"/>
        </w:tabs>
        <w:spacing w:after="0" w:line="240" w:lineRule="auto"/>
        <w:ind w:right="119"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В соответствии с условиями технологического присоединения Сетевая орг</w:t>
      </w:r>
      <w:r>
        <w:rPr>
          <w:iCs/>
          <w:sz w:val="28"/>
          <w:szCs w:val="28"/>
        </w:rPr>
        <w:t>а</w:t>
      </w:r>
      <w:r>
        <w:rPr>
          <w:iCs/>
          <w:sz w:val="28"/>
          <w:szCs w:val="28"/>
        </w:rPr>
        <w:t xml:space="preserve">низация выполняет следующий объем работ: </w:t>
      </w:r>
    </w:p>
    <w:p w:rsidR="00841E28" w:rsidRDefault="00FC645D" w:rsidP="00FC645D">
      <w:pPr>
        <w:pStyle w:val="2"/>
        <w:tabs>
          <w:tab w:val="left" w:pos="0"/>
          <w:tab w:val="left" w:pos="2394"/>
        </w:tabs>
        <w:spacing w:after="0" w:line="240" w:lineRule="auto"/>
        <w:ind w:right="119"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выполнение мероприятий по замене существующих силовых трансформат</w:t>
      </w:r>
      <w:r>
        <w:rPr>
          <w:iCs/>
          <w:sz w:val="28"/>
          <w:szCs w:val="28"/>
        </w:rPr>
        <w:t>о</w:t>
      </w:r>
      <w:r>
        <w:rPr>
          <w:iCs/>
          <w:sz w:val="28"/>
          <w:szCs w:val="28"/>
        </w:rPr>
        <w:t xml:space="preserve">ров мощностью </w:t>
      </w:r>
      <w:r w:rsidR="00841E28">
        <w:rPr>
          <w:iCs/>
          <w:sz w:val="28"/>
          <w:szCs w:val="28"/>
        </w:rPr>
        <w:t xml:space="preserve">2х25 МВА </w:t>
      </w:r>
      <w:r w:rsidR="00841E28" w:rsidRPr="003E1E5B">
        <w:rPr>
          <w:iCs/>
          <w:sz w:val="28"/>
          <w:szCs w:val="28"/>
        </w:rPr>
        <w:t xml:space="preserve">на ПС 110 кВ </w:t>
      </w:r>
      <w:proofErr w:type="spellStart"/>
      <w:r w:rsidR="00841E28">
        <w:rPr>
          <w:iCs/>
          <w:sz w:val="28"/>
          <w:szCs w:val="28"/>
        </w:rPr>
        <w:t>Барышевская</w:t>
      </w:r>
      <w:proofErr w:type="spellEnd"/>
      <w:r w:rsidR="00841E28" w:rsidRPr="003E1E5B">
        <w:rPr>
          <w:iCs/>
          <w:sz w:val="28"/>
          <w:szCs w:val="28"/>
        </w:rPr>
        <w:t xml:space="preserve"> на трансформаторы </w:t>
      </w:r>
      <w:r w:rsidR="00841E28">
        <w:rPr>
          <w:iCs/>
          <w:sz w:val="28"/>
          <w:szCs w:val="28"/>
        </w:rPr>
        <w:t xml:space="preserve"> мо</w:t>
      </w:r>
      <w:r w:rsidR="00841E28">
        <w:rPr>
          <w:iCs/>
          <w:sz w:val="28"/>
          <w:szCs w:val="28"/>
        </w:rPr>
        <w:t>щ</w:t>
      </w:r>
      <w:r w:rsidR="00841E28">
        <w:rPr>
          <w:iCs/>
          <w:sz w:val="28"/>
          <w:szCs w:val="28"/>
        </w:rPr>
        <w:t xml:space="preserve">ностью 2х40 МВА </w:t>
      </w:r>
      <w:r>
        <w:rPr>
          <w:iCs/>
          <w:sz w:val="28"/>
          <w:szCs w:val="28"/>
        </w:rPr>
        <w:t>с выполнением сопутствующего объема работ по замене обор</w:t>
      </w:r>
      <w:r>
        <w:rPr>
          <w:iCs/>
          <w:sz w:val="28"/>
          <w:szCs w:val="28"/>
        </w:rPr>
        <w:t>у</w:t>
      </w:r>
      <w:r>
        <w:rPr>
          <w:iCs/>
          <w:sz w:val="28"/>
          <w:szCs w:val="28"/>
        </w:rPr>
        <w:t>дования на ПС</w:t>
      </w:r>
      <w:r w:rsidR="00841E28">
        <w:rPr>
          <w:iCs/>
          <w:sz w:val="28"/>
          <w:szCs w:val="28"/>
        </w:rPr>
        <w:t>;</w:t>
      </w:r>
    </w:p>
    <w:p w:rsidR="00841E28" w:rsidRDefault="00841E28" w:rsidP="00FC645D">
      <w:pPr>
        <w:pStyle w:val="2"/>
        <w:tabs>
          <w:tab w:val="left" w:pos="0"/>
          <w:tab w:val="left" w:pos="2394"/>
        </w:tabs>
        <w:spacing w:after="0" w:line="240" w:lineRule="auto"/>
        <w:ind w:right="119"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установку ячеек 10 кВ (№1 и №53) в ЗРУ-10 кВ ПС 110 кВ </w:t>
      </w:r>
      <w:proofErr w:type="spellStart"/>
      <w:r>
        <w:rPr>
          <w:iCs/>
          <w:sz w:val="28"/>
          <w:szCs w:val="28"/>
        </w:rPr>
        <w:t>Барышевская</w:t>
      </w:r>
      <w:proofErr w:type="spellEnd"/>
      <w:r w:rsidR="00FC645D">
        <w:rPr>
          <w:iCs/>
          <w:sz w:val="28"/>
          <w:szCs w:val="28"/>
        </w:rPr>
        <w:t xml:space="preserve">. </w:t>
      </w:r>
    </w:p>
    <w:p w:rsidR="00841E28" w:rsidRDefault="00841E28" w:rsidP="00841E28">
      <w:pPr>
        <w:pStyle w:val="2"/>
        <w:tabs>
          <w:tab w:val="left" w:pos="0"/>
          <w:tab w:val="left" w:pos="2394"/>
        </w:tabs>
        <w:spacing w:after="0" w:line="240" w:lineRule="auto"/>
        <w:ind w:right="119" w:firstLine="709"/>
        <w:jc w:val="both"/>
        <w:rPr>
          <w:iCs/>
          <w:sz w:val="28"/>
          <w:szCs w:val="28"/>
        </w:rPr>
      </w:pPr>
      <w:r w:rsidRPr="009A0D9E">
        <w:rPr>
          <w:iCs/>
          <w:sz w:val="28"/>
          <w:szCs w:val="28"/>
        </w:rPr>
        <w:t>В соответствии с техническими условиями сетевая организация выполняет мероприятия по строительству «последней мили»:</w:t>
      </w:r>
    </w:p>
    <w:p w:rsidR="00841E28" w:rsidRDefault="00841E28" w:rsidP="00841E28">
      <w:pPr>
        <w:pStyle w:val="2"/>
        <w:tabs>
          <w:tab w:val="left" w:pos="0"/>
          <w:tab w:val="left" w:pos="2394"/>
        </w:tabs>
        <w:spacing w:after="0" w:line="240" w:lineRule="auto"/>
        <w:ind w:right="119"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Строительство </w:t>
      </w:r>
      <w:proofErr w:type="gramStart"/>
      <w:r>
        <w:rPr>
          <w:iCs/>
          <w:sz w:val="28"/>
          <w:szCs w:val="28"/>
        </w:rPr>
        <w:t>кабельно-воздушной</w:t>
      </w:r>
      <w:proofErr w:type="gramEnd"/>
      <w:r>
        <w:rPr>
          <w:iCs/>
          <w:sz w:val="28"/>
          <w:szCs w:val="28"/>
        </w:rPr>
        <w:t xml:space="preserve">  ЛЭП-10 кВ от 1СШ-10 кВ (</w:t>
      </w:r>
      <w:proofErr w:type="spellStart"/>
      <w:r>
        <w:rPr>
          <w:iCs/>
          <w:sz w:val="28"/>
          <w:szCs w:val="28"/>
        </w:rPr>
        <w:t>яч</w:t>
      </w:r>
      <w:proofErr w:type="spellEnd"/>
      <w:r>
        <w:rPr>
          <w:iCs/>
          <w:sz w:val="28"/>
          <w:szCs w:val="28"/>
        </w:rPr>
        <w:t xml:space="preserve">. №1) ПС 110 кВ </w:t>
      </w:r>
      <w:proofErr w:type="spellStart"/>
      <w:r>
        <w:rPr>
          <w:iCs/>
          <w:sz w:val="28"/>
          <w:szCs w:val="28"/>
        </w:rPr>
        <w:t>Барышевская</w:t>
      </w:r>
      <w:proofErr w:type="spellEnd"/>
      <w:r>
        <w:rPr>
          <w:iCs/>
          <w:sz w:val="28"/>
          <w:szCs w:val="28"/>
        </w:rPr>
        <w:t xml:space="preserve"> до границ участка заявителя; </w:t>
      </w:r>
    </w:p>
    <w:p w:rsidR="00841E28" w:rsidRDefault="00FC645D" w:rsidP="00841E28">
      <w:pPr>
        <w:pStyle w:val="2"/>
        <w:tabs>
          <w:tab w:val="left" w:pos="0"/>
          <w:tab w:val="left" w:pos="2394"/>
        </w:tabs>
        <w:spacing w:after="0" w:line="240" w:lineRule="auto"/>
        <w:ind w:right="119" w:firstLine="709"/>
        <w:jc w:val="both"/>
        <w:rPr>
          <w:iCs/>
          <w:sz w:val="28"/>
          <w:szCs w:val="28"/>
        </w:rPr>
      </w:pPr>
      <w:r w:rsidRPr="001D49DB">
        <w:rPr>
          <w:iCs/>
          <w:sz w:val="28"/>
          <w:szCs w:val="28"/>
        </w:rPr>
        <w:t xml:space="preserve"> </w:t>
      </w:r>
      <w:r w:rsidR="00841E28">
        <w:rPr>
          <w:iCs/>
          <w:sz w:val="28"/>
          <w:szCs w:val="28"/>
        </w:rPr>
        <w:t xml:space="preserve">Строительство </w:t>
      </w:r>
      <w:proofErr w:type="gramStart"/>
      <w:r w:rsidR="00841E28">
        <w:rPr>
          <w:iCs/>
          <w:sz w:val="28"/>
          <w:szCs w:val="28"/>
        </w:rPr>
        <w:t>кабельно-воздушной</w:t>
      </w:r>
      <w:proofErr w:type="gramEnd"/>
      <w:r w:rsidR="00841E28">
        <w:rPr>
          <w:iCs/>
          <w:sz w:val="28"/>
          <w:szCs w:val="28"/>
        </w:rPr>
        <w:t xml:space="preserve">  ЛЭП-10 кВ от 2СШ-10 кВ (</w:t>
      </w:r>
      <w:proofErr w:type="spellStart"/>
      <w:r w:rsidR="00841E28">
        <w:rPr>
          <w:iCs/>
          <w:sz w:val="28"/>
          <w:szCs w:val="28"/>
        </w:rPr>
        <w:t>яч</w:t>
      </w:r>
      <w:proofErr w:type="spellEnd"/>
      <w:r w:rsidR="00841E28">
        <w:rPr>
          <w:iCs/>
          <w:sz w:val="28"/>
          <w:szCs w:val="28"/>
        </w:rPr>
        <w:t xml:space="preserve">. №53) ПС 110 кВ </w:t>
      </w:r>
      <w:proofErr w:type="spellStart"/>
      <w:r w:rsidR="00841E28">
        <w:rPr>
          <w:iCs/>
          <w:sz w:val="28"/>
          <w:szCs w:val="28"/>
        </w:rPr>
        <w:t>Барышевская</w:t>
      </w:r>
      <w:proofErr w:type="spellEnd"/>
      <w:r w:rsidR="00841E28">
        <w:rPr>
          <w:iCs/>
          <w:sz w:val="28"/>
          <w:szCs w:val="28"/>
        </w:rPr>
        <w:t xml:space="preserve"> до границ участка заявителя.</w:t>
      </w:r>
      <w:r w:rsidR="00841E28" w:rsidRPr="001D49DB">
        <w:rPr>
          <w:iCs/>
          <w:sz w:val="28"/>
          <w:szCs w:val="28"/>
        </w:rPr>
        <w:t xml:space="preserve"> </w:t>
      </w:r>
    </w:p>
    <w:p w:rsidR="00FC645D" w:rsidRDefault="00FC645D" w:rsidP="00FC645D">
      <w:pPr>
        <w:pStyle w:val="2"/>
        <w:tabs>
          <w:tab w:val="left" w:pos="0"/>
          <w:tab w:val="left" w:pos="2394"/>
        </w:tabs>
        <w:spacing w:after="0" w:line="240" w:lineRule="auto"/>
        <w:ind w:right="119" w:firstLine="709"/>
        <w:jc w:val="both"/>
        <w:rPr>
          <w:iCs/>
          <w:sz w:val="28"/>
          <w:szCs w:val="28"/>
        </w:rPr>
      </w:pPr>
    </w:p>
    <w:p w:rsidR="0097421C" w:rsidRPr="00310B81" w:rsidRDefault="0097421C" w:rsidP="00C254DC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8"/>
          <w:szCs w:val="28"/>
        </w:rPr>
      </w:pPr>
      <w:r w:rsidRPr="00310B81">
        <w:rPr>
          <w:iCs/>
          <w:sz w:val="28"/>
          <w:szCs w:val="28"/>
        </w:rPr>
        <w:t>Размер платы за технологическое присоединение в соответствии с расчетом АО «РЭС» составляет</w:t>
      </w:r>
      <w:r w:rsidRPr="00310B81">
        <w:rPr>
          <w:b/>
          <w:iCs/>
          <w:sz w:val="28"/>
          <w:szCs w:val="28"/>
        </w:rPr>
        <w:t> </w:t>
      </w:r>
      <w:r w:rsidR="00841E28">
        <w:rPr>
          <w:b/>
          <w:iCs/>
          <w:sz w:val="28"/>
          <w:szCs w:val="28"/>
        </w:rPr>
        <w:t>9 911,204</w:t>
      </w:r>
      <w:r w:rsidR="00AA4E74" w:rsidRPr="00310B81">
        <w:rPr>
          <w:b/>
          <w:iCs/>
          <w:sz w:val="28"/>
          <w:szCs w:val="28"/>
        </w:rPr>
        <w:t xml:space="preserve"> </w:t>
      </w:r>
      <w:r w:rsidRPr="00310B81">
        <w:rPr>
          <w:b/>
          <w:iCs/>
          <w:sz w:val="28"/>
          <w:szCs w:val="28"/>
        </w:rPr>
        <w:t xml:space="preserve">тыс. руб. </w:t>
      </w:r>
      <w:r w:rsidR="00F86616" w:rsidRPr="00310B81">
        <w:rPr>
          <w:b/>
          <w:iCs/>
          <w:sz w:val="28"/>
          <w:szCs w:val="28"/>
        </w:rPr>
        <w:t>(</w:t>
      </w:r>
      <w:r w:rsidR="00F86616" w:rsidRPr="00310B81">
        <w:rPr>
          <w:iCs/>
          <w:sz w:val="28"/>
          <w:szCs w:val="28"/>
        </w:rPr>
        <w:t>без НДС)</w:t>
      </w:r>
      <w:r w:rsidRPr="00310B81">
        <w:rPr>
          <w:iCs/>
          <w:sz w:val="28"/>
          <w:szCs w:val="28"/>
        </w:rPr>
        <w:t xml:space="preserve"> в том числе:</w:t>
      </w:r>
    </w:p>
    <w:p w:rsidR="009A7E21" w:rsidRPr="00310B81" w:rsidRDefault="009A7E21" w:rsidP="009A7E21">
      <w:pPr>
        <w:pStyle w:val="a5"/>
        <w:spacing w:after="0"/>
        <w:ind w:firstLine="708"/>
        <w:jc w:val="both"/>
        <w:rPr>
          <w:b/>
          <w:iCs/>
          <w:sz w:val="28"/>
          <w:szCs w:val="28"/>
        </w:rPr>
      </w:pPr>
      <w:r w:rsidRPr="00310B81">
        <w:rPr>
          <w:iCs/>
          <w:sz w:val="28"/>
          <w:szCs w:val="28"/>
        </w:rPr>
        <w:t xml:space="preserve">1. Расходы на технологическое присоединение </w:t>
      </w:r>
      <w:r w:rsidRPr="00310B81">
        <w:rPr>
          <w:sz w:val="28"/>
          <w:szCs w:val="28"/>
        </w:rPr>
        <w:t xml:space="preserve">по мероприятиям, указанным в </w:t>
      </w:r>
      <w:hyperlink r:id="rId9" w:history="1">
        <w:r w:rsidRPr="00310B81">
          <w:rPr>
            <w:sz w:val="28"/>
            <w:szCs w:val="28"/>
          </w:rPr>
          <w:t>пункте 16</w:t>
        </w:r>
      </w:hyperlink>
      <w:r w:rsidRPr="00310B81">
        <w:rPr>
          <w:sz w:val="28"/>
          <w:szCs w:val="28"/>
        </w:rPr>
        <w:t xml:space="preserve"> (за исключением </w:t>
      </w:r>
      <w:hyperlink r:id="rId10" w:history="1">
        <w:r w:rsidRPr="00310B81">
          <w:rPr>
            <w:sz w:val="28"/>
            <w:szCs w:val="28"/>
          </w:rPr>
          <w:t>подпункта "б")</w:t>
        </w:r>
      </w:hyperlink>
      <w:r w:rsidRPr="00310B81">
        <w:rPr>
          <w:sz w:val="28"/>
          <w:szCs w:val="28"/>
        </w:rPr>
        <w:t xml:space="preserve"> Методических указаний</w:t>
      </w:r>
      <w:r w:rsidRPr="00310B81">
        <w:rPr>
          <w:iCs/>
          <w:sz w:val="28"/>
          <w:szCs w:val="28"/>
        </w:rPr>
        <w:t xml:space="preserve"> (Р) составляют </w:t>
      </w:r>
      <w:r w:rsidRPr="00310B81">
        <w:rPr>
          <w:b/>
          <w:iCs/>
          <w:sz w:val="28"/>
          <w:szCs w:val="28"/>
        </w:rPr>
        <w:t>74,391 тыс.</w:t>
      </w:r>
      <w:r w:rsidRPr="00310B81">
        <w:rPr>
          <w:iCs/>
          <w:sz w:val="28"/>
          <w:szCs w:val="28"/>
        </w:rPr>
        <w:t xml:space="preserve"> </w:t>
      </w:r>
      <w:r w:rsidRPr="00310B81">
        <w:rPr>
          <w:b/>
          <w:iCs/>
          <w:sz w:val="28"/>
          <w:szCs w:val="28"/>
        </w:rPr>
        <w:t>руб.</w:t>
      </w:r>
    </w:p>
    <w:p w:rsidR="009A7E21" w:rsidRPr="00310B81" w:rsidRDefault="009A7E21" w:rsidP="009A7E21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b/>
          <w:iCs/>
          <w:sz w:val="28"/>
          <w:szCs w:val="28"/>
        </w:rPr>
      </w:pPr>
      <w:r w:rsidRPr="00310B81">
        <w:rPr>
          <w:iCs/>
          <w:sz w:val="28"/>
          <w:szCs w:val="28"/>
        </w:rPr>
        <w:t xml:space="preserve">2. Расходы на </w:t>
      </w:r>
      <w:r w:rsidRPr="00310B81">
        <w:rPr>
          <w:sz w:val="28"/>
          <w:szCs w:val="28"/>
        </w:rPr>
        <w:t>выполнение мероприятий "последней мили" (</w:t>
      </w:r>
      <w:proofErr w:type="spellStart"/>
      <w:r w:rsidRPr="00310B81">
        <w:rPr>
          <w:sz w:val="28"/>
          <w:szCs w:val="28"/>
        </w:rPr>
        <w:t>Р</w:t>
      </w:r>
      <w:r w:rsidRPr="00310B81">
        <w:rPr>
          <w:sz w:val="28"/>
          <w:szCs w:val="28"/>
          <w:vertAlign w:val="subscript"/>
        </w:rPr>
        <w:t>и</w:t>
      </w:r>
      <w:proofErr w:type="spellEnd"/>
      <w:r w:rsidRPr="00310B81">
        <w:rPr>
          <w:iCs/>
          <w:sz w:val="28"/>
          <w:szCs w:val="28"/>
        </w:rPr>
        <w:t xml:space="preserve">) </w:t>
      </w:r>
      <w:r w:rsidR="00A06FB7" w:rsidRPr="00310B81">
        <w:rPr>
          <w:iCs/>
          <w:sz w:val="28"/>
          <w:szCs w:val="28"/>
        </w:rPr>
        <w:t xml:space="preserve">составляют </w:t>
      </w:r>
      <w:r w:rsidR="000212FB">
        <w:rPr>
          <w:b/>
          <w:iCs/>
          <w:sz w:val="28"/>
          <w:szCs w:val="28"/>
        </w:rPr>
        <w:t>9 833,293</w:t>
      </w:r>
      <w:r w:rsidR="00A06FB7" w:rsidRPr="00310B81">
        <w:rPr>
          <w:b/>
          <w:iCs/>
          <w:sz w:val="28"/>
          <w:szCs w:val="28"/>
        </w:rPr>
        <w:t xml:space="preserve"> тыс. руб</w:t>
      </w:r>
      <w:r w:rsidR="00E241E0" w:rsidRPr="00310B81">
        <w:rPr>
          <w:iCs/>
          <w:sz w:val="28"/>
          <w:szCs w:val="28"/>
        </w:rPr>
        <w:t>.</w:t>
      </w:r>
    </w:p>
    <w:p w:rsidR="009A7E21" w:rsidRPr="00310B81" w:rsidRDefault="009A7E21" w:rsidP="009A7E21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310B81">
        <w:rPr>
          <w:iCs/>
          <w:sz w:val="28"/>
          <w:szCs w:val="28"/>
        </w:rPr>
        <w:t>3. Р</w:t>
      </w:r>
      <w:r w:rsidRPr="00310B81">
        <w:rPr>
          <w:sz w:val="28"/>
          <w:szCs w:val="28"/>
        </w:rPr>
        <w:t>асходы на оплату услуг технологического присоединения к электрическим сетям смежной сетевой организации (</w:t>
      </w:r>
      <w:proofErr w:type="spellStart"/>
      <w:r w:rsidRPr="00310B81">
        <w:rPr>
          <w:sz w:val="28"/>
          <w:szCs w:val="28"/>
        </w:rPr>
        <w:t>Р</w:t>
      </w:r>
      <w:r w:rsidRPr="00310B81">
        <w:rPr>
          <w:sz w:val="28"/>
          <w:szCs w:val="28"/>
          <w:vertAlign w:val="subscript"/>
        </w:rPr>
        <w:t>тп</w:t>
      </w:r>
      <w:proofErr w:type="spellEnd"/>
      <w:r w:rsidRPr="00310B81">
        <w:rPr>
          <w:sz w:val="28"/>
          <w:szCs w:val="28"/>
        </w:rPr>
        <w:t>) отсутствуют.</w:t>
      </w:r>
    </w:p>
    <w:p w:rsidR="00764057" w:rsidRPr="00310B81" w:rsidRDefault="00764057" w:rsidP="00764057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310B81">
        <w:rPr>
          <w:sz w:val="28"/>
          <w:szCs w:val="28"/>
        </w:rPr>
        <w:t>Расчет расходов, не включаемых в плату за технологическое присоединение и подлежащих учету при установлении тарифов на услуги по передаче электрической энергии на очередной период регулирования, организацией не представлен.</w:t>
      </w:r>
    </w:p>
    <w:p w:rsidR="009A7E21" w:rsidRPr="00310B81" w:rsidRDefault="009A7E21" w:rsidP="009A7E21">
      <w:pPr>
        <w:pStyle w:val="2"/>
        <w:spacing w:after="0" w:line="240" w:lineRule="auto"/>
        <w:ind w:firstLine="708"/>
        <w:jc w:val="both"/>
        <w:rPr>
          <w:iCs/>
          <w:sz w:val="28"/>
          <w:szCs w:val="28"/>
        </w:rPr>
      </w:pPr>
      <w:r w:rsidRPr="00310B81">
        <w:rPr>
          <w:iCs/>
          <w:sz w:val="28"/>
          <w:szCs w:val="28"/>
        </w:rPr>
        <w:t xml:space="preserve">Департаментом плата за технологическое присоединение по проекту признана экономически обоснованной в </w:t>
      </w:r>
      <w:r w:rsidRPr="00612A2F">
        <w:rPr>
          <w:iCs/>
          <w:sz w:val="28"/>
          <w:szCs w:val="28"/>
        </w:rPr>
        <w:t xml:space="preserve">размере </w:t>
      </w:r>
      <w:r w:rsidR="00FB69AB">
        <w:rPr>
          <w:iCs/>
          <w:sz w:val="28"/>
          <w:szCs w:val="28"/>
        </w:rPr>
        <w:t xml:space="preserve"> </w:t>
      </w:r>
      <w:r w:rsidR="00A812DF" w:rsidRPr="00612A2F">
        <w:rPr>
          <w:b/>
          <w:iCs/>
          <w:sz w:val="28"/>
          <w:szCs w:val="28"/>
        </w:rPr>
        <w:t>9 911,204 тыс. руб.</w:t>
      </w:r>
      <w:r w:rsidR="00A812DF" w:rsidRPr="00310B81">
        <w:rPr>
          <w:b/>
          <w:iCs/>
          <w:sz w:val="28"/>
          <w:szCs w:val="28"/>
        </w:rPr>
        <w:t xml:space="preserve"> </w:t>
      </w:r>
      <w:r w:rsidRPr="00310B81">
        <w:rPr>
          <w:iCs/>
          <w:sz w:val="28"/>
          <w:szCs w:val="28"/>
        </w:rPr>
        <w:t>(без НДС</w:t>
      </w:r>
      <w:r w:rsidR="00E61764" w:rsidRPr="00310B81">
        <w:rPr>
          <w:iCs/>
          <w:sz w:val="28"/>
          <w:szCs w:val="28"/>
        </w:rPr>
        <w:t>),</w:t>
      </w:r>
      <w:bookmarkStart w:id="0" w:name="_GoBack"/>
      <w:bookmarkEnd w:id="0"/>
      <w:r w:rsidRPr="00310B81">
        <w:rPr>
          <w:iCs/>
          <w:sz w:val="28"/>
          <w:szCs w:val="28"/>
        </w:rPr>
        <w:t xml:space="preserve"> в том числе:</w:t>
      </w:r>
    </w:p>
    <w:p w:rsidR="009A7E21" w:rsidRPr="00310B81" w:rsidRDefault="009A7E21" w:rsidP="009A7E21">
      <w:pPr>
        <w:pStyle w:val="2"/>
        <w:spacing w:after="0" w:line="240" w:lineRule="auto"/>
        <w:ind w:firstLine="708"/>
        <w:jc w:val="both"/>
        <w:rPr>
          <w:iCs/>
          <w:sz w:val="28"/>
          <w:szCs w:val="28"/>
        </w:rPr>
      </w:pPr>
      <w:r w:rsidRPr="00310B81">
        <w:rPr>
          <w:sz w:val="28"/>
          <w:szCs w:val="28"/>
        </w:rPr>
        <w:t>1. Расходы на подготовку и выдачу сетевой организацией технических усл</w:t>
      </w:r>
      <w:r w:rsidRPr="00310B81">
        <w:rPr>
          <w:sz w:val="28"/>
          <w:szCs w:val="28"/>
        </w:rPr>
        <w:t>о</w:t>
      </w:r>
      <w:r w:rsidRPr="00310B81">
        <w:rPr>
          <w:sz w:val="28"/>
          <w:szCs w:val="28"/>
        </w:rPr>
        <w:t xml:space="preserve">вий в размере </w:t>
      </w:r>
      <w:r w:rsidRPr="00310B81">
        <w:rPr>
          <w:b/>
          <w:sz w:val="28"/>
          <w:szCs w:val="28"/>
        </w:rPr>
        <w:t>5,375 тыс. руб</w:t>
      </w:r>
      <w:r w:rsidRPr="00310B81">
        <w:rPr>
          <w:sz w:val="28"/>
          <w:szCs w:val="28"/>
        </w:rPr>
        <w:t>. в соответствии со стандартизированной тарифной ставкой С</w:t>
      </w:r>
      <w:proofErr w:type="gramStart"/>
      <w:r w:rsidRPr="00310B81">
        <w:rPr>
          <w:sz w:val="28"/>
          <w:szCs w:val="28"/>
          <w:vertAlign w:val="subscript"/>
        </w:rPr>
        <w:t>1</w:t>
      </w:r>
      <w:proofErr w:type="gramEnd"/>
      <w:r w:rsidRPr="00310B81">
        <w:rPr>
          <w:sz w:val="28"/>
          <w:szCs w:val="28"/>
          <w:vertAlign w:val="subscript"/>
        </w:rPr>
        <w:t>.1</w:t>
      </w:r>
      <w:r w:rsidRPr="00310B81">
        <w:rPr>
          <w:sz w:val="28"/>
          <w:szCs w:val="28"/>
        </w:rPr>
        <w:t>, утвержденной приказом департамента от 29.12.2017 № 710-ТП «Об у</w:t>
      </w:r>
      <w:r w:rsidRPr="00310B81">
        <w:rPr>
          <w:sz w:val="28"/>
          <w:szCs w:val="28"/>
        </w:rPr>
        <w:t>с</w:t>
      </w:r>
      <w:r w:rsidRPr="00310B81">
        <w:rPr>
          <w:sz w:val="28"/>
          <w:szCs w:val="28"/>
        </w:rPr>
        <w:t>тановлении платы за технологическое присоединение энергопринимающих ус</w:t>
      </w:r>
      <w:r w:rsidRPr="00310B81">
        <w:rPr>
          <w:sz w:val="28"/>
          <w:szCs w:val="28"/>
        </w:rPr>
        <w:t>т</w:t>
      </w:r>
      <w:r w:rsidRPr="00310B81">
        <w:rPr>
          <w:sz w:val="28"/>
          <w:szCs w:val="28"/>
        </w:rPr>
        <w:t>ройств к электрическим сетям, ставок за единицу максимальной мощности, ста</w:t>
      </w:r>
      <w:r w:rsidRPr="00310B81">
        <w:rPr>
          <w:sz w:val="28"/>
          <w:szCs w:val="28"/>
        </w:rPr>
        <w:t>н</w:t>
      </w:r>
      <w:r w:rsidRPr="00310B81">
        <w:rPr>
          <w:sz w:val="28"/>
          <w:szCs w:val="28"/>
        </w:rPr>
        <w:t xml:space="preserve">дартизированных тарифных ставок и формулы </w:t>
      </w:r>
      <w:r w:rsidRPr="00310B81">
        <w:rPr>
          <w:bCs/>
          <w:sz w:val="28"/>
          <w:szCs w:val="28"/>
        </w:rPr>
        <w:t>платы за технологическое присоед</w:t>
      </w:r>
      <w:r w:rsidRPr="00310B81">
        <w:rPr>
          <w:bCs/>
          <w:sz w:val="28"/>
          <w:szCs w:val="28"/>
        </w:rPr>
        <w:t>и</w:t>
      </w:r>
      <w:r w:rsidRPr="00310B81">
        <w:rPr>
          <w:bCs/>
          <w:sz w:val="28"/>
          <w:szCs w:val="28"/>
        </w:rPr>
        <w:t>нение</w:t>
      </w:r>
      <w:r w:rsidRPr="00310B81">
        <w:rPr>
          <w:sz w:val="28"/>
          <w:szCs w:val="28"/>
        </w:rPr>
        <w:t xml:space="preserve"> на территории Новосибирской области на 2018 год»;</w:t>
      </w:r>
    </w:p>
    <w:p w:rsidR="009A7E21" w:rsidRPr="00310B81" w:rsidRDefault="009A7E21" w:rsidP="009A7E21">
      <w:pPr>
        <w:pStyle w:val="2"/>
        <w:spacing w:after="0" w:line="240" w:lineRule="auto"/>
        <w:ind w:firstLine="708"/>
        <w:jc w:val="both"/>
        <w:rPr>
          <w:sz w:val="28"/>
          <w:szCs w:val="28"/>
        </w:rPr>
      </w:pPr>
      <w:r w:rsidRPr="00310B81">
        <w:rPr>
          <w:sz w:val="28"/>
          <w:szCs w:val="28"/>
        </w:rPr>
        <w:t>2. Расходы на проверку сетевой организацией выполнения Заявителем техн</w:t>
      </w:r>
      <w:r w:rsidRPr="00310B81">
        <w:rPr>
          <w:sz w:val="28"/>
          <w:szCs w:val="28"/>
        </w:rPr>
        <w:t>и</w:t>
      </w:r>
      <w:r w:rsidRPr="00310B81">
        <w:rPr>
          <w:sz w:val="28"/>
          <w:szCs w:val="28"/>
        </w:rPr>
        <w:t xml:space="preserve">ческих условий в размере </w:t>
      </w:r>
      <w:r w:rsidRPr="00310B81">
        <w:rPr>
          <w:b/>
          <w:sz w:val="28"/>
          <w:szCs w:val="28"/>
        </w:rPr>
        <w:t>69,016 тыс. руб</w:t>
      </w:r>
      <w:r w:rsidRPr="00310B81">
        <w:rPr>
          <w:sz w:val="28"/>
          <w:szCs w:val="28"/>
        </w:rPr>
        <w:t>. в соответствии со стандартизированной тарифной ставкой С</w:t>
      </w:r>
      <w:proofErr w:type="gramStart"/>
      <w:r w:rsidRPr="00310B81">
        <w:rPr>
          <w:sz w:val="28"/>
          <w:szCs w:val="28"/>
          <w:vertAlign w:val="subscript"/>
        </w:rPr>
        <w:t>1</w:t>
      </w:r>
      <w:proofErr w:type="gramEnd"/>
      <w:r w:rsidRPr="00310B81">
        <w:rPr>
          <w:sz w:val="28"/>
          <w:szCs w:val="28"/>
          <w:vertAlign w:val="subscript"/>
        </w:rPr>
        <w:t>.2</w:t>
      </w:r>
      <w:r w:rsidRPr="00310B81">
        <w:rPr>
          <w:sz w:val="28"/>
          <w:szCs w:val="28"/>
        </w:rPr>
        <w:t>, утвержденной приказом департамента от 29.12.2017 № 710-ТП «Об установлении платы за технологическое присоединение энергопринима</w:t>
      </w:r>
      <w:r w:rsidRPr="00310B81">
        <w:rPr>
          <w:sz w:val="28"/>
          <w:szCs w:val="28"/>
        </w:rPr>
        <w:t>ю</w:t>
      </w:r>
      <w:r w:rsidRPr="00310B81">
        <w:rPr>
          <w:sz w:val="28"/>
          <w:szCs w:val="28"/>
        </w:rPr>
        <w:t xml:space="preserve">щих устройств к электрическим сетям, ставок за единицу максимальной мощности, стандартизированных тарифных ставок и формулы </w:t>
      </w:r>
      <w:r w:rsidRPr="00310B81">
        <w:rPr>
          <w:bCs/>
          <w:sz w:val="28"/>
          <w:szCs w:val="28"/>
        </w:rPr>
        <w:t>платы за технологическое пр</w:t>
      </w:r>
      <w:r w:rsidRPr="00310B81">
        <w:rPr>
          <w:bCs/>
          <w:sz w:val="28"/>
          <w:szCs w:val="28"/>
        </w:rPr>
        <w:t>и</w:t>
      </w:r>
      <w:r w:rsidRPr="00310B81">
        <w:rPr>
          <w:bCs/>
          <w:sz w:val="28"/>
          <w:szCs w:val="28"/>
        </w:rPr>
        <w:t>соединение</w:t>
      </w:r>
      <w:r w:rsidRPr="00310B81">
        <w:rPr>
          <w:sz w:val="28"/>
          <w:szCs w:val="28"/>
        </w:rPr>
        <w:t xml:space="preserve"> на территории Новосибирской области на 2018 год». </w:t>
      </w:r>
    </w:p>
    <w:p w:rsidR="004E02AB" w:rsidRPr="00310B81" w:rsidRDefault="0010522D" w:rsidP="004E02AB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8"/>
          <w:szCs w:val="28"/>
        </w:rPr>
      </w:pPr>
      <w:r w:rsidRPr="00310B81">
        <w:rPr>
          <w:sz w:val="28"/>
          <w:szCs w:val="28"/>
        </w:rPr>
        <w:t>3. Расходы на выполнение мероприятий "последней мили" согласно выда</w:t>
      </w:r>
      <w:r w:rsidRPr="00310B81">
        <w:rPr>
          <w:sz w:val="28"/>
          <w:szCs w:val="28"/>
        </w:rPr>
        <w:t>н</w:t>
      </w:r>
      <w:r w:rsidRPr="00310B81">
        <w:rPr>
          <w:sz w:val="28"/>
          <w:szCs w:val="28"/>
        </w:rPr>
        <w:t xml:space="preserve">ным техническим условиям </w:t>
      </w:r>
      <w:r w:rsidRPr="00310B81">
        <w:rPr>
          <w:iCs/>
          <w:sz w:val="28"/>
          <w:szCs w:val="28"/>
        </w:rPr>
        <w:t xml:space="preserve">в размере </w:t>
      </w:r>
      <w:r w:rsidR="000212FB">
        <w:rPr>
          <w:b/>
          <w:iCs/>
          <w:sz w:val="28"/>
          <w:szCs w:val="28"/>
        </w:rPr>
        <w:t>9 833,293</w:t>
      </w:r>
      <w:r w:rsidR="000212FB" w:rsidRPr="00310B81">
        <w:rPr>
          <w:b/>
          <w:iCs/>
          <w:sz w:val="28"/>
          <w:szCs w:val="28"/>
        </w:rPr>
        <w:t xml:space="preserve"> тыс. руб</w:t>
      </w:r>
      <w:r w:rsidR="000212FB" w:rsidRPr="00310B81">
        <w:rPr>
          <w:iCs/>
          <w:sz w:val="28"/>
          <w:szCs w:val="28"/>
        </w:rPr>
        <w:t>.</w:t>
      </w:r>
      <w:r w:rsidR="004E02AB" w:rsidRPr="00310B81">
        <w:rPr>
          <w:b/>
          <w:iCs/>
          <w:sz w:val="28"/>
          <w:szCs w:val="28"/>
        </w:rPr>
        <w:t>,</w:t>
      </w:r>
      <w:r w:rsidR="004B1CFD" w:rsidRPr="00310B81">
        <w:rPr>
          <w:b/>
          <w:iCs/>
          <w:sz w:val="28"/>
          <w:szCs w:val="28"/>
        </w:rPr>
        <w:t xml:space="preserve"> </w:t>
      </w:r>
      <w:r w:rsidR="004E02AB" w:rsidRPr="00310B81">
        <w:rPr>
          <w:iCs/>
          <w:sz w:val="28"/>
          <w:szCs w:val="28"/>
        </w:rPr>
        <w:t>в том числе:</w:t>
      </w:r>
    </w:p>
    <w:p w:rsidR="001C127A" w:rsidRDefault="004E02AB" w:rsidP="001C127A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310B81">
        <w:rPr>
          <w:sz w:val="28"/>
          <w:szCs w:val="28"/>
        </w:rPr>
        <w:lastRenderedPageBreak/>
        <w:t xml:space="preserve"> </w:t>
      </w:r>
      <w:r w:rsidRPr="00310B81">
        <w:rPr>
          <w:iCs/>
          <w:sz w:val="28"/>
          <w:szCs w:val="28"/>
        </w:rPr>
        <w:t xml:space="preserve">строительство </w:t>
      </w:r>
      <w:proofErr w:type="spellStart"/>
      <w:r w:rsidR="00A812DF">
        <w:rPr>
          <w:iCs/>
          <w:sz w:val="28"/>
          <w:szCs w:val="28"/>
        </w:rPr>
        <w:t>двухцепной</w:t>
      </w:r>
      <w:proofErr w:type="spellEnd"/>
      <w:r w:rsidR="00A812DF">
        <w:rPr>
          <w:iCs/>
          <w:sz w:val="28"/>
          <w:szCs w:val="28"/>
        </w:rPr>
        <w:t xml:space="preserve"> </w:t>
      </w:r>
      <w:r w:rsidR="00CB7DF1">
        <w:rPr>
          <w:iCs/>
          <w:sz w:val="28"/>
          <w:szCs w:val="28"/>
        </w:rPr>
        <w:t>воздушной  ЛЭП-</w:t>
      </w:r>
      <w:r w:rsidR="001C127A">
        <w:rPr>
          <w:iCs/>
          <w:sz w:val="28"/>
          <w:szCs w:val="28"/>
        </w:rPr>
        <w:t xml:space="preserve"> (6)</w:t>
      </w:r>
      <w:r w:rsidR="00CB7DF1">
        <w:rPr>
          <w:iCs/>
          <w:sz w:val="28"/>
          <w:szCs w:val="28"/>
        </w:rPr>
        <w:t>10 кВ</w:t>
      </w:r>
      <w:r w:rsidR="001C127A">
        <w:rPr>
          <w:iCs/>
          <w:sz w:val="28"/>
          <w:szCs w:val="28"/>
        </w:rPr>
        <w:t xml:space="preserve"> с алюминиевым изол</w:t>
      </w:r>
      <w:r w:rsidR="001C127A">
        <w:rPr>
          <w:iCs/>
          <w:sz w:val="28"/>
          <w:szCs w:val="28"/>
        </w:rPr>
        <w:t>и</w:t>
      </w:r>
      <w:r w:rsidR="001C127A">
        <w:rPr>
          <w:iCs/>
          <w:sz w:val="28"/>
          <w:szCs w:val="28"/>
        </w:rPr>
        <w:t>рованным проводом сечением от 100 до 200 мм</w:t>
      </w:r>
      <w:proofErr w:type="gramStart"/>
      <w:r w:rsidR="001C127A">
        <w:rPr>
          <w:iCs/>
          <w:sz w:val="28"/>
          <w:szCs w:val="28"/>
        </w:rPr>
        <w:t>2</w:t>
      </w:r>
      <w:proofErr w:type="gramEnd"/>
      <w:r w:rsidR="001C127A">
        <w:rPr>
          <w:iCs/>
          <w:sz w:val="28"/>
          <w:szCs w:val="28"/>
        </w:rPr>
        <w:t xml:space="preserve"> включительно (железобетонные опоры)</w:t>
      </w:r>
      <w:r w:rsidR="00CB7DF1">
        <w:rPr>
          <w:iCs/>
          <w:sz w:val="28"/>
          <w:szCs w:val="28"/>
        </w:rPr>
        <w:t xml:space="preserve"> от 1СШ-10 кВ (</w:t>
      </w:r>
      <w:proofErr w:type="spellStart"/>
      <w:r w:rsidR="00CB7DF1">
        <w:rPr>
          <w:iCs/>
          <w:sz w:val="28"/>
          <w:szCs w:val="28"/>
        </w:rPr>
        <w:t>яч</w:t>
      </w:r>
      <w:proofErr w:type="spellEnd"/>
      <w:r w:rsidR="00CB7DF1">
        <w:rPr>
          <w:iCs/>
          <w:sz w:val="28"/>
          <w:szCs w:val="28"/>
        </w:rPr>
        <w:t xml:space="preserve">. №1) ПС 110 кВ </w:t>
      </w:r>
      <w:proofErr w:type="spellStart"/>
      <w:r w:rsidR="00CB7DF1">
        <w:rPr>
          <w:iCs/>
          <w:sz w:val="28"/>
          <w:szCs w:val="28"/>
        </w:rPr>
        <w:t>Барышевская</w:t>
      </w:r>
      <w:proofErr w:type="spellEnd"/>
      <w:r w:rsidR="00CB7DF1">
        <w:rPr>
          <w:iCs/>
          <w:sz w:val="28"/>
          <w:szCs w:val="28"/>
        </w:rPr>
        <w:t xml:space="preserve"> до границ участка заявит</w:t>
      </w:r>
      <w:r w:rsidR="00CB7DF1">
        <w:rPr>
          <w:iCs/>
          <w:sz w:val="28"/>
          <w:szCs w:val="28"/>
        </w:rPr>
        <w:t>е</w:t>
      </w:r>
      <w:r w:rsidR="00CB7DF1">
        <w:rPr>
          <w:iCs/>
          <w:sz w:val="28"/>
          <w:szCs w:val="28"/>
        </w:rPr>
        <w:t>ля</w:t>
      </w:r>
      <w:r w:rsidR="000212FB">
        <w:rPr>
          <w:iCs/>
          <w:sz w:val="28"/>
          <w:szCs w:val="28"/>
        </w:rPr>
        <w:t xml:space="preserve"> и </w:t>
      </w:r>
      <w:r w:rsidR="001C127A" w:rsidRPr="00310B81">
        <w:rPr>
          <w:iCs/>
          <w:sz w:val="28"/>
          <w:szCs w:val="28"/>
        </w:rPr>
        <w:t xml:space="preserve">строительство </w:t>
      </w:r>
      <w:proofErr w:type="spellStart"/>
      <w:r w:rsidR="003F2889">
        <w:rPr>
          <w:iCs/>
          <w:sz w:val="28"/>
          <w:szCs w:val="28"/>
        </w:rPr>
        <w:t>двухцепной</w:t>
      </w:r>
      <w:proofErr w:type="spellEnd"/>
      <w:r w:rsidR="003F2889">
        <w:rPr>
          <w:iCs/>
          <w:sz w:val="28"/>
          <w:szCs w:val="28"/>
        </w:rPr>
        <w:t xml:space="preserve"> </w:t>
      </w:r>
      <w:r w:rsidR="001C127A">
        <w:rPr>
          <w:iCs/>
          <w:sz w:val="28"/>
          <w:szCs w:val="28"/>
        </w:rPr>
        <w:t>воздушной  ЛЭП- (6)10 кВ с алюминиевым изол</w:t>
      </w:r>
      <w:r w:rsidR="001C127A">
        <w:rPr>
          <w:iCs/>
          <w:sz w:val="28"/>
          <w:szCs w:val="28"/>
        </w:rPr>
        <w:t>и</w:t>
      </w:r>
      <w:r w:rsidR="001C127A">
        <w:rPr>
          <w:iCs/>
          <w:sz w:val="28"/>
          <w:szCs w:val="28"/>
        </w:rPr>
        <w:t xml:space="preserve">рованным проводом сечением от 100 до 200 мм2 включительно (железобетонные опоры) </w:t>
      </w:r>
      <w:r w:rsidR="001C127A" w:rsidRPr="00C61FB7">
        <w:rPr>
          <w:iCs/>
          <w:sz w:val="28"/>
          <w:szCs w:val="28"/>
        </w:rPr>
        <w:t>в размере 8 980,470 тыс. руб.,</w:t>
      </w:r>
      <w:r w:rsidR="001C127A">
        <w:rPr>
          <w:b/>
          <w:iCs/>
          <w:sz w:val="28"/>
          <w:szCs w:val="28"/>
        </w:rPr>
        <w:t xml:space="preserve"> </w:t>
      </w:r>
      <w:r w:rsidRPr="00310B81">
        <w:rPr>
          <w:iCs/>
          <w:sz w:val="28"/>
          <w:szCs w:val="28"/>
        </w:rPr>
        <w:t>(</w:t>
      </w:r>
      <w:proofErr w:type="gramStart"/>
      <w:r w:rsidR="001C127A" w:rsidRPr="00310B81">
        <w:rPr>
          <w:iCs/>
          <w:sz w:val="28"/>
          <w:szCs w:val="28"/>
        </w:rPr>
        <w:t xml:space="preserve">определены </w:t>
      </w:r>
      <w:r w:rsidR="001C127A" w:rsidRPr="00310B81">
        <w:rPr>
          <w:sz w:val="28"/>
          <w:szCs w:val="28"/>
        </w:rPr>
        <w:t>на основании приказа департ</w:t>
      </w:r>
      <w:r w:rsidR="001C127A" w:rsidRPr="00310B81">
        <w:rPr>
          <w:sz w:val="28"/>
          <w:szCs w:val="28"/>
        </w:rPr>
        <w:t>а</w:t>
      </w:r>
      <w:r w:rsidR="001C127A" w:rsidRPr="00310B81">
        <w:rPr>
          <w:sz w:val="28"/>
          <w:szCs w:val="28"/>
        </w:rPr>
        <w:t xml:space="preserve">мента </w:t>
      </w:r>
      <w:r w:rsidR="001C127A" w:rsidRPr="00E04AE4">
        <w:rPr>
          <w:sz w:val="28"/>
          <w:szCs w:val="28"/>
        </w:rPr>
        <w:t>от 2</w:t>
      </w:r>
      <w:r w:rsidR="001C127A">
        <w:rPr>
          <w:sz w:val="28"/>
          <w:szCs w:val="28"/>
        </w:rPr>
        <w:t>7</w:t>
      </w:r>
      <w:r w:rsidR="001C127A" w:rsidRPr="00E04AE4">
        <w:rPr>
          <w:sz w:val="28"/>
          <w:szCs w:val="28"/>
        </w:rPr>
        <w:t>.12.201</w:t>
      </w:r>
      <w:r w:rsidR="001C127A">
        <w:rPr>
          <w:sz w:val="28"/>
          <w:szCs w:val="28"/>
        </w:rPr>
        <w:t>8</w:t>
      </w:r>
      <w:r w:rsidR="001C127A" w:rsidRPr="00E04AE4">
        <w:rPr>
          <w:sz w:val="28"/>
          <w:szCs w:val="28"/>
        </w:rPr>
        <w:t xml:space="preserve"> № </w:t>
      </w:r>
      <w:r w:rsidR="001C127A">
        <w:rPr>
          <w:sz w:val="28"/>
          <w:szCs w:val="28"/>
        </w:rPr>
        <w:t xml:space="preserve">791-ЭЭ </w:t>
      </w:r>
      <w:r w:rsidR="001C127A" w:rsidRPr="00E04AE4">
        <w:rPr>
          <w:sz w:val="28"/>
          <w:szCs w:val="28"/>
        </w:rPr>
        <w:t xml:space="preserve"> «Об установлении платы за технологическое пр</w:t>
      </w:r>
      <w:r w:rsidR="001C127A" w:rsidRPr="00E04AE4">
        <w:rPr>
          <w:sz w:val="28"/>
          <w:szCs w:val="28"/>
        </w:rPr>
        <w:t>и</w:t>
      </w:r>
      <w:r w:rsidR="001C127A" w:rsidRPr="00E04AE4">
        <w:rPr>
          <w:sz w:val="28"/>
          <w:szCs w:val="28"/>
        </w:rPr>
        <w:t xml:space="preserve">соединение </w:t>
      </w:r>
      <w:proofErr w:type="spellStart"/>
      <w:r w:rsidR="001C127A" w:rsidRPr="00E04AE4">
        <w:rPr>
          <w:sz w:val="28"/>
          <w:szCs w:val="28"/>
        </w:rPr>
        <w:t>энергопринимающих</w:t>
      </w:r>
      <w:proofErr w:type="spellEnd"/>
      <w:r w:rsidR="001C127A" w:rsidRPr="00E04AE4">
        <w:rPr>
          <w:sz w:val="28"/>
          <w:szCs w:val="28"/>
        </w:rPr>
        <w:t xml:space="preserve"> устройств к электрическим сетям, ставок за ед</w:t>
      </w:r>
      <w:r w:rsidR="001C127A" w:rsidRPr="00E04AE4">
        <w:rPr>
          <w:sz w:val="28"/>
          <w:szCs w:val="28"/>
        </w:rPr>
        <w:t>и</w:t>
      </w:r>
      <w:r w:rsidR="001C127A" w:rsidRPr="00E04AE4">
        <w:rPr>
          <w:sz w:val="28"/>
          <w:szCs w:val="28"/>
        </w:rPr>
        <w:t xml:space="preserve">ницу максимальной мощности, стандартизированных тарифных ставок и формулы </w:t>
      </w:r>
      <w:r w:rsidR="001C127A" w:rsidRPr="00E04AE4">
        <w:rPr>
          <w:bCs/>
          <w:sz w:val="28"/>
          <w:szCs w:val="28"/>
        </w:rPr>
        <w:t>платы за технологическое присоединение</w:t>
      </w:r>
      <w:r w:rsidR="001C127A" w:rsidRPr="00E04AE4">
        <w:rPr>
          <w:sz w:val="28"/>
          <w:szCs w:val="28"/>
        </w:rPr>
        <w:t xml:space="preserve"> на территории Новосибирской области на 201</w:t>
      </w:r>
      <w:r w:rsidR="001C127A">
        <w:rPr>
          <w:sz w:val="28"/>
          <w:szCs w:val="28"/>
        </w:rPr>
        <w:t>9</w:t>
      </w:r>
      <w:r w:rsidR="001C127A" w:rsidRPr="00E04AE4">
        <w:rPr>
          <w:sz w:val="28"/>
          <w:szCs w:val="28"/>
        </w:rPr>
        <w:t xml:space="preserve"> год»</w:t>
      </w:r>
      <w:r w:rsidR="001C127A">
        <w:rPr>
          <w:iCs/>
          <w:sz w:val="28"/>
          <w:szCs w:val="28"/>
        </w:rPr>
        <w:t xml:space="preserve"> (пункт </w:t>
      </w:r>
      <w:r w:rsidR="00A812DF">
        <w:rPr>
          <w:iCs/>
          <w:sz w:val="28"/>
          <w:szCs w:val="28"/>
        </w:rPr>
        <w:t>2.8</w:t>
      </w:r>
      <w:r w:rsidR="001C127A">
        <w:rPr>
          <w:iCs/>
          <w:sz w:val="28"/>
          <w:szCs w:val="28"/>
        </w:rPr>
        <w:t xml:space="preserve"> приложения №</w:t>
      </w:r>
      <w:r w:rsidR="00A812DF">
        <w:rPr>
          <w:iCs/>
          <w:sz w:val="28"/>
          <w:szCs w:val="28"/>
        </w:rPr>
        <w:t>3</w:t>
      </w:r>
      <w:r w:rsidR="001C127A">
        <w:rPr>
          <w:iCs/>
          <w:sz w:val="28"/>
          <w:szCs w:val="28"/>
        </w:rPr>
        <w:t>)</w:t>
      </w:r>
      <w:r w:rsidR="001C127A" w:rsidRPr="007A6F86">
        <w:rPr>
          <w:iCs/>
          <w:sz w:val="28"/>
          <w:szCs w:val="28"/>
        </w:rPr>
        <w:t xml:space="preserve"> </w:t>
      </w:r>
      <w:r w:rsidR="001C127A" w:rsidRPr="00310B81">
        <w:rPr>
          <w:sz w:val="28"/>
          <w:szCs w:val="28"/>
        </w:rPr>
        <w:t xml:space="preserve">и длины </w:t>
      </w:r>
      <w:r w:rsidR="00A812DF">
        <w:rPr>
          <w:sz w:val="28"/>
          <w:szCs w:val="28"/>
        </w:rPr>
        <w:t xml:space="preserve">каждой линии </w:t>
      </w:r>
      <w:r w:rsidR="001C127A" w:rsidRPr="00310B81">
        <w:rPr>
          <w:sz w:val="28"/>
          <w:szCs w:val="28"/>
        </w:rPr>
        <w:t>необходимой к стро</w:t>
      </w:r>
      <w:r w:rsidR="001C127A" w:rsidRPr="00310B81">
        <w:rPr>
          <w:sz w:val="28"/>
          <w:szCs w:val="28"/>
        </w:rPr>
        <w:t>и</w:t>
      </w:r>
      <w:r w:rsidR="001C127A" w:rsidRPr="00310B81">
        <w:rPr>
          <w:sz w:val="28"/>
          <w:szCs w:val="28"/>
        </w:rPr>
        <w:t>тельству линии электропередач (</w:t>
      </w:r>
      <w:r w:rsidR="001C127A">
        <w:rPr>
          <w:iCs/>
          <w:sz w:val="28"/>
          <w:szCs w:val="28"/>
        </w:rPr>
        <w:t>0,</w:t>
      </w:r>
      <w:r w:rsidR="00A812DF">
        <w:rPr>
          <w:iCs/>
          <w:sz w:val="28"/>
          <w:szCs w:val="28"/>
        </w:rPr>
        <w:t>95</w:t>
      </w:r>
      <w:r w:rsidR="001C127A">
        <w:rPr>
          <w:iCs/>
          <w:sz w:val="28"/>
          <w:szCs w:val="28"/>
        </w:rPr>
        <w:t xml:space="preserve"> км</w:t>
      </w:r>
      <w:r w:rsidR="001C127A" w:rsidRPr="00310B81">
        <w:rPr>
          <w:sz w:val="28"/>
          <w:szCs w:val="28"/>
        </w:rPr>
        <w:t>), указанной в обосновывающих материалах</w:t>
      </w:r>
      <w:r w:rsidR="001C127A">
        <w:rPr>
          <w:sz w:val="28"/>
          <w:szCs w:val="28"/>
        </w:rPr>
        <w:t xml:space="preserve"> (</w:t>
      </w:r>
      <w:r w:rsidR="00CB7DF1" w:rsidRPr="00310B81">
        <w:rPr>
          <w:sz w:val="28"/>
          <w:szCs w:val="28"/>
        </w:rPr>
        <w:t>с</w:t>
      </w:r>
      <w:proofErr w:type="gramEnd"/>
      <w:r w:rsidR="00CB7DF1" w:rsidRPr="00310B81">
        <w:rPr>
          <w:sz w:val="28"/>
          <w:szCs w:val="28"/>
        </w:rPr>
        <w:t xml:space="preserve"> применением </w:t>
      </w:r>
      <w:r w:rsidR="00CB7DF1">
        <w:rPr>
          <w:sz w:val="28"/>
          <w:szCs w:val="28"/>
        </w:rPr>
        <w:t xml:space="preserve">прогнозных </w:t>
      </w:r>
      <w:r w:rsidR="00CB7DF1" w:rsidRPr="00310B81">
        <w:rPr>
          <w:sz w:val="28"/>
          <w:szCs w:val="28"/>
        </w:rPr>
        <w:t xml:space="preserve">индексов </w:t>
      </w:r>
      <w:r w:rsidR="00CB7DF1">
        <w:rPr>
          <w:sz w:val="28"/>
          <w:szCs w:val="28"/>
        </w:rPr>
        <w:t>цен производителей</w:t>
      </w:r>
      <w:r w:rsidR="00CB7DF1" w:rsidRPr="00310B81">
        <w:rPr>
          <w:sz w:val="28"/>
          <w:szCs w:val="28"/>
        </w:rPr>
        <w:t xml:space="preserve"> по подразделу «Стро</w:t>
      </w:r>
      <w:r w:rsidR="00CB7DF1" w:rsidRPr="00310B81">
        <w:rPr>
          <w:sz w:val="28"/>
          <w:szCs w:val="28"/>
        </w:rPr>
        <w:t>и</w:t>
      </w:r>
      <w:r w:rsidR="00CB7DF1" w:rsidRPr="00310B81">
        <w:rPr>
          <w:sz w:val="28"/>
          <w:szCs w:val="28"/>
        </w:rPr>
        <w:t>тельство» по данным Минэкономразвития)</w:t>
      </w:r>
      <w:r w:rsidR="001C127A">
        <w:rPr>
          <w:sz w:val="28"/>
          <w:szCs w:val="28"/>
        </w:rPr>
        <w:t>;</w:t>
      </w:r>
    </w:p>
    <w:p w:rsidR="006C6A43" w:rsidRDefault="00840916" w:rsidP="006C6A43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строительство </w:t>
      </w:r>
      <w:r w:rsidR="00A812DF">
        <w:rPr>
          <w:sz w:val="28"/>
          <w:szCs w:val="28"/>
        </w:rPr>
        <w:t xml:space="preserve">двух </w:t>
      </w:r>
      <w:r>
        <w:rPr>
          <w:sz w:val="28"/>
          <w:szCs w:val="28"/>
        </w:rPr>
        <w:t xml:space="preserve">кабельных выводов 10 кВ из ПС 110 кВ </w:t>
      </w:r>
      <w:proofErr w:type="spellStart"/>
      <w:r>
        <w:rPr>
          <w:sz w:val="28"/>
          <w:szCs w:val="28"/>
        </w:rPr>
        <w:t>Барышевская</w:t>
      </w:r>
      <w:proofErr w:type="spellEnd"/>
      <w:r>
        <w:rPr>
          <w:sz w:val="28"/>
          <w:szCs w:val="28"/>
        </w:rPr>
        <w:t xml:space="preserve"> к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белем </w:t>
      </w:r>
      <w:proofErr w:type="spellStart"/>
      <w:r>
        <w:rPr>
          <w:sz w:val="28"/>
          <w:szCs w:val="28"/>
        </w:rPr>
        <w:t>ПвП</w:t>
      </w:r>
      <w:proofErr w:type="spellEnd"/>
      <w:r>
        <w:rPr>
          <w:sz w:val="28"/>
          <w:szCs w:val="28"/>
        </w:rPr>
        <w:t xml:space="preserve"> 1-630/35</w:t>
      </w:r>
      <w:r w:rsidR="006C6A43">
        <w:rPr>
          <w:sz w:val="28"/>
          <w:szCs w:val="28"/>
        </w:rPr>
        <w:t xml:space="preserve"> </w:t>
      </w:r>
      <w:r w:rsidR="006C6A43" w:rsidRPr="00C61FB7">
        <w:rPr>
          <w:sz w:val="28"/>
          <w:szCs w:val="28"/>
        </w:rPr>
        <w:t>в размере 852,823 тыс. руб.</w:t>
      </w:r>
      <w:r w:rsidR="006C6A43">
        <w:rPr>
          <w:sz w:val="28"/>
          <w:szCs w:val="28"/>
        </w:rPr>
        <w:t xml:space="preserve"> (определены с применением сме</w:t>
      </w:r>
      <w:r w:rsidR="006C6A43">
        <w:rPr>
          <w:sz w:val="28"/>
          <w:szCs w:val="28"/>
        </w:rPr>
        <w:t>т</w:t>
      </w:r>
      <w:r w:rsidR="006C6A43">
        <w:rPr>
          <w:sz w:val="28"/>
          <w:szCs w:val="28"/>
        </w:rPr>
        <w:t>ных нормативов (Локальный сметный расчет №1)</w:t>
      </w:r>
      <w:r w:rsidR="006C6A43" w:rsidRPr="006C6A43">
        <w:rPr>
          <w:sz w:val="28"/>
          <w:szCs w:val="28"/>
        </w:rPr>
        <w:t xml:space="preserve"> </w:t>
      </w:r>
      <w:r w:rsidR="006C6A43">
        <w:rPr>
          <w:sz w:val="28"/>
          <w:szCs w:val="28"/>
        </w:rPr>
        <w:t xml:space="preserve">общей длиной, </w:t>
      </w:r>
      <w:r w:rsidR="006C6A43" w:rsidRPr="00310B81">
        <w:rPr>
          <w:sz w:val="28"/>
          <w:szCs w:val="28"/>
        </w:rPr>
        <w:t>необходимой к строительству линии электропередач</w:t>
      </w:r>
      <w:r w:rsidR="006C6A43">
        <w:rPr>
          <w:sz w:val="28"/>
          <w:szCs w:val="28"/>
        </w:rPr>
        <w:t xml:space="preserve"> (0,</w:t>
      </w:r>
      <w:r w:rsidR="00A812DF">
        <w:rPr>
          <w:sz w:val="28"/>
          <w:szCs w:val="28"/>
        </w:rPr>
        <w:t>09</w:t>
      </w:r>
      <w:r w:rsidR="006C6A43">
        <w:rPr>
          <w:sz w:val="28"/>
          <w:szCs w:val="28"/>
        </w:rPr>
        <w:t xml:space="preserve"> км), </w:t>
      </w:r>
      <w:r w:rsidR="006C6A43" w:rsidRPr="00310B81">
        <w:rPr>
          <w:sz w:val="28"/>
          <w:szCs w:val="28"/>
        </w:rPr>
        <w:t>указанной в обосновывающих мат</w:t>
      </w:r>
      <w:r w:rsidR="006C6A43" w:rsidRPr="00310B81">
        <w:rPr>
          <w:sz w:val="28"/>
          <w:szCs w:val="28"/>
        </w:rPr>
        <w:t>е</w:t>
      </w:r>
      <w:r w:rsidR="006C6A43" w:rsidRPr="00310B81">
        <w:rPr>
          <w:sz w:val="28"/>
          <w:szCs w:val="28"/>
        </w:rPr>
        <w:t>риалах</w:t>
      </w:r>
      <w:r w:rsidR="006C6A43">
        <w:rPr>
          <w:sz w:val="28"/>
          <w:szCs w:val="28"/>
        </w:rPr>
        <w:t xml:space="preserve"> (</w:t>
      </w:r>
      <w:r w:rsidR="006C6A43" w:rsidRPr="00310B81">
        <w:rPr>
          <w:sz w:val="28"/>
          <w:szCs w:val="28"/>
        </w:rPr>
        <w:t xml:space="preserve">с применением </w:t>
      </w:r>
      <w:r w:rsidR="006C6A43">
        <w:rPr>
          <w:sz w:val="28"/>
          <w:szCs w:val="28"/>
        </w:rPr>
        <w:t xml:space="preserve">прогнозных </w:t>
      </w:r>
      <w:r w:rsidR="006C6A43" w:rsidRPr="00310B81">
        <w:rPr>
          <w:sz w:val="28"/>
          <w:szCs w:val="28"/>
        </w:rPr>
        <w:t xml:space="preserve">индексов </w:t>
      </w:r>
      <w:r w:rsidR="006C6A43">
        <w:rPr>
          <w:sz w:val="28"/>
          <w:szCs w:val="28"/>
        </w:rPr>
        <w:t>цен производителей</w:t>
      </w:r>
      <w:r w:rsidR="006C6A43" w:rsidRPr="00310B81">
        <w:rPr>
          <w:sz w:val="28"/>
          <w:szCs w:val="28"/>
        </w:rPr>
        <w:t xml:space="preserve"> по подразделу «Строительство» по данным Минэкономразвития)</w:t>
      </w:r>
      <w:r w:rsidR="006C6A43">
        <w:rPr>
          <w:sz w:val="28"/>
          <w:szCs w:val="28"/>
        </w:rPr>
        <w:t>.</w:t>
      </w:r>
      <w:proofErr w:type="gramEnd"/>
    </w:p>
    <w:p w:rsidR="004E02AB" w:rsidRPr="00310B81" w:rsidRDefault="004E02AB" w:rsidP="001C127A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sz w:val="28"/>
          <w:szCs w:val="28"/>
        </w:rPr>
      </w:pPr>
    </w:p>
    <w:p w:rsidR="00612A2F" w:rsidRDefault="00612A2F" w:rsidP="00612A2F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014E6A">
        <w:rPr>
          <w:sz w:val="28"/>
          <w:szCs w:val="28"/>
        </w:rPr>
        <w:t xml:space="preserve">В ходе анализа представленных материалов департаментом проведен расчет стоимости строительства </w:t>
      </w:r>
      <w:r w:rsidR="00C61FB7">
        <w:rPr>
          <w:sz w:val="28"/>
          <w:szCs w:val="28"/>
        </w:rPr>
        <w:t>кабельно-воздушных ЛЭП-</w:t>
      </w:r>
      <w:r w:rsidRPr="00014E6A">
        <w:rPr>
          <w:sz w:val="28"/>
          <w:szCs w:val="28"/>
        </w:rPr>
        <w:t>10 кВ и ПС 110кВ</w:t>
      </w:r>
      <w:r w:rsidR="00C61FB7">
        <w:rPr>
          <w:sz w:val="28"/>
          <w:szCs w:val="28"/>
        </w:rPr>
        <w:t xml:space="preserve"> </w:t>
      </w:r>
      <w:proofErr w:type="spellStart"/>
      <w:r w:rsidR="00C61FB7">
        <w:rPr>
          <w:sz w:val="28"/>
          <w:szCs w:val="28"/>
        </w:rPr>
        <w:t>Барыше</w:t>
      </w:r>
      <w:r w:rsidR="00C61FB7">
        <w:rPr>
          <w:sz w:val="28"/>
          <w:szCs w:val="28"/>
        </w:rPr>
        <w:t>в</w:t>
      </w:r>
      <w:r w:rsidR="00C61FB7">
        <w:rPr>
          <w:sz w:val="28"/>
          <w:szCs w:val="28"/>
        </w:rPr>
        <w:t>ская</w:t>
      </w:r>
      <w:proofErr w:type="spellEnd"/>
      <w:r w:rsidRPr="00014E6A">
        <w:rPr>
          <w:sz w:val="28"/>
          <w:szCs w:val="28"/>
        </w:rPr>
        <w:t xml:space="preserve"> на основании </w:t>
      </w:r>
      <w:r w:rsidR="00C61FB7" w:rsidRPr="00014E6A">
        <w:rPr>
          <w:sz w:val="28"/>
          <w:szCs w:val="28"/>
        </w:rPr>
        <w:t xml:space="preserve">Укрупненных </w:t>
      </w:r>
      <w:proofErr w:type="gramStart"/>
      <w:r w:rsidR="00C61FB7" w:rsidRPr="00014E6A">
        <w:rPr>
          <w:sz w:val="28"/>
          <w:szCs w:val="28"/>
        </w:rPr>
        <w:t>нормативов цены типовых технологических реш</w:t>
      </w:r>
      <w:r w:rsidR="00C61FB7" w:rsidRPr="00014E6A">
        <w:rPr>
          <w:sz w:val="28"/>
          <w:szCs w:val="28"/>
        </w:rPr>
        <w:t>е</w:t>
      </w:r>
      <w:r w:rsidR="00C61FB7" w:rsidRPr="00014E6A">
        <w:rPr>
          <w:sz w:val="28"/>
          <w:szCs w:val="28"/>
        </w:rPr>
        <w:t>ний капитального строительства объектов электроэнергетики</w:t>
      </w:r>
      <w:proofErr w:type="gramEnd"/>
      <w:r w:rsidR="00C61FB7" w:rsidRPr="00014E6A">
        <w:rPr>
          <w:sz w:val="28"/>
          <w:szCs w:val="28"/>
        </w:rPr>
        <w:t xml:space="preserve"> в части объектов </w:t>
      </w:r>
      <w:proofErr w:type="spellStart"/>
      <w:r w:rsidR="00C61FB7" w:rsidRPr="00014E6A">
        <w:rPr>
          <w:sz w:val="28"/>
          <w:szCs w:val="28"/>
        </w:rPr>
        <w:t>электросетевого</w:t>
      </w:r>
      <w:proofErr w:type="spellEnd"/>
      <w:r w:rsidR="00C61FB7" w:rsidRPr="00014E6A">
        <w:rPr>
          <w:sz w:val="28"/>
          <w:szCs w:val="28"/>
        </w:rPr>
        <w:t xml:space="preserve"> хозяйства, утвержденных приказом Минэнерго России от </w:t>
      </w:r>
      <w:r w:rsidR="00C61FB7">
        <w:rPr>
          <w:sz w:val="28"/>
          <w:szCs w:val="28"/>
        </w:rPr>
        <w:t>17.01.2019</w:t>
      </w:r>
      <w:r w:rsidR="00C61FB7" w:rsidRPr="00014E6A">
        <w:rPr>
          <w:sz w:val="28"/>
          <w:szCs w:val="28"/>
        </w:rPr>
        <w:t xml:space="preserve"> № </w:t>
      </w:r>
      <w:r w:rsidR="00C61FB7">
        <w:rPr>
          <w:sz w:val="28"/>
          <w:szCs w:val="28"/>
        </w:rPr>
        <w:t>10</w:t>
      </w:r>
      <w:r w:rsidRPr="00014E6A">
        <w:rPr>
          <w:sz w:val="28"/>
          <w:szCs w:val="28"/>
        </w:rPr>
        <w:t xml:space="preserve">. По результатам этого расчета, стоимость строительства </w:t>
      </w:r>
      <w:r w:rsidR="00C61FB7">
        <w:rPr>
          <w:sz w:val="28"/>
          <w:szCs w:val="28"/>
        </w:rPr>
        <w:t>кабельно-воздушных ЛЭП-</w:t>
      </w:r>
      <w:r w:rsidR="00C61FB7" w:rsidRPr="00014E6A">
        <w:rPr>
          <w:sz w:val="28"/>
          <w:szCs w:val="28"/>
        </w:rPr>
        <w:t>10 кВ и ПС 110кВ</w:t>
      </w:r>
      <w:r w:rsidR="00C61FB7">
        <w:rPr>
          <w:sz w:val="28"/>
          <w:szCs w:val="28"/>
        </w:rPr>
        <w:t xml:space="preserve"> </w:t>
      </w:r>
      <w:proofErr w:type="spellStart"/>
      <w:r w:rsidR="00C61FB7">
        <w:rPr>
          <w:sz w:val="28"/>
          <w:szCs w:val="28"/>
        </w:rPr>
        <w:t>Барышевская</w:t>
      </w:r>
      <w:proofErr w:type="spellEnd"/>
      <w:r w:rsidRPr="00014E6A">
        <w:rPr>
          <w:sz w:val="28"/>
          <w:szCs w:val="28"/>
        </w:rPr>
        <w:t xml:space="preserve"> составила </w:t>
      </w:r>
      <w:r w:rsidR="00C61FB7">
        <w:rPr>
          <w:sz w:val="28"/>
          <w:szCs w:val="28"/>
        </w:rPr>
        <w:t>10 170,191</w:t>
      </w:r>
      <w:r w:rsidRPr="00014E6A">
        <w:rPr>
          <w:sz w:val="28"/>
          <w:szCs w:val="28"/>
        </w:rPr>
        <w:t xml:space="preserve"> тыс.</w:t>
      </w:r>
      <w:r w:rsidR="00C61FB7">
        <w:rPr>
          <w:sz w:val="28"/>
          <w:szCs w:val="28"/>
        </w:rPr>
        <w:t xml:space="preserve"> </w:t>
      </w:r>
      <w:r w:rsidRPr="00014E6A">
        <w:rPr>
          <w:sz w:val="28"/>
          <w:szCs w:val="28"/>
        </w:rPr>
        <w:t>руб.,</w:t>
      </w:r>
      <w:r>
        <w:rPr>
          <w:sz w:val="28"/>
          <w:szCs w:val="28"/>
        </w:rPr>
        <w:t xml:space="preserve"> </w:t>
      </w:r>
      <w:r w:rsidRPr="00014E6A">
        <w:rPr>
          <w:sz w:val="28"/>
          <w:szCs w:val="28"/>
        </w:rPr>
        <w:t>что превышает размер расходов, рассчита</w:t>
      </w:r>
      <w:r w:rsidRPr="00014E6A">
        <w:rPr>
          <w:sz w:val="28"/>
          <w:szCs w:val="28"/>
        </w:rPr>
        <w:t>н</w:t>
      </w:r>
      <w:r w:rsidRPr="00014E6A">
        <w:rPr>
          <w:sz w:val="28"/>
          <w:szCs w:val="28"/>
        </w:rPr>
        <w:t xml:space="preserve">ный АО «РЭС». </w:t>
      </w:r>
      <w:r>
        <w:rPr>
          <w:sz w:val="28"/>
          <w:szCs w:val="28"/>
        </w:rPr>
        <w:t xml:space="preserve"> </w:t>
      </w:r>
    </w:p>
    <w:p w:rsidR="00612A2F" w:rsidRPr="00014E6A" w:rsidRDefault="00612A2F" w:rsidP="00612A2F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014E6A">
        <w:rPr>
          <w:sz w:val="28"/>
          <w:szCs w:val="28"/>
        </w:rPr>
        <w:t xml:space="preserve">На основании системного </w:t>
      </w:r>
      <w:proofErr w:type="spellStart"/>
      <w:r w:rsidRPr="00014E6A">
        <w:rPr>
          <w:sz w:val="28"/>
          <w:szCs w:val="28"/>
        </w:rPr>
        <w:t>трактования</w:t>
      </w:r>
      <w:proofErr w:type="spellEnd"/>
      <w:r w:rsidRPr="00014E6A">
        <w:rPr>
          <w:sz w:val="28"/>
          <w:szCs w:val="28"/>
        </w:rPr>
        <w:t xml:space="preserve"> Методических указаний, в частности пункта 42, согласно которому размер расходов на выполнение мероприятий по со</w:t>
      </w:r>
      <w:r w:rsidRPr="00014E6A">
        <w:rPr>
          <w:sz w:val="28"/>
          <w:szCs w:val="28"/>
        </w:rPr>
        <w:t>з</w:t>
      </w:r>
      <w:r w:rsidRPr="00014E6A">
        <w:rPr>
          <w:sz w:val="28"/>
          <w:szCs w:val="28"/>
        </w:rPr>
        <w:t>данию технической возможности технологического присоединения (развитие сущ</w:t>
      </w:r>
      <w:r w:rsidRPr="00014E6A">
        <w:rPr>
          <w:sz w:val="28"/>
          <w:szCs w:val="28"/>
        </w:rPr>
        <w:t>е</w:t>
      </w:r>
      <w:r w:rsidRPr="00014E6A">
        <w:rPr>
          <w:sz w:val="28"/>
          <w:szCs w:val="28"/>
        </w:rPr>
        <w:t>ствующей сети), не включаемых в плату за технологическое присоединение, опр</w:t>
      </w:r>
      <w:r w:rsidRPr="00014E6A">
        <w:rPr>
          <w:sz w:val="28"/>
          <w:szCs w:val="28"/>
        </w:rPr>
        <w:t>е</w:t>
      </w:r>
      <w:r w:rsidRPr="00014E6A">
        <w:rPr>
          <w:sz w:val="28"/>
          <w:szCs w:val="28"/>
        </w:rPr>
        <w:t>деляется сметной документацией и не должен превышать размер расходов, опред</w:t>
      </w:r>
      <w:r w:rsidRPr="00014E6A">
        <w:rPr>
          <w:sz w:val="28"/>
          <w:szCs w:val="28"/>
        </w:rPr>
        <w:t>е</w:t>
      </w:r>
      <w:r w:rsidRPr="00014E6A">
        <w:rPr>
          <w:sz w:val="28"/>
          <w:szCs w:val="28"/>
        </w:rPr>
        <w:t>ленный в соответствии с утвержденными федеральным органом исполнительной власти, осуществляющим функции по выработке государственной политики в о</w:t>
      </w:r>
      <w:r w:rsidRPr="00014E6A">
        <w:rPr>
          <w:sz w:val="28"/>
          <w:szCs w:val="28"/>
        </w:rPr>
        <w:t>б</w:t>
      </w:r>
      <w:r w:rsidRPr="00014E6A">
        <w:rPr>
          <w:sz w:val="28"/>
          <w:szCs w:val="28"/>
        </w:rPr>
        <w:t>ласти топливно-энергетического</w:t>
      </w:r>
      <w:proofErr w:type="gramEnd"/>
      <w:r w:rsidRPr="00014E6A">
        <w:rPr>
          <w:sz w:val="28"/>
          <w:szCs w:val="28"/>
        </w:rPr>
        <w:t xml:space="preserve"> комплекса, укрупненными нормативами цены т</w:t>
      </w:r>
      <w:r w:rsidRPr="00014E6A">
        <w:rPr>
          <w:sz w:val="28"/>
          <w:szCs w:val="28"/>
        </w:rPr>
        <w:t>и</w:t>
      </w:r>
      <w:r w:rsidRPr="00014E6A">
        <w:rPr>
          <w:sz w:val="28"/>
          <w:szCs w:val="28"/>
        </w:rPr>
        <w:t>повых технологических решений капитального строительства объектов электр</w:t>
      </w:r>
      <w:r w:rsidRPr="00014E6A">
        <w:rPr>
          <w:sz w:val="28"/>
          <w:szCs w:val="28"/>
        </w:rPr>
        <w:t>о</w:t>
      </w:r>
      <w:r w:rsidRPr="00014E6A">
        <w:rPr>
          <w:sz w:val="28"/>
          <w:szCs w:val="28"/>
        </w:rPr>
        <w:t xml:space="preserve">энергетики, расчет расходов </w:t>
      </w:r>
      <w:r w:rsidRPr="00014E6A">
        <w:rPr>
          <w:iCs/>
          <w:sz w:val="28"/>
          <w:szCs w:val="28"/>
        </w:rPr>
        <w:t xml:space="preserve">на основании </w:t>
      </w:r>
      <w:r w:rsidRPr="00014E6A">
        <w:rPr>
          <w:sz w:val="28"/>
          <w:szCs w:val="28"/>
        </w:rPr>
        <w:t xml:space="preserve">Укрупненных </w:t>
      </w:r>
      <w:proofErr w:type="gramStart"/>
      <w:r w:rsidRPr="00014E6A">
        <w:rPr>
          <w:sz w:val="28"/>
          <w:szCs w:val="28"/>
        </w:rPr>
        <w:t>нормативов цены типовых технологических решений капитального строительства объектов электроэнергетики</w:t>
      </w:r>
      <w:proofErr w:type="gramEnd"/>
      <w:r w:rsidRPr="00014E6A">
        <w:rPr>
          <w:sz w:val="28"/>
          <w:szCs w:val="28"/>
        </w:rPr>
        <w:t xml:space="preserve"> в части объектов </w:t>
      </w:r>
      <w:proofErr w:type="spellStart"/>
      <w:r w:rsidRPr="00014E6A">
        <w:rPr>
          <w:sz w:val="28"/>
          <w:szCs w:val="28"/>
        </w:rPr>
        <w:t>электросетевого</w:t>
      </w:r>
      <w:proofErr w:type="spellEnd"/>
      <w:r w:rsidRPr="00014E6A">
        <w:rPr>
          <w:sz w:val="28"/>
          <w:szCs w:val="28"/>
        </w:rPr>
        <w:t xml:space="preserve"> хозяйства, утвержденных приказом Минэнерго России от </w:t>
      </w:r>
      <w:r>
        <w:rPr>
          <w:sz w:val="28"/>
          <w:szCs w:val="28"/>
        </w:rPr>
        <w:t>17.01.2019</w:t>
      </w:r>
      <w:r w:rsidRPr="00014E6A">
        <w:rPr>
          <w:sz w:val="28"/>
          <w:szCs w:val="28"/>
        </w:rPr>
        <w:t xml:space="preserve"> № </w:t>
      </w:r>
      <w:r>
        <w:rPr>
          <w:sz w:val="28"/>
          <w:szCs w:val="28"/>
        </w:rPr>
        <w:t>10</w:t>
      </w:r>
      <w:r w:rsidRPr="00014E6A">
        <w:rPr>
          <w:sz w:val="28"/>
          <w:szCs w:val="28"/>
        </w:rPr>
        <w:t xml:space="preserve">, признан экономически обоснованным. </w:t>
      </w:r>
    </w:p>
    <w:p w:rsidR="00EB0879" w:rsidRPr="00310B81" w:rsidRDefault="009A7E21" w:rsidP="00E241E0">
      <w:pPr>
        <w:pStyle w:val="2"/>
        <w:spacing w:after="0" w:line="240" w:lineRule="auto"/>
        <w:jc w:val="both"/>
        <w:rPr>
          <w:i/>
          <w:sz w:val="28"/>
          <w:szCs w:val="28"/>
        </w:rPr>
      </w:pPr>
      <w:r w:rsidRPr="00310B81">
        <w:rPr>
          <w:sz w:val="28"/>
          <w:szCs w:val="28"/>
        </w:rPr>
        <w:tab/>
      </w:r>
      <w:r w:rsidR="00EB0879" w:rsidRPr="00310B81">
        <w:rPr>
          <w:bCs/>
          <w:i/>
          <w:sz w:val="28"/>
          <w:szCs w:val="28"/>
        </w:rPr>
        <w:t xml:space="preserve">2. </w:t>
      </w:r>
      <w:r w:rsidR="00EB0879" w:rsidRPr="00310B81">
        <w:rPr>
          <w:i/>
          <w:sz w:val="28"/>
          <w:szCs w:val="28"/>
        </w:rPr>
        <w:t>Размер платы за технологическое присоединение энергопринимающих ус</w:t>
      </w:r>
      <w:r w:rsidR="00EB0879" w:rsidRPr="00310B81">
        <w:rPr>
          <w:i/>
          <w:sz w:val="28"/>
          <w:szCs w:val="28"/>
        </w:rPr>
        <w:t>т</w:t>
      </w:r>
      <w:r w:rsidR="00EB0879" w:rsidRPr="00310B81">
        <w:rPr>
          <w:i/>
          <w:sz w:val="28"/>
          <w:szCs w:val="28"/>
        </w:rPr>
        <w:t>ройств.</w:t>
      </w:r>
    </w:p>
    <w:p w:rsidR="00EB0879" w:rsidRPr="00310B81" w:rsidRDefault="00EB0879" w:rsidP="0034230D">
      <w:pPr>
        <w:ind w:firstLine="708"/>
        <w:jc w:val="both"/>
        <w:rPr>
          <w:b/>
          <w:bCs/>
          <w:sz w:val="28"/>
          <w:szCs w:val="28"/>
        </w:rPr>
      </w:pPr>
      <w:r w:rsidRPr="00310B81">
        <w:rPr>
          <w:sz w:val="28"/>
          <w:szCs w:val="28"/>
        </w:rPr>
        <w:t xml:space="preserve">Расчет размера платы за технологическое присоединение </w:t>
      </w:r>
      <w:proofErr w:type="spellStart"/>
      <w:r w:rsidRPr="00310B81">
        <w:rPr>
          <w:sz w:val="28"/>
          <w:szCs w:val="28"/>
        </w:rPr>
        <w:t>энергопринима</w:t>
      </w:r>
      <w:r w:rsidRPr="00310B81">
        <w:rPr>
          <w:sz w:val="28"/>
          <w:szCs w:val="28"/>
        </w:rPr>
        <w:t>ю</w:t>
      </w:r>
      <w:r w:rsidRPr="00310B81">
        <w:rPr>
          <w:sz w:val="28"/>
          <w:szCs w:val="28"/>
        </w:rPr>
        <w:t>щих</w:t>
      </w:r>
      <w:proofErr w:type="spellEnd"/>
      <w:r w:rsidRPr="00310B81">
        <w:rPr>
          <w:sz w:val="28"/>
          <w:szCs w:val="28"/>
        </w:rPr>
        <w:t xml:space="preserve"> устройств </w:t>
      </w:r>
      <w:r w:rsidR="0097023C" w:rsidRPr="0097023C">
        <w:rPr>
          <w:sz w:val="28"/>
          <w:szCs w:val="28"/>
        </w:rPr>
        <w:t xml:space="preserve">Федерального государственного бюджетного учреждения науки «Федеральный исследовательский центр «Институт катализа им. Г. К. </w:t>
      </w:r>
      <w:proofErr w:type="spellStart"/>
      <w:r w:rsidR="0097023C" w:rsidRPr="0097023C">
        <w:rPr>
          <w:sz w:val="28"/>
          <w:szCs w:val="28"/>
        </w:rPr>
        <w:t>Борескова</w:t>
      </w:r>
      <w:proofErr w:type="spellEnd"/>
      <w:r w:rsidR="0097023C" w:rsidRPr="0097023C">
        <w:rPr>
          <w:sz w:val="28"/>
          <w:szCs w:val="28"/>
        </w:rPr>
        <w:t xml:space="preserve"> </w:t>
      </w:r>
      <w:r w:rsidR="0097023C" w:rsidRPr="0097023C">
        <w:rPr>
          <w:sz w:val="28"/>
          <w:szCs w:val="28"/>
        </w:rPr>
        <w:lastRenderedPageBreak/>
        <w:t>Сибирского отделения Российской академии наук</w:t>
      </w:r>
      <w:r w:rsidR="0097023C">
        <w:rPr>
          <w:b/>
          <w:sz w:val="28"/>
          <w:szCs w:val="28"/>
        </w:rPr>
        <w:t xml:space="preserve">» </w:t>
      </w:r>
      <w:r w:rsidRPr="00310B81">
        <w:rPr>
          <w:sz w:val="28"/>
          <w:szCs w:val="28"/>
        </w:rPr>
        <w:t>к электрическим сетям Акци</w:t>
      </w:r>
      <w:r w:rsidRPr="00310B81">
        <w:rPr>
          <w:sz w:val="28"/>
          <w:szCs w:val="28"/>
        </w:rPr>
        <w:t>о</w:t>
      </w:r>
      <w:r w:rsidRPr="00310B81">
        <w:rPr>
          <w:sz w:val="28"/>
          <w:szCs w:val="28"/>
        </w:rPr>
        <w:t>нерного общества «Региональные электрические сети»</w:t>
      </w:r>
      <w:r w:rsidRPr="00310B81">
        <w:rPr>
          <w:b/>
          <w:sz w:val="28"/>
          <w:szCs w:val="28"/>
        </w:rPr>
        <w:t xml:space="preserve"> </w:t>
      </w:r>
      <w:r w:rsidRPr="00310B81">
        <w:rPr>
          <w:sz w:val="28"/>
          <w:szCs w:val="28"/>
        </w:rPr>
        <w:t>приведен в таблице.</w:t>
      </w:r>
    </w:p>
    <w:p w:rsidR="00F360FB" w:rsidRDefault="00F360FB" w:rsidP="0097023C">
      <w:pPr>
        <w:pStyle w:val="2"/>
        <w:tabs>
          <w:tab w:val="left" w:pos="1800"/>
        </w:tabs>
        <w:spacing w:after="0" w:line="240" w:lineRule="auto"/>
        <w:ind w:firstLine="709"/>
        <w:jc w:val="both"/>
        <w:rPr>
          <w:b/>
          <w:bCs/>
          <w:sz w:val="28"/>
          <w:szCs w:val="28"/>
        </w:rPr>
      </w:pPr>
    </w:p>
    <w:p w:rsidR="0097023C" w:rsidRDefault="0097023C" w:rsidP="0097023C">
      <w:pPr>
        <w:pStyle w:val="2"/>
        <w:tabs>
          <w:tab w:val="left" w:pos="1800"/>
        </w:tabs>
        <w:spacing w:after="0" w:line="240" w:lineRule="auto"/>
        <w:ind w:firstLine="709"/>
        <w:jc w:val="both"/>
        <w:rPr>
          <w:b/>
          <w:color w:val="000033"/>
          <w:sz w:val="28"/>
          <w:szCs w:val="28"/>
        </w:rPr>
      </w:pPr>
      <w:r w:rsidRPr="00021E18">
        <w:rPr>
          <w:b/>
          <w:bCs/>
          <w:sz w:val="28"/>
          <w:szCs w:val="28"/>
        </w:rPr>
        <w:t xml:space="preserve">Таблица. </w:t>
      </w:r>
      <w:r w:rsidRPr="00021E18">
        <w:rPr>
          <w:b/>
          <w:sz w:val="28"/>
          <w:szCs w:val="28"/>
        </w:rPr>
        <w:t xml:space="preserve">Плата за технологическое присоединение </w:t>
      </w:r>
      <w:proofErr w:type="spellStart"/>
      <w:r w:rsidRPr="00021E18">
        <w:rPr>
          <w:b/>
          <w:sz w:val="28"/>
          <w:szCs w:val="28"/>
        </w:rPr>
        <w:t>энергопринимающих</w:t>
      </w:r>
      <w:proofErr w:type="spellEnd"/>
      <w:r w:rsidRPr="00021E18">
        <w:rPr>
          <w:b/>
          <w:sz w:val="28"/>
          <w:szCs w:val="28"/>
        </w:rPr>
        <w:t xml:space="preserve"> устройств </w:t>
      </w:r>
      <w:r>
        <w:rPr>
          <w:b/>
          <w:sz w:val="28"/>
          <w:szCs w:val="28"/>
        </w:rPr>
        <w:t xml:space="preserve">Федерального государственного бюджетного учреждения науки «Федеральный исследовательский центр «Институт катализа им. Г. К. </w:t>
      </w:r>
      <w:proofErr w:type="spellStart"/>
      <w:r>
        <w:rPr>
          <w:b/>
          <w:sz w:val="28"/>
          <w:szCs w:val="28"/>
        </w:rPr>
        <w:t>Бор</w:t>
      </w:r>
      <w:r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>скова</w:t>
      </w:r>
      <w:proofErr w:type="spellEnd"/>
      <w:r>
        <w:rPr>
          <w:b/>
          <w:sz w:val="28"/>
          <w:szCs w:val="28"/>
        </w:rPr>
        <w:t xml:space="preserve"> Сибирского отделения Российской академии наук»</w:t>
      </w:r>
      <w:r w:rsidR="00F360FB">
        <w:rPr>
          <w:b/>
          <w:sz w:val="28"/>
          <w:szCs w:val="28"/>
        </w:rPr>
        <w:t xml:space="preserve"> </w:t>
      </w:r>
      <w:r w:rsidRPr="00021E18">
        <w:rPr>
          <w:b/>
          <w:sz w:val="28"/>
          <w:szCs w:val="28"/>
        </w:rPr>
        <w:t>к электрическим с</w:t>
      </w:r>
      <w:r w:rsidRPr="00021E18">
        <w:rPr>
          <w:b/>
          <w:sz w:val="28"/>
          <w:szCs w:val="28"/>
        </w:rPr>
        <w:t>е</w:t>
      </w:r>
      <w:r w:rsidRPr="00021E18">
        <w:rPr>
          <w:b/>
          <w:sz w:val="28"/>
          <w:szCs w:val="28"/>
        </w:rPr>
        <w:t xml:space="preserve">тям </w:t>
      </w:r>
      <w:r>
        <w:rPr>
          <w:b/>
          <w:color w:val="000033"/>
          <w:sz w:val="28"/>
          <w:szCs w:val="28"/>
        </w:rPr>
        <w:t>Акционерного общества «Региональные электрические сети»</w:t>
      </w:r>
    </w:p>
    <w:p w:rsidR="0097023C" w:rsidRDefault="0097023C" w:rsidP="0097023C">
      <w:pPr>
        <w:pStyle w:val="2"/>
        <w:tabs>
          <w:tab w:val="left" w:pos="1800"/>
        </w:tabs>
        <w:spacing w:after="0" w:line="240" w:lineRule="auto"/>
        <w:ind w:firstLine="709"/>
        <w:jc w:val="both"/>
        <w:rPr>
          <w:b/>
          <w:color w:val="000033"/>
          <w:sz w:val="28"/>
          <w:szCs w:val="28"/>
        </w:rPr>
      </w:pPr>
      <w:r>
        <w:rPr>
          <w:b/>
          <w:color w:val="000033"/>
          <w:sz w:val="28"/>
          <w:szCs w:val="28"/>
        </w:rPr>
        <w:t xml:space="preserve">                                                                                                 тыс. руб. без НДС</w:t>
      </w:r>
    </w:p>
    <w:tbl>
      <w:tblPr>
        <w:tblW w:w="10256" w:type="dxa"/>
        <w:tblInd w:w="108" w:type="dxa"/>
        <w:tblLayout w:type="fixed"/>
        <w:tblLook w:val="0000"/>
      </w:tblPr>
      <w:tblGrid>
        <w:gridCol w:w="852"/>
        <w:gridCol w:w="4873"/>
        <w:gridCol w:w="1761"/>
        <w:gridCol w:w="2770"/>
      </w:tblGrid>
      <w:tr w:rsidR="0097023C" w:rsidRPr="00310B81" w:rsidTr="00CF7990">
        <w:trPr>
          <w:trHeight w:val="88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023C" w:rsidRPr="00310B81" w:rsidRDefault="0097023C" w:rsidP="00CF7990">
            <w:pPr>
              <w:jc w:val="center"/>
              <w:rPr>
                <w:sz w:val="28"/>
                <w:szCs w:val="28"/>
              </w:rPr>
            </w:pPr>
            <w:r w:rsidRPr="00310B81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10B81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310B81">
              <w:rPr>
                <w:sz w:val="28"/>
                <w:szCs w:val="28"/>
              </w:rPr>
              <w:t>/</w:t>
            </w:r>
            <w:proofErr w:type="spellStart"/>
            <w:r w:rsidRPr="00310B81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23C" w:rsidRPr="00310B81" w:rsidRDefault="0097023C" w:rsidP="00CF7990">
            <w:pPr>
              <w:jc w:val="center"/>
              <w:rPr>
                <w:sz w:val="28"/>
                <w:szCs w:val="28"/>
              </w:rPr>
            </w:pPr>
            <w:r w:rsidRPr="00310B81">
              <w:rPr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23C" w:rsidRPr="00310B81" w:rsidRDefault="0097023C" w:rsidP="00CF7990">
            <w:pPr>
              <w:jc w:val="center"/>
              <w:rPr>
                <w:sz w:val="28"/>
                <w:szCs w:val="28"/>
              </w:rPr>
            </w:pPr>
            <w:r w:rsidRPr="00310B81">
              <w:rPr>
                <w:sz w:val="28"/>
                <w:szCs w:val="28"/>
              </w:rPr>
              <w:t>Расходы на присоедин</w:t>
            </w:r>
            <w:r w:rsidRPr="00310B81">
              <w:rPr>
                <w:sz w:val="28"/>
                <w:szCs w:val="28"/>
              </w:rPr>
              <w:t>е</w:t>
            </w:r>
            <w:r w:rsidRPr="00310B81">
              <w:rPr>
                <w:sz w:val="28"/>
                <w:szCs w:val="28"/>
              </w:rPr>
              <w:t>ние</w:t>
            </w:r>
          </w:p>
        </w:tc>
        <w:tc>
          <w:tcPr>
            <w:tcW w:w="2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23C" w:rsidRPr="00310B81" w:rsidRDefault="0097023C" w:rsidP="00CF7990">
            <w:pPr>
              <w:jc w:val="center"/>
              <w:rPr>
                <w:sz w:val="28"/>
                <w:szCs w:val="28"/>
              </w:rPr>
            </w:pPr>
            <w:r w:rsidRPr="00310B81">
              <w:rPr>
                <w:sz w:val="28"/>
                <w:szCs w:val="28"/>
              </w:rPr>
              <w:t>Примечания</w:t>
            </w:r>
          </w:p>
        </w:tc>
      </w:tr>
      <w:tr w:rsidR="0097023C" w:rsidRPr="00310B81" w:rsidTr="00CF7990">
        <w:trPr>
          <w:trHeight w:val="81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023C" w:rsidRPr="00310B81" w:rsidRDefault="0097023C" w:rsidP="00CF7990">
            <w:pPr>
              <w:jc w:val="center"/>
              <w:rPr>
                <w:sz w:val="28"/>
                <w:szCs w:val="28"/>
              </w:rPr>
            </w:pPr>
            <w:r w:rsidRPr="00310B81">
              <w:rPr>
                <w:sz w:val="28"/>
                <w:szCs w:val="28"/>
              </w:rPr>
              <w:t>1.</w:t>
            </w:r>
          </w:p>
        </w:tc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23C" w:rsidRPr="00310B81" w:rsidRDefault="0097023C" w:rsidP="00CF799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10B81">
              <w:rPr>
                <w:sz w:val="28"/>
                <w:szCs w:val="28"/>
              </w:rPr>
              <w:t>Подготовка и выдача сетевой орган</w:t>
            </w:r>
            <w:r w:rsidRPr="00310B81">
              <w:rPr>
                <w:sz w:val="28"/>
                <w:szCs w:val="28"/>
              </w:rPr>
              <w:t>и</w:t>
            </w:r>
            <w:r w:rsidRPr="00310B81">
              <w:rPr>
                <w:sz w:val="28"/>
                <w:szCs w:val="28"/>
              </w:rPr>
              <w:t>зацией технических условий Заявит</w:t>
            </w:r>
            <w:r w:rsidRPr="00310B81">
              <w:rPr>
                <w:sz w:val="28"/>
                <w:szCs w:val="28"/>
              </w:rPr>
              <w:t>е</w:t>
            </w:r>
            <w:r w:rsidRPr="00310B81">
              <w:rPr>
                <w:sz w:val="28"/>
                <w:szCs w:val="28"/>
              </w:rPr>
              <w:t>лю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23C" w:rsidRPr="00310B81" w:rsidRDefault="0097023C" w:rsidP="00CF799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6,268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23C" w:rsidRPr="00AE3486" w:rsidRDefault="0097023C" w:rsidP="00CF7990">
            <w:pPr>
              <w:rPr>
                <w:sz w:val="28"/>
                <w:szCs w:val="28"/>
              </w:rPr>
            </w:pPr>
            <w:r w:rsidRPr="00AE3486">
              <w:rPr>
                <w:sz w:val="28"/>
                <w:szCs w:val="28"/>
              </w:rPr>
              <w:t>приказ департамента от 27.12.2018 № 791</w:t>
            </w:r>
            <w:r>
              <w:rPr>
                <w:sz w:val="28"/>
                <w:szCs w:val="28"/>
              </w:rPr>
              <w:t>-ЭЭ</w:t>
            </w:r>
          </w:p>
        </w:tc>
      </w:tr>
      <w:tr w:rsidR="0097023C" w:rsidRPr="00310B81" w:rsidTr="00CF7990">
        <w:trPr>
          <w:trHeight w:val="3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023C" w:rsidRPr="00310B81" w:rsidRDefault="0097023C" w:rsidP="00CF7990">
            <w:pPr>
              <w:jc w:val="center"/>
              <w:rPr>
                <w:sz w:val="28"/>
                <w:szCs w:val="28"/>
              </w:rPr>
            </w:pPr>
            <w:r w:rsidRPr="00310B81">
              <w:rPr>
                <w:sz w:val="28"/>
                <w:szCs w:val="28"/>
              </w:rPr>
              <w:t>2.</w:t>
            </w:r>
          </w:p>
        </w:tc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23C" w:rsidRPr="00310B81" w:rsidRDefault="0097023C" w:rsidP="00CF7990">
            <w:pPr>
              <w:jc w:val="both"/>
              <w:rPr>
                <w:sz w:val="28"/>
                <w:szCs w:val="28"/>
              </w:rPr>
            </w:pPr>
            <w:r w:rsidRPr="00310B81">
              <w:rPr>
                <w:sz w:val="28"/>
                <w:szCs w:val="28"/>
              </w:rPr>
              <w:t>Проверка сетевой организацией в</w:t>
            </w:r>
            <w:r w:rsidRPr="00310B81">
              <w:rPr>
                <w:sz w:val="28"/>
                <w:szCs w:val="28"/>
              </w:rPr>
              <w:t>ы</w:t>
            </w:r>
            <w:r w:rsidRPr="00310B81">
              <w:rPr>
                <w:sz w:val="28"/>
                <w:szCs w:val="28"/>
              </w:rPr>
              <w:t>полнения Заявителем технических у</w:t>
            </w:r>
            <w:r w:rsidRPr="00310B81">
              <w:rPr>
                <w:sz w:val="28"/>
                <w:szCs w:val="28"/>
              </w:rPr>
              <w:t>с</w:t>
            </w:r>
            <w:r w:rsidRPr="00310B81">
              <w:rPr>
                <w:sz w:val="28"/>
                <w:szCs w:val="28"/>
              </w:rPr>
              <w:t>ловий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23C" w:rsidRPr="00310B81" w:rsidRDefault="0097023C" w:rsidP="00CF799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71,643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23C" w:rsidRPr="00AE3486" w:rsidRDefault="0097023C" w:rsidP="00CF7990">
            <w:pPr>
              <w:rPr>
                <w:sz w:val="28"/>
                <w:szCs w:val="28"/>
              </w:rPr>
            </w:pPr>
            <w:r w:rsidRPr="00AE3486">
              <w:rPr>
                <w:sz w:val="28"/>
                <w:szCs w:val="28"/>
              </w:rPr>
              <w:t>приказ департамента от 27.12.2018 № 791</w:t>
            </w:r>
            <w:r>
              <w:rPr>
                <w:sz w:val="28"/>
                <w:szCs w:val="28"/>
              </w:rPr>
              <w:t>-ЭЭ</w:t>
            </w:r>
          </w:p>
        </w:tc>
      </w:tr>
      <w:tr w:rsidR="0097023C" w:rsidRPr="00310B81" w:rsidTr="00CF7990">
        <w:trPr>
          <w:trHeight w:val="3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023C" w:rsidRPr="00310B81" w:rsidRDefault="0097023C" w:rsidP="00CF7990">
            <w:pPr>
              <w:jc w:val="center"/>
              <w:rPr>
                <w:sz w:val="28"/>
                <w:szCs w:val="28"/>
              </w:rPr>
            </w:pPr>
            <w:r w:rsidRPr="00310B81">
              <w:rPr>
                <w:sz w:val="28"/>
                <w:szCs w:val="28"/>
              </w:rPr>
              <w:t>3.</w:t>
            </w:r>
          </w:p>
        </w:tc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23C" w:rsidRPr="00310B81" w:rsidRDefault="0097023C" w:rsidP="00CF7990">
            <w:pPr>
              <w:rPr>
                <w:sz w:val="28"/>
                <w:szCs w:val="28"/>
              </w:rPr>
            </w:pPr>
            <w:r w:rsidRPr="00310B81">
              <w:rPr>
                <w:sz w:val="28"/>
                <w:szCs w:val="28"/>
              </w:rPr>
              <w:t xml:space="preserve">Выполнение мероприятий «последней мили» всего, в том числе: 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23C" w:rsidRDefault="0097023C" w:rsidP="00CF7990">
            <w:pPr>
              <w:jc w:val="center"/>
            </w:pPr>
            <w:r>
              <w:rPr>
                <w:b/>
                <w:iCs/>
                <w:sz w:val="28"/>
                <w:szCs w:val="28"/>
              </w:rPr>
              <w:t>9 833,293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23C" w:rsidRPr="00310B81" w:rsidRDefault="0097023C" w:rsidP="00CF7990">
            <w:pPr>
              <w:rPr>
                <w:sz w:val="28"/>
                <w:szCs w:val="28"/>
              </w:rPr>
            </w:pPr>
          </w:p>
        </w:tc>
      </w:tr>
      <w:tr w:rsidR="0097023C" w:rsidRPr="00310B81" w:rsidTr="00CF7990">
        <w:trPr>
          <w:trHeight w:val="3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023C" w:rsidRPr="00310B81" w:rsidRDefault="0097023C" w:rsidP="00CF79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</w:t>
            </w:r>
          </w:p>
        </w:tc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23C" w:rsidRDefault="0097023C" w:rsidP="0097023C">
            <w:pPr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Строительство воздушных ЛЭП-10 кВ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23C" w:rsidRPr="00CC06FA" w:rsidRDefault="0097023C" w:rsidP="00CF7990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8 980,470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23C" w:rsidRPr="003A7BBF" w:rsidRDefault="0097023C" w:rsidP="00CF7990">
            <w:pPr>
              <w:rPr>
                <w:sz w:val="28"/>
                <w:szCs w:val="28"/>
              </w:rPr>
            </w:pPr>
            <w:r w:rsidRPr="003A7BBF">
              <w:rPr>
                <w:sz w:val="28"/>
                <w:szCs w:val="28"/>
              </w:rPr>
              <w:t>приказ департамента от 27.12.2018 № 791</w:t>
            </w:r>
            <w:r>
              <w:rPr>
                <w:sz w:val="28"/>
                <w:szCs w:val="28"/>
              </w:rPr>
              <w:t>-ЭЭ</w:t>
            </w:r>
          </w:p>
        </w:tc>
      </w:tr>
      <w:tr w:rsidR="0097023C" w:rsidRPr="00310B81" w:rsidTr="00CF7990">
        <w:trPr>
          <w:trHeight w:val="3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023C" w:rsidRDefault="0097023C" w:rsidP="00CF79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3.2.</w:t>
            </w:r>
          </w:p>
        </w:tc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23C" w:rsidRDefault="0097023C" w:rsidP="0097023C">
            <w:pPr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Строительство кабельных ЛЭП-10 кВ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23C" w:rsidRDefault="0097023C" w:rsidP="00CF7990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852,823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23C" w:rsidRPr="003A7BBF" w:rsidRDefault="00FB69AB" w:rsidP="00CF79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Локальный сметный расчет №1</w:t>
            </w:r>
          </w:p>
        </w:tc>
      </w:tr>
      <w:tr w:rsidR="0097023C" w:rsidRPr="00310B81" w:rsidTr="00CF7990">
        <w:trPr>
          <w:trHeight w:val="60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023C" w:rsidRPr="00310B81" w:rsidRDefault="0097023C" w:rsidP="00CF7990">
            <w:pPr>
              <w:rPr>
                <w:sz w:val="28"/>
                <w:szCs w:val="28"/>
              </w:rPr>
            </w:pPr>
          </w:p>
        </w:tc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23C" w:rsidRPr="00310B81" w:rsidRDefault="0097023C" w:rsidP="00CF7990">
            <w:pPr>
              <w:jc w:val="both"/>
              <w:rPr>
                <w:sz w:val="28"/>
                <w:szCs w:val="28"/>
              </w:rPr>
            </w:pPr>
            <w:r w:rsidRPr="00310B81">
              <w:rPr>
                <w:sz w:val="28"/>
                <w:szCs w:val="28"/>
              </w:rPr>
              <w:t>ИТОГО НВВ на технологическое пр</w:t>
            </w:r>
            <w:r w:rsidRPr="00310B81">
              <w:rPr>
                <w:sz w:val="28"/>
                <w:szCs w:val="28"/>
              </w:rPr>
              <w:t>и</w:t>
            </w:r>
            <w:r w:rsidRPr="00310B81">
              <w:rPr>
                <w:sz w:val="28"/>
                <w:szCs w:val="28"/>
              </w:rPr>
              <w:t xml:space="preserve">соединение 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23C" w:rsidRPr="00310B81" w:rsidRDefault="00F360FB" w:rsidP="00CF799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9 911,204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23C" w:rsidRPr="00310B81" w:rsidRDefault="0097023C" w:rsidP="00CF7990">
            <w:pPr>
              <w:jc w:val="both"/>
              <w:rPr>
                <w:sz w:val="28"/>
                <w:szCs w:val="28"/>
              </w:rPr>
            </w:pPr>
          </w:p>
        </w:tc>
      </w:tr>
    </w:tbl>
    <w:p w:rsidR="0097023C" w:rsidRDefault="0097023C" w:rsidP="0097023C">
      <w:pPr>
        <w:pStyle w:val="2"/>
        <w:tabs>
          <w:tab w:val="left" w:pos="2394"/>
        </w:tabs>
        <w:spacing w:after="0" w:line="240" w:lineRule="auto"/>
        <w:jc w:val="both"/>
        <w:rPr>
          <w:sz w:val="28"/>
          <w:szCs w:val="28"/>
        </w:rPr>
      </w:pPr>
      <w:r w:rsidRPr="00BA25D2">
        <w:t xml:space="preserve">СПРАВОЧНО: Удельный размер платы за технологическое присоединение к электрическим сетям составит </w:t>
      </w:r>
      <w:r w:rsidR="00F360FB">
        <w:t>795</w:t>
      </w:r>
      <w:r>
        <w:t>,0</w:t>
      </w:r>
      <w:r w:rsidRPr="00BC6C23">
        <w:t xml:space="preserve">  руб./кВт</w:t>
      </w:r>
      <w:r>
        <w:rPr>
          <w:sz w:val="28"/>
          <w:szCs w:val="28"/>
        </w:rPr>
        <w:t xml:space="preserve"> </w:t>
      </w:r>
    </w:p>
    <w:p w:rsidR="00F360FB" w:rsidRDefault="00F360FB" w:rsidP="0097023C">
      <w:pPr>
        <w:pStyle w:val="2"/>
        <w:spacing w:after="0" w:line="240" w:lineRule="auto"/>
        <w:ind w:firstLine="540"/>
        <w:jc w:val="both"/>
        <w:rPr>
          <w:sz w:val="28"/>
          <w:szCs w:val="28"/>
        </w:rPr>
      </w:pPr>
    </w:p>
    <w:p w:rsidR="0097023C" w:rsidRDefault="0097023C" w:rsidP="0097023C">
      <w:pPr>
        <w:pStyle w:val="2"/>
        <w:spacing w:after="0" w:line="240" w:lineRule="auto"/>
        <w:ind w:firstLine="540"/>
        <w:jc w:val="both"/>
        <w:rPr>
          <w:bCs/>
          <w:i/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пунктом 30.4 «Правил технологического присоединения </w:t>
      </w:r>
      <w:proofErr w:type="spellStart"/>
      <w:r>
        <w:rPr>
          <w:sz w:val="28"/>
          <w:szCs w:val="28"/>
        </w:rPr>
        <w:t>эне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гопринимающих</w:t>
      </w:r>
      <w:proofErr w:type="spellEnd"/>
      <w:r>
        <w:rPr>
          <w:sz w:val="28"/>
          <w:szCs w:val="28"/>
        </w:rPr>
        <w:t xml:space="preserve"> устройств потребителей электрической энергии, объектов по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изводству электрической энергии, объектов по производству электрической эне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гии, а также объектов </w:t>
      </w:r>
      <w:proofErr w:type="spellStart"/>
      <w:r>
        <w:rPr>
          <w:sz w:val="28"/>
          <w:szCs w:val="28"/>
        </w:rPr>
        <w:t>электросетевого</w:t>
      </w:r>
      <w:proofErr w:type="spellEnd"/>
      <w:r>
        <w:rPr>
          <w:sz w:val="28"/>
          <w:szCs w:val="28"/>
        </w:rPr>
        <w:t xml:space="preserve"> хозяйства, принадлежащих сетевым орган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зациям и иным лицам, к электрическим сетям», утверждённых постановлением Правительства РФ от 27 декабря 2004г. № 861, исполнение указанных в индивид</w:t>
      </w:r>
      <w:r>
        <w:rPr>
          <w:sz w:val="28"/>
          <w:szCs w:val="28"/>
        </w:rPr>
        <w:t>у</w:t>
      </w:r>
      <w:r>
        <w:rPr>
          <w:sz w:val="28"/>
          <w:szCs w:val="28"/>
        </w:rPr>
        <w:t>альных технических условиях мероприятий либо их части может быть осуществл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но как</w:t>
      </w:r>
      <w:proofErr w:type="gramEnd"/>
      <w:r>
        <w:rPr>
          <w:sz w:val="28"/>
          <w:szCs w:val="28"/>
        </w:rPr>
        <w:t xml:space="preserve"> сетевой организацией, так и заявителем (по выбору Заявителя).</w:t>
      </w:r>
    </w:p>
    <w:p w:rsidR="00F360FB" w:rsidRDefault="00F360FB" w:rsidP="00254129">
      <w:pPr>
        <w:pStyle w:val="2"/>
        <w:tabs>
          <w:tab w:val="left" w:pos="0"/>
          <w:tab w:val="left" w:pos="2394"/>
        </w:tabs>
        <w:spacing w:after="0" w:line="240" w:lineRule="auto"/>
        <w:jc w:val="both"/>
        <w:rPr>
          <w:sz w:val="28"/>
          <w:szCs w:val="28"/>
        </w:rPr>
      </w:pPr>
    </w:p>
    <w:p w:rsidR="00F360FB" w:rsidRDefault="00F360FB" w:rsidP="00254129">
      <w:pPr>
        <w:pStyle w:val="2"/>
        <w:tabs>
          <w:tab w:val="left" w:pos="0"/>
          <w:tab w:val="left" w:pos="2394"/>
        </w:tabs>
        <w:spacing w:after="0" w:line="240" w:lineRule="auto"/>
        <w:jc w:val="both"/>
        <w:rPr>
          <w:sz w:val="28"/>
          <w:szCs w:val="28"/>
        </w:rPr>
      </w:pPr>
    </w:p>
    <w:p w:rsidR="00254129" w:rsidRDefault="00254129" w:rsidP="00254129">
      <w:pPr>
        <w:pStyle w:val="2"/>
        <w:tabs>
          <w:tab w:val="left" w:pos="0"/>
          <w:tab w:val="left" w:pos="2394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Консультант отдела регулирования </w:t>
      </w:r>
    </w:p>
    <w:p w:rsidR="00254129" w:rsidRDefault="00254129" w:rsidP="00254129">
      <w:pPr>
        <w:pStyle w:val="2"/>
        <w:tabs>
          <w:tab w:val="left" w:pos="0"/>
          <w:tab w:val="left" w:pos="2394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электроэнергетики                                                                         С.Г. </w:t>
      </w:r>
      <w:proofErr w:type="spellStart"/>
      <w:r>
        <w:rPr>
          <w:sz w:val="28"/>
          <w:szCs w:val="28"/>
        </w:rPr>
        <w:t>Агапитова</w:t>
      </w:r>
      <w:proofErr w:type="spellEnd"/>
    </w:p>
    <w:p w:rsidR="00254129" w:rsidRDefault="00254129" w:rsidP="00254129">
      <w:pPr>
        <w:pStyle w:val="2"/>
        <w:tabs>
          <w:tab w:val="left" w:pos="0"/>
          <w:tab w:val="left" w:pos="2394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</w:t>
      </w:r>
    </w:p>
    <w:p w:rsidR="00254129" w:rsidRDefault="00254129" w:rsidP="002541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Согласовано                                                                                </w:t>
      </w:r>
    </w:p>
    <w:p w:rsidR="0097023C" w:rsidRDefault="00254129" w:rsidP="0097023C">
      <w:pPr>
        <w:pStyle w:val="2"/>
        <w:tabs>
          <w:tab w:val="left" w:pos="0"/>
          <w:tab w:val="left" w:pos="2394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регулирования </w:t>
      </w:r>
    </w:p>
    <w:p w:rsidR="00254129" w:rsidRPr="00CF52A9" w:rsidRDefault="00254129" w:rsidP="0097023C">
      <w:pPr>
        <w:pStyle w:val="2"/>
        <w:tabs>
          <w:tab w:val="left" w:pos="0"/>
          <w:tab w:val="left" w:pos="2394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электроэнергетики                                                                         А. И. Третьякова</w:t>
      </w:r>
    </w:p>
    <w:p w:rsidR="00254129" w:rsidRDefault="00254129" w:rsidP="00254129">
      <w:pPr>
        <w:pStyle w:val="2"/>
        <w:tabs>
          <w:tab w:val="left" w:pos="2394"/>
        </w:tabs>
        <w:spacing w:after="0" w:line="240" w:lineRule="auto"/>
        <w:jc w:val="both"/>
        <w:rPr>
          <w:sz w:val="28"/>
          <w:szCs w:val="28"/>
        </w:rPr>
      </w:pPr>
    </w:p>
    <w:sectPr w:rsidR="00254129" w:rsidSect="00F360FB">
      <w:pgSz w:w="11906" w:h="16838"/>
      <w:pgMar w:top="993" w:right="737" w:bottom="709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661C72"/>
    <w:multiLevelType w:val="hybridMultilevel"/>
    <w:tmpl w:val="74009602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59ED14CB"/>
    <w:multiLevelType w:val="multilevel"/>
    <w:tmpl w:val="7400960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6269232C"/>
    <w:multiLevelType w:val="hybridMultilevel"/>
    <w:tmpl w:val="E13AF18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characterSpacingControl w:val="doNotCompress"/>
  <w:compat/>
  <w:rsids>
    <w:rsidRoot w:val="007057E4"/>
    <w:rsid w:val="00000845"/>
    <w:rsid w:val="00000E9E"/>
    <w:rsid w:val="00003991"/>
    <w:rsid w:val="00004B82"/>
    <w:rsid w:val="00004E7B"/>
    <w:rsid w:val="00006F1F"/>
    <w:rsid w:val="00007620"/>
    <w:rsid w:val="00010AD9"/>
    <w:rsid w:val="00013EBB"/>
    <w:rsid w:val="00014B80"/>
    <w:rsid w:val="00014CFC"/>
    <w:rsid w:val="0001593F"/>
    <w:rsid w:val="00015CC4"/>
    <w:rsid w:val="000212FB"/>
    <w:rsid w:val="00024B07"/>
    <w:rsid w:val="00024F6B"/>
    <w:rsid w:val="00025A6B"/>
    <w:rsid w:val="00027523"/>
    <w:rsid w:val="00027A02"/>
    <w:rsid w:val="00031A20"/>
    <w:rsid w:val="00032766"/>
    <w:rsid w:val="0003496A"/>
    <w:rsid w:val="00035C0B"/>
    <w:rsid w:val="000364FE"/>
    <w:rsid w:val="00036C19"/>
    <w:rsid w:val="0004050B"/>
    <w:rsid w:val="0004196E"/>
    <w:rsid w:val="00043C6E"/>
    <w:rsid w:val="00045251"/>
    <w:rsid w:val="00045BFD"/>
    <w:rsid w:val="00045C87"/>
    <w:rsid w:val="00047FA7"/>
    <w:rsid w:val="000501B1"/>
    <w:rsid w:val="0005262D"/>
    <w:rsid w:val="00052BB2"/>
    <w:rsid w:val="000531B5"/>
    <w:rsid w:val="00053A71"/>
    <w:rsid w:val="000547D3"/>
    <w:rsid w:val="0005487F"/>
    <w:rsid w:val="00055CE8"/>
    <w:rsid w:val="00063142"/>
    <w:rsid w:val="00063C03"/>
    <w:rsid w:val="00067EC8"/>
    <w:rsid w:val="00072AFE"/>
    <w:rsid w:val="0007644E"/>
    <w:rsid w:val="00077ED3"/>
    <w:rsid w:val="00080153"/>
    <w:rsid w:val="0008276E"/>
    <w:rsid w:val="00087222"/>
    <w:rsid w:val="00090A4E"/>
    <w:rsid w:val="00091396"/>
    <w:rsid w:val="00094DF5"/>
    <w:rsid w:val="00095710"/>
    <w:rsid w:val="000958F3"/>
    <w:rsid w:val="000A09E0"/>
    <w:rsid w:val="000A2BA0"/>
    <w:rsid w:val="000A47CF"/>
    <w:rsid w:val="000A5A15"/>
    <w:rsid w:val="000B0845"/>
    <w:rsid w:val="000B1A77"/>
    <w:rsid w:val="000B3C7A"/>
    <w:rsid w:val="000B4FEA"/>
    <w:rsid w:val="000B6B24"/>
    <w:rsid w:val="000B70DB"/>
    <w:rsid w:val="000C01E9"/>
    <w:rsid w:val="000C0820"/>
    <w:rsid w:val="000C14E0"/>
    <w:rsid w:val="000C1548"/>
    <w:rsid w:val="000C3153"/>
    <w:rsid w:val="000C363A"/>
    <w:rsid w:val="000C36DC"/>
    <w:rsid w:val="000C4075"/>
    <w:rsid w:val="000C71E1"/>
    <w:rsid w:val="000D462C"/>
    <w:rsid w:val="000D5F9F"/>
    <w:rsid w:val="000D6E34"/>
    <w:rsid w:val="000D7664"/>
    <w:rsid w:val="000E25CC"/>
    <w:rsid w:val="000E4011"/>
    <w:rsid w:val="000E43C3"/>
    <w:rsid w:val="000E5088"/>
    <w:rsid w:val="000E5375"/>
    <w:rsid w:val="000E6199"/>
    <w:rsid w:val="000E749A"/>
    <w:rsid w:val="000F0A94"/>
    <w:rsid w:val="000F153D"/>
    <w:rsid w:val="000F1C7E"/>
    <w:rsid w:val="000F2ADA"/>
    <w:rsid w:val="000F3580"/>
    <w:rsid w:val="000F4666"/>
    <w:rsid w:val="000F4952"/>
    <w:rsid w:val="000F7F2E"/>
    <w:rsid w:val="001012F2"/>
    <w:rsid w:val="00101F49"/>
    <w:rsid w:val="001020EE"/>
    <w:rsid w:val="00102D56"/>
    <w:rsid w:val="00104819"/>
    <w:rsid w:val="0010522D"/>
    <w:rsid w:val="0010534E"/>
    <w:rsid w:val="0010547B"/>
    <w:rsid w:val="00105D48"/>
    <w:rsid w:val="001071AE"/>
    <w:rsid w:val="0011010B"/>
    <w:rsid w:val="001103B5"/>
    <w:rsid w:val="00111C2C"/>
    <w:rsid w:val="00112F2A"/>
    <w:rsid w:val="00114D11"/>
    <w:rsid w:val="00116015"/>
    <w:rsid w:val="00117B5D"/>
    <w:rsid w:val="00121A75"/>
    <w:rsid w:val="0012271C"/>
    <w:rsid w:val="00122CC7"/>
    <w:rsid w:val="00123148"/>
    <w:rsid w:val="00123719"/>
    <w:rsid w:val="00130134"/>
    <w:rsid w:val="00130200"/>
    <w:rsid w:val="00133CEC"/>
    <w:rsid w:val="00137058"/>
    <w:rsid w:val="00141C9B"/>
    <w:rsid w:val="00141F07"/>
    <w:rsid w:val="00142B14"/>
    <w:rsid w:val="001434B8"/>
    <w:rsid w:val="001438E5"/>
    <w:rsid w:val="00145F71"/>
    <w:rsid w:val="00146F5D"/>
    <w:rsid w:val="0014710C"/>
    <w:rsid w:val="0014749F"/>
    <w:rsid w:val="001515F0"/>
    <w:rsid w:val="00152849"/>
    <w:rsid w:val="00152BC2"/>
    <w:rsid w:val="0015432A"/>
    <w:rsid w:val="00154D3C"/>
    <w:rsid w:val="001557AF"/>
    <w:rsid w:val="00155D0F"/>
    <w:rsid w:val="00160178"/>
    <w:rsid w:val="00160788"/>
    <w:rsid w:val="001618DF"/>
    <w:rsid w:val="00162404"/>
    <w:rsid w:val="00167A1F"/>
    <w:rsid w:val="00167C6A"/>
    <w:rsid w:val="001727A1"/>
    <w:rsid w:val="00180EDC"/>
    <w:rsid w:val="00182380"/>
    <w:rsid w:val="00183493"/>
    <w:rsid w:val="00185B95"/>
    <w:rsid w:val="001917CF"/>
    <w:rsid w:val="00193253"/>
    <w:rsid w:val="00193CDE"/>
    <w:rsid w:val="00196961"/>
    <w:rsid w:val="001A031A"/>
    <w:rsid w:val="001A671A"/>
    <w:rsid w:val="001B09F6"/>
    <w:rsid w:val="001B0B75"/>
    <w:rsid w:val="001B1353"/>
    <w:rsid w:val="001B43CC"/>
    <w:rsid w:val="001B4D4D"/>
    <w:rsid w:val="001B6212"/>
    <w:rsid w:val="001C1263"/>
    <w:rsid w:val="001C127A"/>
    <w:rsid w:val="001C2D0A"/>
    <w:rsid w:val="001C2F70"/>
    <w:rsid w:val="001C3565"/>
    <w:rsid w:val="001C4743"/>
    <w:rsid w:val="001C5DCD"/>
    <w:rsid w:val="001C5E2C"/>
    <w:rsid w:val="001C6259"/>
    <w:rsid w:val="001D0839"/>
    <w:rsid w:val="001D23F2"/>
    <w:rsid w:val="001D2D42"/>
    <w:rsid w:val="001D3317"/>
    <w:rsid w:val="001D60E1"/>
    <w:rsid w:val="001D65C9"/>
    <w:rsid w:val="001E441C"/>
    <w:rsid w:val="001E4485"/>
    <w:rsid w:val="001F2528"/>
    <w:rsid w:val="001F517A"/>
    <w:rsid w:val="001F7E75"/>
    <w:rsid w:val="0020033D"/>
    <w:rsid w:val="00200434"/>
    <w:rsid w:val="0020146A"/>
    <w:rsid w:val="002026BB"/>
    <w:rsid w:val="002033C7"/>
    <w:rsid w:val="00204F85"/>
    <w:rsid w:val="00205223"/>
    <w:rsid w:val="0020577C"/>
    <w:rsid w:val="00211D39"/>
    <w:rsid w:val="0022126E"/>
    <w:rsid w:val="002231AD"/>
    <w:rsid w:val="00223303"/>
    <w:rsid w:val="00223CFE"/>
    <w:rsid w:val="00224ADB"/>
    <w:rsid w:val="002265CE"/>
    <w:rsid w:val="002335C3"/>
    <w:rsid w:val="00233E8F"/>
    <w:rsid w:val="00235D0B"/>
    <w:rsid w:val="002360DE"/>
    <w:rsid w:val="002400BF"/>
    <w:rsid w:val="00241B72"/>
    <w:rsid w:val="002434E3"/>
    <w:rsid w:val="00244E15"/>
    <w:rsid w:val="0024678F"/>
    <w:rsid w:val="0024683C"/>
    <w:rsid w:val="00246DFF"/>
    <w:rsid w:val="00247441"/>
    <w:rsid w:val="00250AD7"/>
    <w:rsid w:val="002510CF"/>
    <w:rsid w:val="00254129"/>
    <w:rsid w:val="00254391"/>
    <w:rsid w:val="0025566F"/>
    <w:rsid w:val="002615E7"/>
    <w:rsid w:val="00263AF4"/>
    <w:rsid w:val="002646CE"/>
    <w:rsid w:val="0026670D"/>
    <w:rsid w:val="0026720C"/>
    <w:rsid w:val="00267EB9"/>
    <w:rsid w:val="002709ED"/>
    <w:rsid w:val="00271828"/>
    <w:rsid w:val="00272347"/>
    <w:rsid w:val="00272907"/>
    <w:rsid w:val="0027522E"/>
    <w:rsid w:val="00275479"/>
    <w:rsid w:val="0027625C"/>
    <w:rsid w:val="002803C3"/>
    <w:rsid w:val="00280408"/>
    <w:rsid w:val="002813EF"/>
    <w:rsid w:val="00285FA7"/>
    <w:rsid w:val="00290386"/>
    <w:rsid w:val="00290967"/>
    <w:rsid w:val="0029148B"/>
    <w:rsid w:val="002948A9"/>
    <w:rsid w:val="0029575E"/>
    <w:rsid w:val="00295818"/>
    <w:rsid w:val="002966E7"/>
    <w:rsid w:val="00296B04"/>
    <w:rsid w:val="0029779E"/>
    <w:rsid w:val="002A34A6"/>
    <w:rsid w:val="002A396A"/>
    <w:rsid w:val="002A576D"/>
    <w:rsid w:val="002A5960"/>
    <w:rsid w:val="002A6482"/>
    <w:rsid w:val="002A712F"/>
    <w:rsid w:val="002A7145"/>
    <w:rsid w:val="002A733C"/>
    <w:rsid w:val="002A7FF9"/>
    <w:rsid w:val="002B196F"/>
    <w:rsid w:val="002B252E"/>
    <w:rsid w:val="002B4C30"/>
    <w:rsid w:val="002B78A0"/>
    <w:rsid w:val="002C5D1F"/>
    <w:rsid w:val="002C67B7"/>
    <w:rsid w:val="002C6F52"/>
    <w:rsid w:val="002D2D1D"/>
    <w:rsid w:val="002D46C3"/>
    <w:rsid w:val="002D52FB"/>
    <w:rsid w:val="002D5A69"/>
    <w:rsid w:val="002D5BBC"/>
    <w:rsid w:val="002D7479"/>
    <w:rsid w:val="002D78AB"/>
    <w:rsid w:val="002E1FAC"/>
    <w:rsid w:val="002E308D"/>
    <w:rsid w:val="002E3699"/>
    <w:rsid w:val="002E390B"/>
    <w:rsid w:val="002E753C"/>
    <w:rsid w:val="002F0088"/>
    <w:rsid w:val="002F1227"/>
    <w:rsid w:val="002F1720"/>
    <w:rsid w:val="002F2C42"/>
    <w:rsid w:val="002F4423"/>
    <w:rsid w:val="002F6456"/>
    <w:rsid w:val="002F7D82"/>
    <w:rsid w:val="0030117A"/>
    <w:rsid w:val="0030183C"/>
    <w:rsid w:val="0030339D"/>
    <w:rsid w:val="00303DF9"/>
    <w:rsid w:val="00307EA4"/>
    <w:rsid w:val="00310475"/>
    <w:rsid w:val="00310B81"/>
    <w:rsid w:val="00314235"/>
    <w:rsid w:val="003142A3"/>
    <w:rsid w:val="00323078"/>
    <w:rsid w:val="0032354E"/>
    <w:rsid w:val="00323809"/>
    <w:rsid w:val="003300E4"/>
    <w:rsid w:val="00330818"/>
    <w:rsid w:val="00334E88"/>
    <w:rsid w:val="0033632B"/>
    <w:rsid w:val="003365A4"/>
    <w:rsid w:val="0034169F"/>
    <w:rsid w:val="003417DD"/>
    <w:rsid w:val="0034230D"/>
    <w:rsid w:val="003438AA"/>
    <w:rsid w:val="00350AAD"/>
    <w:rsid w:val="00350FCE"/>
    <w:rsid w:val="003517E1"/>
    <w:rsid w:val="00351C01"/>
    <w:rsid w:val="00352609"/>
    <w:rsid w:val="0036094C"/>
    <w:rsid w:val="00365628"/>
    <w:rsid w:val="00366F7F"/>
    <w:rsid w:val="003734CB"/>
    <w:rsid w:val="00373888"/>
    <w:rsid w:val="0037449F"/>
    <w:rsid w:val="00375880"/>
    <w:rsid w:val="0037664E"/>
    <w:rsid w:val="00376CFC"/>
    <w:rsid w:val="003814C5"/>
    <w:rsid w:val="00382EC3"/>
    <w:rsid w:val="003830A5"/>
    <w:rsid w:val="003850E2"/>
    <w:rsid w:val="00385744"/>
    <w:rsid w:val="00387BB6"/>
    <w:rsid w:val="00390550"/>
    <w:rsid w:val="00393154"/>
    <w:rsid w:val="0039361A"/>
    <w:rsid w:val="00397779"/>
    <w:rsid w:val="003A3235"/>
    <w:rsid w:val="003A476C"/>
    <w:rsid w:val="003A5E35"/>
    <w:rsid w:val="003A60CC"/>
    <w:rsid w:val="003A67DF"/>
    <w:rsid w:val="003A79A4"/>
    <w:rsid w:val="003B1953"/>
    <w:rsid w:val="003B24BA"/>
    <w:rsid w:val="003B2C28"/>
    <w:rsid w:val="003B706D"/>
    <w:rsid w:val="003C1FA7"/>
    <w:rsid w:val="003C2622"/>
    <w:rsid w:val="003C3512"/>
    <w:rsid w:val="003C6181"/>
    <w:rsid w:val="003D024E"/>
    <w:rsid w:val="003D02DD"/>
    <w:rsid w:val="003D2003"/>
    <w:rsid w:val="003D320C"/>
    <w:rsid w:val="003D4679"/>
    <w:rsid w:val="003D4A9F"/>
    <w:rsid w:val="003D7764"/>
    <w:rsid w:val="003E1033"/>
    <w:rsid w:val="003E3D3B"/>
    <w:rsid w:val="003E72E5"/>
    <w:rsid w:val="003E760E"/>
    <w:rsid w:val="003E7F8E"/>
    <w:rsid w:val="003F07F7"/>
    <w:rsid w:val="003F0F73"/>
    <w:rsid w:val="003F2267"/>
    <w:rsid w:val="003F2889"/>
    <w:rsid w:val="003F6AC6"/>
    <w:rsid w:val="003F71EA"/>
    <w:rsid w:val="003F7C8C"/>
    <w:rsid w:val="00400BA5"/>
    <w:rsid w:val="004017A4"/>
    <w:rsid w:val="00401816"/>
    <w:rsid w:val="004028F6"/>
    <w:rsid w:val="0040459E"/>
    <w:rsid w:val="00404918"/>
    <w:rsid w:val="0040541A"/>
    <w:rsid w:val="004055CD"/>
    <w:rsid w:val="00412068"/>
    <w:rsid w:val="004135BA"/>
    <w:rsid w:val="00414C9A"/>
    <w:rsid w:val="00415AAB"/>
    <w:rsid w:val="00415B5F"/>
    <w:rsid w:val="004161B7"/>
    <w:rsid w:val="004164EA"/>
    <w:rsid w:val="00416A36"/>
    <w:rsid w:val="00421D01"/>
    <w:rsid w:val="0042267C"/>
    <w:rsid w:val="00426EEF"/>
    <w:rsid w:val="004320DD"/>
    <w:rsid w:val="0044004C"/>
    <w:rsid w:val="004423BF"/>
    <w:rsid w:val="00443DAB"/>
    <w:rsid w:val="00444415"/>
    <w:rsid w:val="004464C6"/>
    <w:rsid w:val="004515B9"/>
    <w:rsid w:val="00451CBA"/>
    <w:rsid w:val="004525A7"/>
    <w:rsid w:val="00454560"/>
    <w:rsid w:val="00454573"/>
    <w:rsid w:val="004557B6"/>
    <w:rsid w:val="00463F1D"/>
    <w:rsid w:val="00464B79"/>
    <w:rsid w:val="00470C89"/>
    <w:rsid w:val="0047347D"/>
    <w:rsid w:val="00480152"/>
    <w:rsid w:val="004812E0"/>
    <w:rsid w:val="00481736"/>
    <w:rsid w:val="0048598A"/>
    <w:rsid w:val="00486971"/>
    <w:rsid w:val="004878D8"/>
    <w:rsid w:val="00493D05"/>
    <w:rsid w:val="004958C2"/>
    <w:rsid w:val="00497A2F"/>
    <w:rsid w:val="00497B73"/>
    <w:rsid w:val="004A3458"/>
    <w:rsid w:val="004A42C5"/>
    <w:rsid w:val="004B1CFD"/>
    <w:rsid w:val="004B3842"/>
    <w:rsid w:val="004B50E8"/>
    <w:rsid w:val="004B672D"/>
    <w:rsid w:val="004B6D8B"/>
    <w:rsid w:val="004B7E90"/>
    <w:rsid w:val="004C0F9B"/>
    <w:rsid w:val="004C11AB"/>
    <w:rsid w:val="004C1E2D"/>
    <w:rsid w:val="004C5002"/>
    <w:rsid w:val="004D2D9A"/>
    <w:rsid w:val="004D4534"/>
    <w:rsid w:val="004D5016"/>
    <w:rsid w:val="004D6F4C"/>
    <w:rsid w:val="004D729A"/>
    <w:rsid w:val="004D7DA6"/>
    <w:rsid w:val="004E02AB"/>
    <w:rsid w:val="004E0D9B"/>
    <w:rsid w:val="004E19D4"/>
    <w:rsid w:val="004E22CA"/>
    <w:rsid w:val="004E2440"/>
    <w:rsid w:val="004E2CA4"/>
    <w:rsid w:val="004E2FB1"/>
    <w:rsid w:val="004E32B0"/>
    <w:rsid w:val="004E3E32"/>
    <w:rsid w:val="004E62E0"/>
    <w:rsid w:val="004E64BA"/>
    <w:rsid w:val="004E6B49"/>
    <w:rsid w:val="004E73C5"/>
    <w:rsid w:val="004E7B93"/>
    <w:rsid w:val="004E7FCC"/>
    <w:rsid w:val="004F0689"/>
    <w:rsid w:val="004F0E73"/>
    <w:rsid w:val="004F1977"/>
    <w:rsid w:val="004F2FE8"/>
    <w:rsid w:val="004F3697"/>
    <w:rsid w:val="004F420D"/>
    <w:rsid w:val="004F53E1"/>
    <w:rsid w:val="00504D32"/>
    <w:rsid w:val="00507EE8"/>
    <w:rsid w:val="00514D47"/>
    <w:rsid w:val="00516D9B"/>
    <w:rsid w:val="00520551"/>
    <w:rsid w:val="00521223"/>
    <w:rsid w:val="00522648"/>
    <w:rsid w:val="00522EA9"/>
    <w:rsid w:val="00523DDC"/>
    <w:rsid w:val="00525CC4"/>
    <w:rsid w:val="00526DBD"/>
    <w:rsid w:val="005338FE"/>
    <w:rsid w:val="0053407A"/>
    <w:rsid w:val="0053510E"/>
    <w:rsid w:val="005445D9"/>
    <w:rsid w:val="0055232F"/>
    <w:rsid w:val="005529C6"/>
    <w:rsid w:val="00553087"/>
    <w:rsid w:val="00554381"/>
    <w:rsid w:val="0055451E"/>
    <w:rsid w:val="0055530A"/>
    <w:rsid w:val="00555B3B"/>
    <w:rsid w:val="0055727B"/>
    <w:rsid w:val="00562BB0"/>
    <w:rsid w:val="00565EB4"/>
    <w:rsid w:val="005706D2"/>
    <w:rsid w:val="00571BD5"/>
    <w:rsid w:val="0057491A"/>
    <w:rsid w:val="00574F24"/>
    <w:rsid w:val="00577C63"/>
    <w:rsid w:val="00581E5E"/>
    <w:rsid w:val="00583CAC"/>
    <w:rsid w:val="00583DF7"/>
    <w:rsid w:val="005846E1"/>
    <w:rsid w:val="0058536F"/>
    <w:rsid w:val="00585C6C"/>
    <w:rsid w:val="005865BC"/>
    <w:rsid w:val="00590045"/>
    <w:rsid w:val="00590950"/>
    <w:rsid w:val="00591CC3"/>
    <w:rsid w:val="00595A61"/>
    <w:rsid w:val="00596334"/>
    <w:rsid w:val="0059676B"/>
    <w:rsid w:val="00597234"/>
    <w:rsid w:val="00597674"/>
    <w:rsid w:val="005A125F"/>
    <w:rsid w:val="005A198B"/>
    <w:rsid w:val="005A3625"/>
    <w:rsid w:val="005A5E14"/>
    <w:rsid w:val="005A67B0"/>
    <w:rsid w:val="005B1276"/>
    <w:rsid w:val="005B3744"/>
    <w:rsid w:val="005B3C27"/>
    <w:rsid w:val="005B5994"/>
    <w:rsid w:val="005B7C31"/>
    <w:rsid w:val="005C19C7"/>
    <w:rsid w:val="005C6CC8"/>
    <w:rsid w:val="005D436E"/>
    <w:rsid w:val="005E0DEF"/>
    <w:rsid w:val="005E3D32"/>
    <w:rsid w:val="005E409E"/>
    <w:rsid w:val="005E53EE"/>
    <w:rsid w:val="005E5410"/>
    <w:rsid w:val="005E6CB1"/>
    <w:rsid w:val="005E6F50"/>
    <w:rsid w:val="005E6F8D"/>
    <w:rsid w:val="005E73AE"/>
    <w:rsid w:val="005E751C"/>
    <w:rsid w:val="005E7A8D"/>
    <w:rsid w:val="005F06B2"/>
    <w:rsid w:val="005F1990"/>
    <w:rsid w:val="005F27D4"/>
    <w:rsid w:val="005F36DC"/>
    <w:rsid w:val="005F55DA"/>
    <w:rsid w:val="005F5B86"/>
    <w:rsid w:val="005F6752"/>
    <w:rsid w:val="005F72D5"/>
    <w:rsid w:val="006042B1"/>
    <w:rsid w:val="00605DC0"/>
    <w:rsid w:val="00607472"/>
    <w:rsid w:val="0060797E"/>
    <w:rsid w:val="00610412"/>
    <w:rsid w:val="00611E8F"/>
    <w:rsid w:val="006121A0"/>
    <w:rsid w:val="00612600"/>
    <w:rsid w:val="00612A2F"/>
    <w:rsid w:val="00613391"/>
    <w:rsid w:val="006148FF"/>
    <w:rsid w:val="00615B1D"/>
    <w:rsid w:val="006171DC"/>
    <w:rsid w:val="006213B3"/>
    <w:rsid w:val="006221BD"/>
    <w:rsid w:val="006241CF"/>
    <w:rsid w:val="006257D7"/>
    <w:rsid w:val="00634228"/>
    <w:rsid w:val="006351F3"/>
    <w:rsid w:val="0064100E"/>
    <w:rsid w:val="00641A94"/>
    <w:rsid w:val="0064220A"/>
    <w:rsid w:val="00643359"/>
    <w:rsid w:val="00643651"/>
    <w:rsid w:val="00650B74"/>
    <w:rsid w:val="00650D16"/>
    <w:rsid w:val="006570FE"/>
    <w:rsid w:val="00661B01"/>
    <w:rsid w:val="0066201C"/>
    <w:rsid w:val="00662C6F"/>
    <w:rsid w:val="00662D68"/>
    <w:rsid w:val="00664616"/>
    <w:rsid w:val="00666820"/>
    <w:rsid w:val="00670F24"/>
    <w:rsid w:val="0067252B"/>
    <w:rsid w:val="00673C7E"/>
    <w:rsid w:val="00676DE4"/>
    <w:rsid w:val="00676DE7"/>
    <w:rsid w:val="00680B3C"/>
    <w:rsid w:val="00693218"/>
    <w:rsid w:val="0069439D"/>
    <w:rsid w:val="006A39BA"/>
    <w:rsid w:val="006A7691"/>
    <w:rsid w:val="006A7B95"/>
    <w:rsid w:val="006B2D1D"/>
    <w:rsid w:val="006B60D0"/>
    <w:rsid w:val="006B73FE"/>
    <w:rsid w:val="006C14AE"/>
    <w:rsid w:val="006C1570"/>
    <w:rsid w:val="006C4091"/>
    <w:rsid w:val="006C4576"/>
    <w:rsid w:val="006C6914"/>
    <w:rsid w:val="006C6A43"/>
    <w:rsid w:val="006C7338"/>
    <w:rsid w:val="006D3196"/>
    <w:rsid w:val="006D3CAF"/>
    <w:rsid w:val="006D7502"/>
    <w:rsid w:val="006E0E04"/>
    <w:rsid w:val="006E0FF0"/>
    <w:rsid w:val="006E1E79"/>
    <w:rsid w:val="006E3252"/>
    <w:rsid w:val="006E38C2"/>
    <w:rsid w:val="006F0E27"/>
    <w:rsid w:val="006F0F1F"/>
    <w:rsid w:val="006F0FF2"/>
    <w:rsid w:val="006F2688"/>
    <w:rsid w:val="006F46AE"/>
    <w:rsid w:val="006F46B8"/>
    <w:rsid w:val="006F5B08"/>
    <w:rsid w:val="006F7DDE"/>
    <w:rsid w:val="0070237D"/>
    <w:rsid w:val="00702786"/>
    <w:rsid w:val="00704332"/>
    <w:rsid w:val="0070579B"/>
    <w:rsid w:val="007057B8"/>
    <w:rsid w:val="007057E4"/>
    <w:rsid w:val="00711397"/>
    <w:rsid w:val="00714313"/>
    <w:rsid w:val="00714915"/>
    <w:rsid w:val="00714F78"/>
    <w:rsid w:val="00720300"/>
    <w:rsid w:val="00721914"/>
    <w:rsid w:val="007255B9"/>
    <w:rsid w:val="0072606F"/>
    <w:rsid w:val="00734EC9"/>
    <w:rsid w:val="00735451"/>
    <w:rsid w:val="007369CF"/>
    <w:rsid w:val="00742107"/>
    <w:rsid w:val="00743A60"/>
    <w:rsid w:val="0074478E"/>
    <w:rsid w:val="00746A42"/>
    <w:rsid w:val="0075074C"/>
    <w:rsid w:val="00753065"/>
    <w:rsid w:val="0075325F"/>
    <w:rsid w:val="00753DEE"/>
    <w:rsid w:val="00755FB7"/>
    <w:rsid w:val="00757B7E"/>
    <w:rsid w:val="00761728"/>
    <w:rsid w:val="00761CDA"/>
    <w:rsid w:val="007623ED"/>
    <w:rsid w:val="0076276A"/>
    <w:rsid w:val="00764057"/>
    <w:rsid w:val="0076644A"/>
    <w:rsid w:val="00772262"/>
    <w:rsid w:val="0077233B"/>
    <w:rsid w:val="00772A88"/>
    <w:rsid w:val="00775B73"/>
    <w:rsid w:val="00775D1D"/>
    <w:rsid w:val="00776A28"/>
    <w:rsid w:val="00777FD1"/>
    <w:rsid w:val="00780B4C"/>
    <w:rsid w:val="007811E2"/>
    <w:rsid w:val="007846E9"/>
    <w:rsid w:val="00786C94"/>
    <w:rsid w:val="00787B9F"/>
    <w:rsid w:val="00791E34"/>
    <w:rsid w:val="00792027"/>
    <w:rsid w:val="0079378F"/>
    <w:rsid w:val="00794632"/>
    <w:rsid w:val="00794BEF"/>
    <w:rsid w:val="007956D5"/>
    <w:rsid w:val="00795C66"/>
    <w:rsid w:val="007A0587"/>
    <w:rsid w:val="007A2797"/>
    <w:rsid w:val="007A6116"/>
    <w:rsid w:val="007A731B"/>
    <w:rsid w:val="007B49A6"/>
    <w:rsid w:val="007B5956"/>
    <w:rsid w:val="007B5F14"/>
    <w:rsid w:val="007C44D8"/>
    <w:rsid w:val="007C52D5"/>
    <w:rsid w:val="007C5497"/>
    <w:rsid w:val="007C5896"/>
    <w:rsid w:val="007C6B32"/>
    <w:rsid w:val="007C7B64"/>
    <w:rsid w:val="007D16FD"/>
    <w:rsid w:val="007D2784"/>
    <w:rsid w:val="007D27AB"/>
    <w:rsid w:val="007D49AD"/>
    <w:rsid w:val="007D4B19"/>
    <w:rsid w:val="007D5FE5"/>
    <w:rsid w:val="007D7D61"/>
    <w:rsid w:val="007E1B8D"/>
    <w:rsid w:val="007E20AC"/>
    <w:rsid w:val="007E23E5"/>
    <w:rsid w:val="007E24B7"/>
    <w:rsid w:val="007E5442"/>
    <w:rsid w:val="007E5864"/>
    <w:rsid w:val="007E6723"/>
    <w:rsid w:val="007E6CE8"/>
    <w:rsid w:val="007E7F80"/>
    <w:rsid w:val="007F0483"/>
    <w:rsid w:val="007F146E"/>
    <w:rsid w:val="007F1EF6"/>
    <w:rsid w:val="007F3929"/>
    <w:rsid w:val="007F5E6D"/>
    <w:rsid w:val="007F6670"/>
    <w:rsid w:val="008031D1"/>
    <w:rsid w:val="008037FE"/>
    <w:rsid w:val="00805B27"/>
    <w:rsid w:val="00806B1A"/>
    <w:rsid w:val="008076C2"/>
    <w:rsid w:val="00812204"/>
    <w:rsid w:val="0081503E"/>
    <w:rsid w:val="00815ABA"/>
    <w:rsid w:val="00816DF1"/>
    <w:rsid w:val="008230F2"/>
    <w:rsid w:val="00825179"/>
    <w:rsid w:val="008251D9"/>
    <w:rsid w:val="00827AA1"/>
    <w:rsid w:val="00831125"/>
    <w:rsid w:val="00831216"/>
    <w:rsid w:val="008323DE"/>
    <w:rsid w:val="00840295"/>
    <w:rsid w:val="00840916"/>
    <w:rsid w:val="00841E28"/>
    <w:rsid w:val="00843406"/>
    <w:rsid w:val="008479F8"/>
    <w:rsid w:val="0085017F"/>
    <w:rsid w:val="00851168"/>
    <w:rsid w:val="00851A9F"/>
    <w:rsid w:val="008529CB"/>
    <w:rsid w:val="00852DBE"/>
    <w:rsid w:val="00857FCC"/>
    <w:rsid w:val="008637EF"/>
    <w:rsid w:val="0086445F"/>
    <w:rsid w:val="0086517A"/>
    <w:rsid w:val="00867843"/>
    <w:rsid w:val="008716E3"/>
    <w:rsid w:val="00871F33"/>
    <w:rsid w:val="00874E83"/>
    <w:rsid w:val="008750BC"/>
    <w:rsid w:val="008820BB"/>
    <w:rsid w:val="00882F7A"/>
    <w:rsid w:val="00883A08"/>
    <w:rsid w:val="00884261"/>
    <w:rsid w:val="00887B40"/>
    <w:rsid w:val="00895326"/>
    <w:rsid w:val="00895D39"/>
    <w:rsid w:val="00896D97"/>
    <w:rsid w:val="00896F4C"/>
    <w:rsid w:val="008A0AF6"/>
    <w:rsid w:val="008A126B"/>
    <w:rsid w:val="008A1C9E"/>
    <w:rsid w:val="008A693C"/>
    <w:rsid w:val="008A6D9B"/>
    <w:rsid w:val="008A7EDA"/>
    <w:rsid w:val="008B03A5"/>
    <w:rsid w:val="008B234F"/>
    <w:rsid w:val="008B48D8"/>
    <w:rsid w:val="008B4D04"/>
    <w:rsid w:val="008B5EF8"/>
    <w:rsid w:val="008B6684"/>
    <w:rsid w:val="008B77A4"/>
    <w:rsid w:val="008C54FC"/>
    <w:rsid w:val="008D32A7"/>
    <w:rsid w:val="008D4CF7"/>
    <w:rsid w:val="008D4D64"/>
    <w:rsid w:val="008D4DEF"/>
    <w:rsid w:val="008D72F9"/>
    <w:rsid w:val="008E0AA9"/>
    <w:rsid w:val="008E238B"/>
    <w:rsid w:val="008E4227"/>
    <w:rsid w:val="008E427D"/>
    <w:rsid w:val="008E7499"/>
    <w:rsid w:val="008F084B"/>
    <w:rsid w:val="008F1465"/>
    <w:rsid w:val="008F166E"/>
    <w:rsid w:val="008F2494"/>
    <w:rsid w:val="008F3C5C"/>
    <w:rsid w:val="008F611D"/>
    <w:rsid w:val="00901434"/>
    <w:rsid w:val="009056C8"/>
    <w:rsid w:val="00906081"/>
    <w:rsid w:val="00914FD4"/>
    <w:rsid w:val="009179DA"/>
    <w:rsid w:val="00917A52"/>
    <w:rsid w:val="0092241A"/>
    <w:rsid w:val="00926987"/>
    <w:rsid w:val="00927190"/>
    <w:rsid w:val="009274F9"/>
    <w:rsid w:val="00927B00"/>
    <w:rsid w:val="00931802"/>
    <w:rsid w:val="00933F7F"/>
    <w:rsid w:val="00937F3D"/>
    <w:rsid w:val="00941644"/>
    <w:rsid w:val="00943870"/>
    <w:rsid w:val="00945A23"/>
    <w:rsid w:val="00947096"/>
    <w:rsid w:val="0094793B"/>
    <w:rsid w:val="009504D0"/>
    <w:rsid w:val="00960098"/>
    <w:rsid w:val="009624DC"/>
    <w:rsid w:val="009648DC"/>
    <w:rsid w:val="00964FAD"/>
    <w:rsid w:val="009659E4"/>
    <w:rsid w:val="0097023C"/>
    <w:rsid w:val="00972921"/>
    <w:rsid w:val="009730ED"/>
    <w:rsid w:val="0097421C"/>
    <w:rsid w:val="0097488E"/>
    <w:rsid w:val="00977340"/>
    <w:rsid w:val="0098116C"/>
    <w:rsid w:val="00982A0B"/>
    <w:rsid w:val="0098362D"/>
    <w:rsid w:val="00985784"/>
    <w:rsid w:val="00991ECF"/>
    <w:rsid w:val="00993C44"/>
    <w:rsid w:val="00993E0D"/>
    <w:rsid w:val="0099469A"/>
    <w:rsid w:val="009960EF"/>
    <w:rsid w:val="009966E8"/>
    <w:rsid w:val="00996BB1"/>
    <w:rsid w:val="009976ED"/>
    <w:rsid w:val="009A1079"/>
    <w:rsid w:val="009A6B6C"/>
    <w:rsid w:val="009A7A2C"/>
    <w:rsid w:val="009A7E21"/>
    <w:rsid w:val="009B1491"/>
    <w:rsid w:val="009B1D8D"/>
    <w:rsid w:val="009B621D"/>
    <w:rsid w:val="009B6980"/>
    <w:rsid w:val="009B75A8"/>
    <w:rsid w:val="009C0156"/>
    <w:rsid w:val="009C4776"/>
    <w:rsid w:val="009C4F8E"/>
    <w:rsid w:val="009C708C"/>
    <w:rsid w:val="009D1978"/>
    <w:rsid w:val="009D4D0F"/>
    <w:rsid w:val="009D5586"/>
    <w:rsid w:val="009D5D25"/>
    <w:rsid w:val="009E3997"/>
    <w:rsid w:val="009E403F"/>
    <w:rsid w:val="009E67C4"/>
    <w:rsid w:val="009E73DB"/>
    <w:rsid w:val="009F0121"/>
    <w:rsid w:val="009F2A38"/>
    <w:rsid w:val="009F5510"/>
    <w:rsid w:val="009F62CB"/>
    <w:rsid w:val="009F6533"/>
    <w:rsid w:val="009F6F04"/>
    <w:rsid w:val="00A0094F"/>
    <w:rsid w:val="00A03354"/>
    <w:rsid w:val="00A057C3"/>
    <w:rsid w:val="00A06FB7"/>
    <w:rsid w:val="00A13FEB"/>
    <w:rsid w:val="00A15818"/>
    <w:rsid w:val="00A163BE"/>
    <w:rsid w:val="00A165DD"/>
    <w:rsid w:val="00A1754D"/>
    <w:rsid w:val="00A20884"/>
    <w:rsid w:val="00A249AB"/>
    <w:rsid w:val="00A31D5A"/>
    <w:rsid w:val="00A34BB6"/>
    <w:rsid w:val="00A34F1E"/>
    <w:rsid w:val="00A36B68"/>
    <w:rsid w:val="00A36B93"/>
    <w:rsid w:val="00A371B8"/>
    <w:rsid w:val="00A379D8"/>
    <w:rsid w:val="00A40695"/>
    <w:rsid w:val="00A4277B"/>
    <w:rsid w:val="00A44A60"/>
    <w:rsid w:val="00A4736D"/>
    <w:rsid w:val="00A47707"/>
    <w:rsid w:val="00A511C0"/>
    <w:rsid w:val="00A60572"/>
    <w:rsid w:val="00A60673"/>
    <w:rsid w:val="00A621E3"/>
    <w:rsid w:val="00A6718D"/>
    <w:rsid w:val="00A71B2A"/>
    <w:rsid w:val="00A740D3"/>
    <w:rsid w:val="00A74B4E"/>
    <w:rsid w:val="00A801EE"/>
    <w:rsid w:val="00A80A51"/>
    <w:rsid w:val="00A812DF"/>
    <w:rsid w:val="00A828F0"/>
    <w:rsid w:val="00A82FBC"/>
    <w:rsid w:val="00A84251"/>
    <w:rsid w:val="00A87633"/>
    <w:rsid w:val="00A90111"/>
    <w:rsid w:val="00A93927"/>
    <w:rsid w:val="00A9576B"/>
    <w:rsid w:val="00A9793B"/>
    <w:rsid w:val="00AA1424"/>
    <w:rsid w:val="00AA15E8"/>
    <w:rsid w:val="00AA16B9"/>
    <w:rsid w:val="00AA19E0"/>
    <w:rsid w:val="00AA206F"/>
    <w:rsid w:val="00AA2388"/>
    <w:rsid w:val="00AA4E74"/>
    <w:rsid w:val="00AA56D5"/>
    <w:rsid w:val="00AA6D13"/>
    <w:rsid w:val="00AA70BA"/>
    <w:rsid w:val="00AA76BF"/>
    <w:rsid w:val="00AB0B67"/>
    <w:rsid w:val="00AB25BA"/>
    <w:rsid w:val="00AB4901"/>
    <w:rsid w:val="00AB5E42"/>
    <w:rsid w:val="00AC0F5E"/>
    <w:rsid w:val="00AC1C2E"/>
    <w:rsid w:val="00AC3AA3"/>
    <w:rsid w:val="00AC4C35"/>
    <w:rsid w:val="00AC5B81"/>
    <w:rsid w:val="00AD1218"/>
    <w:rsid w:val="00AD258E"/>
    <w:rsid w:val="00AD306A"/>
    <w:rsid w:val="00AD4F2C"/>
    <w:rsid w:val="00AD77EA"/>
    <w:rsid w:val="00AF00E9"/>
    <w:rsid w:val="00AF0522"/>
    <w:rsid w:val="00AF0DA3"/>
    <w:rsid w:val="00AF2166"/>
    <w:rsid w:val="00AF33E3"/>
    <w:rsid w:val="00AF4232"/>
    <w:rsid w:val="00AF4AB8"/>
    <w:rsid w:val="00AF4B80"/>
    <w:rsid w:val="00AF6668"/>
    <w:rsid w:val="00AF6D08"/>
    <w:rsid w:val="00AF6E31"/>
    <w:rsid w:val="00B00AFE"/>
    <w:rsid w:val="00B02051"/>
    <w:rsid w:val="00B02595"/>
    <w:rsid w:val="00B0421B"/>
    <w:rsid w:val="00B058F6"/>
    <w:rsid w:val="00B059E4"/>
    <w:rsid w:val="00B06807"/>
    <w:rsid w:val="00B124A1"/>
    <w:rsid w:val="00B1527E"/>
    <w:rsid w:val="00B15E4A"/>
    <w:rsid w:val="00B1706A"/>
    <w:rsid w:val="00B17DDE"/>
    <w:rsid w:val="00B211BB"/>
    <w:rsid w:val="00B22473"/>
    <w:rsid w:val="00B300DD"/>
    <w:rsid w:val="00B33B02"/>
    <w:rsid w:val="00B34BF9"/>
    <w:rsid w:val="00B40C9B"/>
    <w:rsid w:val="00B42864"/>
    <w:rsid w:val="00B436D4"/>
    <w:rsid w:val="00B455C1"/>
    <w:rsid w:val="00B460D8"/>
    <w:rsid w:val="00B50325"/>
    <w:rsid w:val="00B545C8"/>
    <w:rsid w:val="00B556AB"/>
    <w:rsid w:val="00B56807"/>
    <w:rsid w:val="00B56962"/>
    <w:rsid w:val="00B571D2"/>
    <w:rsid w:val="00B579CE"/>
    <w:rsid w:val="00B60C5B"/>
    <w:rsid w:val="00B631C0"/>
    <w:rsid w:val="00B637BD"/>
    <w:rsid w:val="00B6405B"/>
    <w:rsid w:val="00B645CA"/>
    <w:rsid w:val="00B66A13"/>
    <w:rsid w:val="00B66A79"/>
    <w:rsid w:val="00B67861"/>
    <w:rsid w:val="00B70C4D"/>
    <w:rsid w:val="00B73CCF"/>
    <w:rsid w:val="00B74DF8"/>
    <w:rsid w:val="00B74EAD"/>
    <w:rsid w:val="00B81E3E"/>
    <w:rsid w:val="00B82A17"/>
    <w:rsid w:val="00B85180"/>
    <w:rsid w:val="00B85432"/>
    <w:rsid w:val="00B90087"/>
    <w:rsid w:val="00B92C77"/>
    <w:rsid w:val="00B9375B"/>
    <w:rsid w:val="00B97737"/>
    <w:rsid w:val="00BA0244"/>
    <w:rsid w:val="00BA25D2"/>
    <w:rsid w:val="00BA2AB9"/>
    <w:rsid w:val="00BA3960"/>
    <w:rsid w:val="00BB2EA4"/>
    <w:rsid w:val="00BB5130"/>
    <w:rsid w:val="00BB5EA6"/>
    <w:rsid w:val="00BB600C"/>
    <w:rsid w:val="00BB6926"/>
    <w:rsid w:val="00BB694C"/>
    <w:rsid w:val="00BB7FDD"/>
    <w:rsid w:val="00BC1E07"/>
    <w:rsid w:val="00BC52D8"/>
    <w:rsid w:val="00BC5738"/>
    <w:rsid w:val="00BD240B"/>
    <w:rsid w:val="00BD2410"/>
    <w:rsid w:val="00BD26BE"/>
    <w:rsid w:val="00BD3DB8"/>
    <w:rsid w:val="00BE10FF"/>
    <w:rsid w:val="00BE1508"/>
    <w:rsid w:val="00BE2911"/>
    <w:rsid w:val="00BE5CD9"/>
    <w:rsid w:val="00BE6944"/>
    <w:rsid w:val="00BE7788"/>
    <w:rsid w:val="00BE7C37"/>
    <w:rsid w:val="00BF0C48"/>
    <w:rsid w:val="00BF1D23"/>
    <w:rsid w:val="00BF39DC"/>
    <w:rsid w:val="00BF54A6"/>
    <w:rsid w:val="00BF65A8"/>
    <w:rsid w:val="00C0061C"/>
    <w:rsid w:val="00C00737"/>
    <w:rsid w:val="00C008A5"/>
    <w:rsid w:val="00C00DAA"/>
    <w:rsid w:val="00C04245"/>
    <w:rsid w:val="00C04F6A"/>
    <w:rsid w:val="00C069D7"/>
    <w:rsid w:val="00C10530"/>
    <w:rsid w:val="00C10E42"/>
    <w:rsid w:val="00C12696"/>
    <w:rsid w:val="00C1398D"/>
    <w:rsid w:val="00C16F6B"/>
    <w:rsid w:val="00C17CD8"/>
    <w:rsid w:val="00C21030"/>
    <w:rsid w:val="00C217EA"/>
    <w:rsid w:val="00C227D5"/>
    <w:rsid w:val="00C235DC"/>
    <w:rsid w:val="00C238A7"/>
    <w:rsid w:val="00C24C70"/>
    <w:rsid w:val="00C254DC"/>
    <w:rsid w:val="00C259F3"/>
    <w:rsid w:val="00C270AD"/>
    <w:rsid w:val="00C3042C"/>
    <w:rsid w:val="00C34E29"/>
    <w:rsid w:val="00C35EB6"/>
    <w:rsid w:val="00C3728F"/>
    <w:rsid w:val="00C37A0D"/>
    <w:rsid w:val="00C41C03"/>
    <w:rsid w:val="00C42937"/>
    <w:rsid w:val="00C42D7A"/>
    <w:rsid w:val="00C47930"/>
    <w:rsid w:val="00C5003B"/>
    <w:rsid w:val="00C51AE4"/>
    <w:rsid w:val="00C54420"/>
    <w:rsid w:val="00C574E2"/>
    <w:rsid w:val="00C61FB7"/>
    <w:rsid w:val="00C62971"/>
    <w:rsid w:val="00C62F0A"/>
    <w:rsid w:val="00C676F4"/>
    <w:rsid w:val="00C67EC6"/>
    <w:rsid w:val="00C67F51"/>
    <w:rsid w:val="00C7131C"/>
    <w:rsid w:val="00C71377"/>
    <w:rsid w:val="00C72900"/>
    <w:rsid w:val="00C7293E"/>
    <w:rsid w:val="00C80A7F"/>
    <w:rsid w:val="00C80CCB"/>
    <w:rsid w:val="00C81A1C"/>
    <w:rsid w:val="00C81DB4"/>
    <w:rsid w:val="00C83830"/>
    <w:rsid w:val="00C83BB2"/>
    <w:rsid w:val="00C861A6"/>
    <w:rsid w:val="00C86716"/>
    <w:rsid w:val="00C91BF3"/>
    <w:rsid w:val="00C95E72"/>
    <w:rsid w:val="00C966E4"/>
    <w:rsid w:val="00C974A7"/>
    <w:rsid w:val="00C97766"/>
    <w:rsid w:val="00CA05F7"/>
    <w:rsid w:val="00CA179D"/>
    <w:rsid w:val="00CA3EC9"/>
    <w:rsid w:val="00CA3FF2"/>
    <w:rsid w:val="00CA4504"/>
    <w:rsid w:val="00CA491A"/>
    <w:rsid w:val="00CA791C"/>
    <w:rsid w:val="00CB0DC3"/>
    <w:rsid w:val="00CB1C85"/>
    <w:rsid w:val="00CB1FA7"/>
    <w:rsid w:val="00CB3726"/>
    <w:rsid w:val="00CB7DBB"/>
    <w:rsid w:val="00CB7DF1"/>
    <w:rsid w:val="00CC08C6"/>
    <w:rsid w:val="00CC1900"/>
    <w:rsid w:val="00CC536C"/>
    <w:rsid w:val="00CD1699"/>
    <w:rsid w:val="00CD22CF"/>
    <w:rsid w:val="00CD4DCA"/>
    <w:rsid w:val="00CD5906"/>
    <w:rsid w:val="00CD6E33"/>
    <w:rsid w:val="00CD6E68"/>
    <w:rsid w:val="00CD6FB2"/>
    <w:rsid w:val="00CD729B"/>
    <w:rsid w:val="00CE1E1A"/>
    <w:rsid w:val="00CE40F3"/>
    <w:rsid w:val="00CE735D"/>
    <w:rsid w:val="00CF09FD"/>
    <w:rsid w:val="00CF11CE"/>
    <w:rsid w:val="00CF38DB"/>
    <w:rsid w:val="00CF45A3"/>
    <w:rsid w:val="00CF4D3C"/>
    <w:rsid w:val="00CF5544"/>
    <w:rsid w:val="00D0491E"/>
    <w:rsid w:val="00D0551E"/>
    <w:rsid w:val="00D05798"/>
    <w:rsid w:val="00D058E5"/>
    <w:rsid w:val="00D059FA"/>
    <w:rsid w:val="00D06618"/>
    <w:rsid w:val="00D10707"/>
    <w:rsid w:val="00D114E4"/>
    <w:rsid w:val="00D117C2"/>
    <w:rsid w:val="00D126FF"/>
    <w:rsid w:val="00D1497A"/>
    <w:rsid w:val="00D16317"/>
    <w:rsid w:val="00D17466"/>
    <w:rsid w:val="00D20C48"/>
    <w:rsid w:val="00D21BBD"/>
    <w:rsid w:val="00D221E6"/>
    <w:rsid w:val="00D248B9"/>
    <w:rsid w:val="00D26004"/>
    <w:rsid w:val="00D26DAF"/>
    <w:rsid w:val="00D27CCF"/>
    <w:rsid w:val="00D300EB"/>
    <w:rsid w:val="00D338BD"/>
    <w:rsid w:val="00D36646"/>
    <w:rsid w:val="00D45584"/>
    <w:rsid w:val="00D45E25"/>
    <w:rsid w:val="00D4659E"/>
    <w:rsid w:val="00D46DC0"/>
    <w:rsid w:val="00D472C8"/>
    <w:rsid w:val="00D47374"/>
    <w:rsid w:val="00D5258F"/>
    <w:rsid w:val="00D52FAB"/>
    <w:rsid w:val="00D54F8C"/>
    <w:rsid w:val="00D563A1"/>
    <w:rsid w:val="00D5769B"/>
    <w:rsid w:val="00D60980"/>
    <w:rsid w:val="00D6190E"/>
    <w:rsid w:val="00D619E8"/>
    <w:rsid w:val="00D61D1C"/>
    <w:rsid w:val="00D61D80"/>
    <w:rsid w:val="00D6252F"/>
    <w:rsid w:val="00D62EC2"/>
    <w:rsid w:val="00D6391A"/>
    <w:rsid w:val="00D644A4"/>
    <w:rsid w:val="00D672A0"/>
    <w:rsid w:val="00D67CCF"/>
    <w:rsid w:val="00D73880"/>
    <w:rsid w:val="00D74B21"/>
    <w:rsid w:val="00D766CA"/>
    <w:rsid w:val="00D8011F"/>
    <w:rsid w:val="00D8635B"/>
    <w:rsid w:val="00D87C10"/>
    <w:rsid w:val="00D92EC8"/>
    <w:rsid w:val="00D93F40"/>
    <w:rsid w:val="00D97B10"/>
    <w:rsid w:val="00DA1956"/>
    <w:rsid w:val="00DA1D6A"/>
    <w:rsid w:val="00DA1F8A"/>
    <w:rsid w:val="00DA59CE"/>
    <w:rsid w:val="00DA6EC0"/>
    <w:rsid w:val="00DB2C48"/>
    <w:rsid w:val="00DB5B93"/>
    <w:rsid w:val="00DB77BF"/>
    <w:rsid w:val="00DC1504"/>
    <w:rsid w:val="00DC2DBC"/>
    <w:rsid w:val="00DC6A70"/>
    <w:rsid w:val="00DC7C4F"/>
    <w:rsid w:val="00DD13BD"/>
    <w:rsid w:val="00DD198E"/>
    <w:rsid w:val="00DD61C5"/>
    <w:rsid w:val="00DD64D9"/>
    <w:rsid w:val="00DE06FC"/>
    <w:rsid w:val="00DE1A8E"/>
    <w:rsid w:val="00DE3E75"/>
    <w:rsid w:val="00DE5411"/>
    <w:rsid w:val="00DE56DB"/>
    <w:rsid w:val="00DF1272"/>
    <w:rsid w:val="00DF2C92"/>
    <w:rsid w:val="00DF4171"/>
    <w:rsid w:val="00DF6448"/>
    <w:rsid w:val="00DF64C0"/>
    <w:rsid w:val="00E00270"/>
    <w:rsid w:val="00E01E21"/>
    <w:rsid w:val="00E024FC"/>
    <w:rsid w:val="00E03B38"/>
    <w:rsid w:val="00E0453D"/>
    <w:rsid w:val="00E05083"/>
    <w:rsid w:val="00E05CD4"/>
    <w:rsid w:val="00E066B1"/>
    <w:rsid w:val="00E108B8"/>
    <w:rsid w:val="00E10E4C"/>
    <w:rsid w:val="00E11398"/>
    <w:rsid w:val="00E1271E"/>
    <w:rsid w:val="00E14995"/>
    <w:rsid w:val="00E172B8"/>
    <w:rsid w:val="00E1760A"/>
    <w:rsid w:val="00E20728"/>
    <w:rsid w:val="00E2124C"/>
    <w:rsid w:val="00E241E0"/>
    <w:rsid w:val="00E24584"/>
    <w:rsid w:val="00E25B5E"/>
    <w:rsid w:val="00E3457C"/>
    <w:rsid w:val="00E3684B"/>
    <w:rsid w:val="00E375E2"/>
    <w:rsid w:val="00E427A3"/>
    <w:rsid w:val="00E43F7B"/>
    <w:rsid w:val="00E44F2A"/>
    <w:rsid w:val="00E4505A"/>
    <w:rsid w:val="00E46A61"/>
    <w:rsid w:val="00E500D5"/>
    <w:rsid w:val="00E52368"/>
    <w:rsid w:val="00E53032"/>
    <w:rsid w:val="00E53128"/>
    <w:rsid w:val="00E54FCA"/>
    <w:rsid w:val="00E55B95"/>
    <w:rsid w:val="00E61764"/>
    <w:rsid w:val="00E6758C"/>
    <w:rsid w:val="00E7039E"/>
    <w:rsid w:val="00E707FC"/>
    <w:rsid w:val="00E77CD4"/>
    <w:rsid w:val="00E804D1"/>
    <w:rsid w:val="00E81221"/>
    <w:rsid w:val="00E8181F"/>
    <w:rsid w:val="00E85DA9"/>
    <w:rsid w:val="00E87079"/>
    <w:rsid w:val="00E87774"/>
    <w:rsid w:val="00E907BE"/>
    <w:rsid w:val="00E912D1"/>
    <w:rsid w:val="00E92717"/>
    <w:rsid w:val="00E95C18"/>
    <w:rsid w:val="00E976ED"/>
    <w:rsid w:val="00EA015C"/>
    <w:rsid w:val="00EA28FE"/>
    <w:rsid w:val="00EA2EF8"/>
    <w:rsid w:val="00EB0879"/>
    <w:rsid w:val="00EB22CD"/>
    <w:rsid w:val="00EB33BC"/>
    <w:rsid w:val="00EB359B"/>
    <w:rsid w:val="00EB4A70"/>
    <w:rsid w:val="00EB64F7"/>
    <w:rsid w:val="00EC1F9D"/>
    <w:rsid w:val="00EC4F57"/>
    <w:rsid w:val="00ED21B7"/>
    <w:rsid w:val="00ED239D"/>
    <w:rsid w:val="00ED647B"/>
    <w:rsid w:val="00ED6E30"/>
    <w:rsid w:val="00EE23F9"/>
    <w:rsid w:val="00EE3AD4"/>
    <w:rsid w:val="00EE3D7E"/>
    <w:rsid w:val="00EE6ED6"/>
    <w:rsid w:val="00EE7B8C"/>
    <w:rsid w:val="00EF41B0"/>
    <w:rsid w:val="00EF6481"/>
    <w:rsid w:val="00EF6B27"/>
    <w:rsid w:val="00EF7A3A"/>
    <w:rsid w:val="00F0260B"/>
    <w:rsid w:val="00F02C28"/>
    <w:rsid w:val="00F034BB"/>
    <w:rsid w:val="00F045FC"/>
    <w:rsid w:val="00F04AD1"/>
    <w:rsid w:val="00F052CC"/>
    <w:rsid w:val="00F06EA1"/>
    <w:rsid w:val="00F06EBE"/>
    <w:rsid w:val="00F12EA3"/>
    <w:rsid w:val="00F13893"/>
    <w:rsid w:val="00F1436A"/>
    <w:rsid w:val="00F145AD"/>
    <w:rsid w:val="00F17C12"/>
    <w:rsid w:val="00F206A1"/>
    <w:rsid w:val="00F219D0"/>
    <w:rsid w:val="00F22E47"/>
    <w:rsid w:val="00F3215B"/>
    <w:rsid w:val="00F35597"/>
    <w:rsid w:val="00F360FB"/>
    <w:rsid w:val="00F37E0E"/>
    <w:rsid w:val="00F405FC"/>
    <w:rsid w:val="00F469B7"/>
    <w:rsid w:val="00F472F3"/>
    <w:rsid w:val="00F4739C"/>
    <w:rsid w:val="00F514E7"/>
    <w:rsid w:val="00F522EA"/>
    <w:rsid w:val="00F538C2"/>
    <w:rsid w:val="00F54421"/>
    <w:rsid w:val="00F5457B"/>
    <w:rsid w:val="00F558A9"/>
    <w:rsid w:val="00F56124"/>
    <w:rsid w:val="00F60C6A"/>
    <w:rsid w:val="00F61773"/>
    <w:rsid w:val="00F61E6B"/>
    <w:rsid w:val="00F61F57"/>
    <w:rsid w:val="00F6366F"/>
    <w:rsid w:val="00F63D45"/>
    <w:rsid w:val="00F645C7"/>
    <w:rsid w:val="00F651F9"/>
    <w:rsid w:val="00F65520"/>
    <w:rsid w:val="00F66FF1"/>
    <w:rsid w:val="00F67E86"/>
    <w:rsid w:val="00F7246E"/>
    <w:rsid w:val="00F74B89"/>
    <w:rsid w:val="00F74D8C"/>
    <w:rsid w:val="00F7545C"/>
    <w:rsid w:val="00F75F3C"/>
    <w:rsid w:val="00F76F0E"/>
    <w:rsid w:val="00F772AC"/>
    <w:rsid w:val="00F81F5F"/>
    <w:rsid w:val="00F82307"/>
    <w:rsid w:val="00F82D64"/>
    <w:rsid w:val="00F84853"/>
    <w:rsid w:val="00F849DA"/>
    <w:rsid w:val="00F861D0"/>
    <w:rsid w:val="00F86616"/>
    <w:rsid w:val="00F86621"/>
    <w:rsid w:val="00F86765"/>
    <w:rsid w:val="00F870F1"/>
    <w:rsid w:val="00F911B0"/>
    <w:rsid w:val="00F91C91"/>
    <w:rsid w:val="00F91D5C"/>
    <w:rsid w:val="00F924E0"/>
    <w:rsid w:val="00F970E9"/>
    <w:rsid w:val="00FA274C"/>
    <w:rsid w:val="00FB1614"/>
    <w:rsid w:val="00FB16F6"/>
    <w:rsid w:val="00FB2CA0"/>
    <w:rsid w:val="00FB4A65"/>
    <w:rsid w:val="00FB5CE6"/>
    <w:rsid w:val="00FB63C6"/>
    <w:rsid w:val="00FB69AB"/>
    <w:rsid w:val="00FB76B4"/>
    <w:rsid w:val="00FC11E8"/>
    <w:rsid w:val="00FC23D6"/>
    <w:rsid w:val="00FC2509"/>
    <w:rsid w:val="00FC645D"/>
    <w:rsid w:val="00FC76BE"/>
    <w:rsid w:val="00FD0348"/>
    <w:rsid w:val="00FD2757"/>
    <w:rsid w:val="00FD4628"/>
    <w:rsid w:val="00FD6F09"/>
    <w:rsid w:val="00FE3A65"/>
    <w:rsid w:val="00FE54D6"/>
    <w:rsid w:val="00FE57C5"/>
    <w:rsid w:val="00FE5F6F"/>
    <w:rsid w:val="00FE6169"/>
    <w:rsid w:val="00FE7CA7"/>
    <w:rsid w:val="00FE7DF2"/>
    <w:rsid w:val="00FF054C"/>
    <w:rsid w:val="00FF252C"/>
    <w:rsid w:val="00FF4591"/>
    <w:rsid w:val="00FF6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57E4"/>
  </w:style>
  <w:style w:type="paragraph" w:styleId="1">
    <w:name w:val="heading 1"/>
    <w:basedOn w:val="a"/>
    <w:next w:val="a"/>
    <w:qFormat/>
    <w:rsid w:val="00E01E2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7057E4"/>
    <w:pPr>
      <w:spacing w:after="120" w:line="480" w:lineRule="auto"/>
    </w:pPr>
  </w:style>
  <w:style w:type="paragraph" w:styleId="a3">
    <w:name w:val="Body Text Indent"/>
    <w:basedOn w:val="a"/>
    <w:rsid w:val="007057E4"/>
    <w:pPr>
      <w:spacing w:after="120"/>
      <w:ind w:left="283"/>
    </w:pPr>
  </w:style>
  <w:style w:type="table" w:styleId="a4">
    <w:name w:val="Table Grid"/>
    <w:basedOn w:val="a1"/>
    <w:rsid w:val="007057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5F36DC"/>
    <w:pPr>
      <w:spacing w:after="120"/>
    </w:pPr>
    <w:rPr>
      <w:sz w:val="24"/>
      <w:szCs w:val="24"/>
    </w:rPr>
  </w:style>
  <w:style w:type="paragraph" w:customStyle="1" w:styleId="a7">
    <w:name w:val="Прижатый влево"/>
    <w:basedOn w:val="a"/>
    <w:next w:val="a"/>
    <w:rsid w:val="005F6752"/>
    <w:pPr>
      <w:autoSpaceDE w:val="0"/>
      <w:autoSpaceDN w:val="0"/>
      <w:adjustRightInd w:val="0"/>
    </w:pPr>
    <w:rPr>
      <w:rFonts w:ascii="Arial" w:hAnsi="Arial"/>
    </w:rPr>
  </w:style>
  <w:style w:type="paragraph" w:styleId="a8">
    <w:name w:val="Balloon Text"/>
    <w:basedOn w:val="a"/>
    <w:semiHidden/>
    <w:rsid w:val="007D5FE5"/>
    <w:rPr>
      <w:rFonts w:ascii="Tahoma" w:hAnsi="Tahoma" w:cs="Tahoma"/>
      <w:sz w:val="16"/>
      <w:szCs w:val="16"/>
    </w:rPr>
  </w:style>
  <w:style w:type="character" w:customStyle="1" w:styleId="a9">
    <w:name w:val="Гипертекстовая ссылка"/>
    <w:basedOn w:val="a0"/>
    <w:rsid w:val="004D2D9A"/>
    <w:rPr>
      <w:color w:val="008000"/>
      <w:sz w:val="28"/>
      <w:szCs w:val="28"/>
    </w:rPr>
  </w:style>
  <w:style w:type="character" w:customStyle="1" w:styleId="20">
    <w:name w:val="Основной текст 2 Знак"/>
    <w:basedOn w:val="a0"/>
    <w:link w:val="2"/>
    <w:locked/>
    <w:rsid w:val="004E6B49"/>
    <w:rPr>
      <w:lang w:val="ru-RU" w:eastAsia="ru-RU" w:bidi="ar-SA"/>
    </w:rPr>
  </w:style>
  <w:style w:type="paragraph" w:styleId="aa">
    <w:name w:val="No Spacing"/>
    <w:uiPriority w:val="1"/>
    <w:qFormat/>
    <w:rsid w:val="007F1EF6"/>
    <w:rPr>
      <w:sz w:val="28"/>
    </w:rPr>
  </w:style>
  <w:style w:type="character" w:styleId="ab">
    <w:name w:val="Subtle Emphasis"/>
    <w:basedOn w:val="a0"/>
    <w:uiPriority w:val="19"/>
    <w:qFormat/>
    <w:rsid w:val="00581E5E"/>
    <w:rPr>
      <w:i/>
      <w:iCs/>
      <w:color w:val="808080"/>
    </w:rPr>
  </w:style>
  <w:style w:type="paragraph" w:styleId="ac">
    <w:name w:val="annotation text"/>
    <w:basedOn w:val="a"/>
    <w:link w:val="ad"/>
    <w:rsid w:val="009F0121"/>
  </w:style>
  <w:style w:type="character" w:customStyle="1" w:styleId="ad">
    <w:name w:val="Текст примечания Знак"/>
    <w:basedOn w:val="a0"/>
    <w:link w:val="ac"/>
    <w:rsid w:val="009F0121"/>
  </w:style>
  <w:style w:type="character" w:customStyle="1" w:styleId="a6">
    <w:name w:val="Основной текст Знак"/>
    <w:link w:val="a5"/>
    <w:rsid w:val="002B196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57E4"/>
  </w:style>
  <w:style w:type="paragraph" w:styleId="1">
    <w:name w:val="heading 1"/>
    <w:basedOn w:val="a"/>
    <w:next w:val="a"/>
    <w:qFormat/>
    <w:rsid w:val="00E01E2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7057E4"/>
    <w:pPr>
      <w:spacing w:after="120" w:line="480" w:lineRule="auto"/>
    </w:pPr>
  </w:style>
  <w:style w:type="paragraph" w:styleId="a3">
    <w:name w:val="Body Text Indent"/>
    <w:basedOn w:val="a"/>
    <w:rsid w:val="007057E4"/>
    <w:pPr>
      <w:spacing w:after="120"/>
      <w:ind w:left="283"/>
    </w:pPr>
  </w:style>
  <w:style w:type="table" w:styleId="a4">
    <w:name w:val="Table Grid"/>
    <w:basedOn w:val="a1"/>
    <w:rsid w:val="007057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rsid w:val="005F36DC"/>
    <w:pPr>
      <w:spacing w:after="120"/>
    </w:pPr>
    <w:rPr>
      <w:sz w:val="24"/>
      <w:szCs w:val="24"/>
    </w:rPr>
  </w:style>
  <w:style w:type="paragraph" w:customStyle="1" w:styleId="a7">
    <w:name w:val="Прижатый влево"/>
    <w:basedOn w:val="a"/>
    <w:next w:val="a"/>
    <w:rsid w:val="005F6752"/>
    <w:pPr>
      <w:autoSpaceDE w:val="0"/>
      <w:autoSpaceDN w:val="0"/>
      <w:adjustRightInd w:val="0"/>
    </w:pPr>
    <w:rPr>
      <w:rFonts w:ascii="Arial" w:hAnsi="Arial"/>
    </w:rPr>
  </w:style>
  <w:style w:type="paragraph" w:styleId="a8">
    <w:name w:val="Balloon Text"/>
    <w:basedOn w:val="a"/>
    <w:semiHidden/>
    <w:rsid w:val="007D5FE5"/>
    <w:rPr>
      <w:rFonts w:ascii="Tahoma" w:hAnsi="Tahoma" w:cs="Tahoma"/>
      <w:sz w:val="16"/>
      <w:szCs w:val="16"/>
    </w:rPr>
  </w:style>
  <w:style w:type="character" w:customStyle="1" w:styleId="a9">
    <w:name w:val="Гипертекстовая ссылка"/>
    <w:basedOn w:val="a0"/>
    <w:rsid w:val="004D2D9A"/>
    <w:rPr>
      <w:color w:val="008000"/>
      <w:sz w:val="28"/>
      <w:szCs w:val="28"/>
    </w:rPr>
  </w:style>
  <w:style w:type="character" w:customStyle="1" w:styleId="20">
    <w:name w:val="Основной текст 2 Знак"/>
    <w:basedOn w:val="a0"/>
    <w:link w:val="2"/>
    <w:locked/>
    <w:rsid w:val="004E6B49"/>
    <w:rPr>
      <w:lang w:val="ru-RU" w:eastAsia="ru-RU" w:bidi="ar-SA"/>
    </w:rPr>
  </w:style>
  <w:style w:type="paragraph" w:styleId="aa">
    <w:name w:val="No Spacing"/>
    <w:uiPriority w:val="1"/>
    <w:qFormat/>
    <w:rsid w:val="007F1EF6"/>
    <w:rPr>
      <w:sz w:val="28"/>
    </w:rPr>
  </w:style>
  <w:style w:type="character" w:styleId="ab">
    <w:name w:val="Subtle Emphasis"/>
    <w:basedOn w:val="a0"/>
    <w:uiPriority w:val="19"/>
    <w:qFormat/>
    <w:rsid w:val="00581E5E"/>
    <w:rPr>
      <w:i/>
      <w:iCs/>
      <w:color w:val="808080"/>
    </w:rPr>
  </w:style>
  <w:style w:type="paragraph" w:styleId="ac">
    <w:name w:val="annotation text"/>
    <w:basedOn w:val="a"/>
    <w:link w:val="ad"/>
    <w:rsid w:val="009F0121"/>
  </w:style>
  <w:style w:type="character" w:customStyle="1" w:styleId="ad">
    <w:name w:val="Текст примечания Знак"/>
    <w:basedOn w:val="a0"/>
    <w:link w:val="ac"/>
    <w:rsid w:val="009F0121"/>
  </w:style>
  <w:style w:type="character" w:customStyle="1" w:styleId="a6">
    <w:name w:val="Основной текст Знак"/>
    <w:link w:val="a5"/>
    <w:rsid w:val="002B196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5E036DFE19A607A11EDCA6CF4501F4B6FEB7F6D3BB58B2503398E5DBDEA571194C324CA0A0B6A0FC0eFD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65E036DFE19A607A11EDCA6CF4501F4B6FEB7F6D3BB58B2503398E5DBDEA571194C324CA0A0B6A0FC0eFD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5E036DFE19A607A11EDCA6CF4501F4B6FEB7F6D3BB58B2503398E5DBDEA571194C324CA0A0B6A0FC0e9D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5E036DFE19A607A11EDCA6CF4501F4B6FEB7F6D3BB58B2503398E5DBDEA571194C324CA0A0B6A0FC0eF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5E036DFE19A607A11EDCA6CF4501F4B6FEB7F6D3BB58B2503398E5DBDEA571194C324CA0A0B6A0FC0e9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59E089-1AAA-4C9C-A3FB-23A1FF7F6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5</Pages>
  <Words>2240</Words>
  <Characters>12774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/>
  <LinksUpToDate>false</LinksUpToDate>
  <CharactersWithSpaces>14985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Покопцева Светлана</dc:creator>
  <cp:lastModifiedBy>asg</cp:lastModifiedBy>
  <cp:revision>16</cp:revision>
  <cp:lastPrinted>2019-09-13T05:04:00Z</cp:lastPrinted>
  <dcterms:created xsi:type="dcterms:W3CDTF">2018-09-17T03:52:00Z</dcterms:created>
  <dcterms:modified xsi:type="dcterms:W3CDTF">2019-09-13T05:14:00Z</dcterms:modified>
</cp:coreProperties>
</file>