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08" w:rsidRPr="00472B7F" w:rsidRDefault="005A7008" w:rsidP="005A7008">
      <w:pPr>
        <w:pStyle w:val="a6"/>
        <w:spacing w:after="0"/>
        <w:jc w:val="center"/>
        <w:rPr>
          <w:b/>
          <w:sz w:val="24"/>
          <w:szCs w:val="24"/>
        </w:rPr>
      </w:pPr>
      <w:r w:rsidRPr="00472B7F">
        <w:rPr>
          <w:b/>
          <w:sz w:val="24"/>
          <w:szCs w:val="24"/>
        </w:rPr>
        <w:t>Заключение</w:t>
      </w:r>
    </w:p>
    <w:p w:rsidR="005A7008" w:rsidRPr="005A7008" w:rsidRDefault="005A7008" w:rsidP="005A7008">
      <w:pPr>
        <w:pStyle w:val="a6"/>
        <w:spacing w:after="0"/>
        <w:jc w:val="center"/>
        <w:rPr>
          <w:b/>
          <w:sz w:val="24"/>
          <w:szCs w:val="24"/>
        </w:rPr>
      </w:pPr>
      <w:r w:rsidRPr="005A7008">
        <w:rPr>
          <w:b/>
          <w:sz w:val="24"/>
          <w:szCs w:val="24"/>
        </w:rPr>
        <w:t>департамента по тарифам Новосибирской области</w:t>
      </w:r>
    </w:p>
    <w:p w:rsidR="005A7008" w:rsidRPr="005A7008" w:rsidRDefault="005A7008" w:rsidP="005A7008">
      <w:pPr>
        <w:pStyle w:val="1"/>
        <w:spacing w:before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A7008">
        <w:rPr>
          <w:rFonts w:ascii="Times New Roman" w:hAnsi="Times New Roman" w:cs="Times New Roman"/>
          <w:sz w:val="24"/>
          <w:szCs w:val="24"/>
        </w:rPr>
        <w:t>по установлению индивидуальных тарифов на услуги по передаче электрической энергии  и долгосрочных параметров регулирования на долгосрочный период 2015-201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A7008">
        <w:rPr>
          <w:rFonts w:ascii="Times New Roman" w:hAnsi="Times New Roman" w:cs="Times New Roman"/>
          <w:sz w:val="24"/>
          <w:szCs w:val="24"/>
        </w:rPr>
        <w:t xml:space="preserve"> годы для </w:t>
      </w:r>
      <w:r w:rsidRPr="005A7008">
        <w:rPr>
          <w:rFonts w:ascii="Times New Roman" w:hAnsi="Times New Roman" w:cs="Times New Roman"/>
          <w:sz w:val="24"/>
        </w:rPr>
        <w:t>Закрыто</w:t>
      </w:r>
      <w:r>
        <w:rPr>
          <w:rFonts w:ascii="Times New Roman" w:hAnsi="Times New Roman" w:cs="Times New Roman"/>
          <w:sz w:val="24"/>
        </w:rPr>
        <w:t>го</w:t>
      </w:r>
      <w:r w:rsidRPr="005A7008">
        <w:rPr>
          <w:rFonts w:ascii="Times New Roman" w:hAnsi="Times New Roman" w:cs="Times New Roman"/>
          <w:sz w:val="24"/>
        </w:rPr>
        <w:t xml:space="preserve"> акционерно</w:t>
      </w:r>
      <w:r>
        <w:rPr>
          <w:rFonts w:ascii="Times New Roman" w:hAnsi="Times New Roman" w:cs="Times New Roman"/>
          <w:sz w:val="24"/>
        </w:rPr>
        <w:t>го</w:t>
      </w:r>
      <w:r w:rsidRPr="005A7008">
        <w:rPr>
          <w:rFonts w:ascii="Times New Roman" w:hAnsi="Times New Roman" w:cs="Times New Roman"/>
          <w:sz w:val="24"/>
        </w:rPr>
        <w:t xml:space="preserve"> обществ</w:t>
      </w:r>
      <w:r>
        <w:rPr>
          <w:rFonts w:ascii="Times New Roman" w:hAnsi="Times New Roman" w:cs="Times New Roman"/>
          <w:sz w:val="24"/>
        </w:rPr>
        <w:t>а</w:t>
      </w:r>
      <w:r w:rsidRPr="005A7008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5A7008">
        <w:rPr>
          <w:rFonts w:ascii="Times New Roman" w:hAnsi="Times New Roman" w:cs="Times New Roman"/>
          <w:sz w:val="24"/>
          <w:szCs w:val="24"/>
        </w:rPr>
        <w:t>Энерготранзит</w:t>
      </w:r>
      <w:proofErr w:type="spellEnd"/>
      <w:r w:rsidRPr="005A7008">
        <w:rPr>
          <w:rFonts w:ascii="Times New Roman" w:hAnsi="Times New Roman" w:cs="Times New Roman"/>
          <w:sz w:val="24"/>
          <w:szCs w:val="24"/>
        </w:rPr>
        <w:t>»</w:t>
      </w:r>
    </w:p>
    <w:p w:rsidR="009349C4" w:rsidRPr="00E60FCF" w:rsidRDefault="009349C4" w:rsidP="00E57F67">
      <w:pPr>
        <w:pStyle w:val="2"/>
        <w:spacing w:after="0" w:line="240" w:lineRule="auto"/>
        <w:ind w:firstLine="709"/>
        <w:jc w:val="both"/>
        <w:rPr>
          <w:sz w:val="16"/>
          <w:szCs w:val="16"/>
        </w:rPr>
      </w:pPr>
    </w:p>
    <w:p w:rsidR="005A7008" w:rsidRPr="00FE6BA8" w:rsidRDefault="005A7008" w:rsidP="005A7008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FE6BA8">
        <w:rPr>
          <w:sz w:val="24"/>
          <w:szCs w:val="24"/>
        </w:rPr>
        <w:t xml:space="preserve">По результатам рассмотрения представленных </w:t>
      </w:r>
      <w:r>
        <w:rPr>
          <w:sz w:val="24"/>
        </w:rPr>
        <w:t>Закрытым акционерным о</w:t>
      </w:r>
      <w:r w:rsidRPr="00996A1B">
        <w:rPr>
          <w:sz w:val="24"/>
        </w:rPr>
        <w:t>бщество</w:t>
      </w:r>
      <w:r>
        <w:rPr>
          <w:sz w:val="24"/>
        </w:rPr>
        <w:t>м «</w:t>
      </w:r>
      <w:proofErr w:type="spellStart"/>
      <w:r>
        <w:rPr>
          <w:sz w:val="24"/>
          <w:szCs w:val="24"/>
        </w:rPr>
        <w:t>Энерготранзит</w:t>
      </w:r>
      <w:proofErr w:type="spellEnd"/>
      <w:r w:rsidRPr="00996A1B">
        <w:rPr>
          <w:sz w:val="24"/>
          <w:szCs w:val="24"/>
        </w:rPr>
        <w:t xml:space="preserve">» </w:t>
      </w:r>
      <w:r w:rsidRPr="0033541F">
        <w:rPr>
          <w:sz w:val="24"/>
          <w:szCs w:val="24"/>
        </w:rPr>
        <w:t>(</w:t>
      </w:r>
      <w:r w:rsidRPr="00996A1B">
        <w:rPr>
          <w:sz w:val="24"/>
          <w:szCs w:val="24"/>
        </w:rPr>
        <w:t xml:space="preserve">далее </w:t>
      </w:r>
      <w:r>
        <w:rPr>
          <w:sz w:val="24"/>
          <w:szCs w:val="24"/>
        </w:rPr>
        <w:t>ЗА</w:t>
      </w:r>
      <w:r w:rsidRPr="00996A1B">
        <w:rPr>
          <w:sz w:val="24"/>
          <w:szCs w:val="24"/>
        </w:rPr>
        <w:t>О «</w:t>
      </w:r>
      <w:proofErr w:type="spellStart"/>
      <w:r>
        <w:rPr>
          <w:sz w:val="24"/>
          <w:szCs w:val="24"/>
        </w:rPr>
        <w:t>Энерготранзит</w:t>
      </w:r>
      <w:proofErr w:type="spellEnd"/>
      <w:r w:rsidRPr="00996A1B">
        <w:rPr>
          <w:sz w:val="24"/>
          <w:szCs w:val="24"/>
        </w:rPr>
        <w:t xml:space="preserve">») </w:t>
      </w:r>
      <w:r w:rsidRPr="00FE6BA8">
        <w:rPr>
          <w:sz w:val="24"/>
          <w:szCs w:val="24"/>
        </w:rPr>
        <w:t>материалов по обоснованию тарифа на услуги по передаче электрической энергии на 201</w:t>
      </w:r>
      <w:r>
        <w:rPr>
          <w:sz w:val="24"/>
          <w:szCs w:val="24"/>
        </w:rPr>
        <w:t>5</w:t>
      </w:r>
      <w:r w:rsidRPr="00FE6BA8">
        <w:rPr>
          <w:sz w:val="24"/>
          <w:szCs w:val="24"/>
        </w:rPr>
        <w:t xml:space="preserve"> год департаментом по тарифам Новосибирской области (далее департамент) установлено следующее.</w:t>
      </w:r>
    </w:p>
    <w:p w:rsidR="005A7008" w:rsidRDefault="005A7008" w:rsidP="005A7008">
      <w:pPr>
        <w:pStyle w:val="a6"/>
        <w:spacing w:after="0"/>
        <w:ind w:firstLine="720"/>
        <w:jc w:val="both"/>
        <w:rPr>
          <w:b/>
          <w:bCs/>
          <w:sz w:val="24"/>
        </w:rPr>
      </w:pPr>
      <w:proofErr w:type="gramStart"/>
      <w:r w:rsidRPr="00E84FFA">
        <w:rPr>
          <w:bCs/>
          <w:sz w:val="24"/>
          <w:szCs w:val="24"/>
        </w:rPr>
        <w:t>Заявление об открытии дела об установлении тарифов на услуги по передаче электрической энергии</w:t>
      </w:r>
      <w:r>
        <w:rPr>
          <w:bCs/>
          <w:sz w:val="24"/>
          <w:szCs w:val="24"/>
        </w:rPr>
        <w:t xml:space="preserve"> на долгосрочный период регулирования 2015-2017 годы</w:t>
      </w:r>
      <w:r w:rsidRPr="00E84FFA">
        <w:rPr>
          <w:bCs/>
          <w:sz w:val="24"/>
          <w:szCs w:val="24"/>
        </w:rPr>
        <w:t>, а</w:t>
      </w:r>
      <w:r w:rsidRPr="007539BE">
        <w:rPr>
          <w:bCs/>
          <w:sz w:val="24"/>
          <w:szCs w:val="24"/>
        </w:rPr>
        <w:t xml:space="preserve"> также расчетные и обосновывающие материалы оформлены предприятием надлежащим образом и представлены в департамент по тарифам Новосибирской области (далее – департамент) в объеме согласно требованиям, изложенным в </w:t>
      </w:r>
      <w:r>
        <w:rPr>
          <w:bCs/>
          <w:sz w:val="24"/>
        </w:rPr>
        <w:t xml:space="preserve">пункте 17 Правил государственного </w:t>
      </w:r>
      <w:r w:rsidRPr="00012CE2">
        <w:rPr>
          <w:bCs/>
          <w:sz w:val="24"/>
        </w:rPr>
        <w:t>регулирования цен (тарифов) в электроэнергетике</w:t>
      </w:r>
      <w:r>
        <w:rPr>
          <w:bCs/>
          <w:sz w:val="24"/>
        </w:rPr>
        <w:t>, утвержденных постановлением Правительства Российской Федерации от</w:t>
      </w:r>
      <w:proofErr w:type="gramEnd"/>
      <w:r>
        <w:rPr>
          <w:bCs/>
          <w:sz w:val="24"/>
        </w:rPr>
        <w:t xml:space="preserve"> 29.12.2011 № 1178. </w:t>
      </w:r>
    </w:p>
    <w:p w:rsidR="0035686D" w:rsidRPr="00AE3B58" w:rsidRDefault="006407F7" w:rsidP="0035686D">
      <w:pPr>
        <w:pStyle w:val="a6"/>
        <w:spacing w:after="0"/>
        <w:ind w:firstLine="720"/>
        <w:jc w:val="both"/>
        <w:rPr>
          <w:b/>
          <w:bCs/>
          <w:sz w:val="24"/>
          <w:szCs w:val="24"/>
        </w:rPr>
      </w:pPr>
      <w:proofErr w:type="gramStart"/>
      <w:r w:rsidRPr="00AE3B58">
        <w:rPr>
          <w:bCs/>
          <w:sz w:val="24"/>
          <w:szCs w:val="24"/>
        </w:rPr>
        <w:t xml:space="preserve">Все расчеты выполнены </w:t>
      </w:r>
      <w:r w:rsidRPr="00AE3B58">
        <w:rPr>
          <w:sz w:val="24"/>
          <w:szCs w:val="24"/>
        </w:rPr>
        <w:t xml:space="preserve">согласно требованиям </w:t>
      </w:r>
      <w:r>
        <w:rPr>
          <w:sz w:val="24"/>
          <w:szCs w:val="24"/>
        </w:rPr>
        <w:t xml:space="preserve">Основ ценообразования в области регулируемых цен (тарифов) в электроэнергетике, утвержденных постановлением </w:t>
      </w:r>
      <w:r w:rsidRPr="00AE3B58">
        <w:rPr>
          <w:sz w:val="24"/>
          <w:szCs w:val="24"/>
        </w:rPr>
        <w:t xml:space="preserve"> Правительства РФ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AE3B58">
        <w:rPr>
          <w:sz w:val="24"/>
          <w:szCs w:val="24"/>
        </w:rPr>
        <w:t xml:space="preserve">, и </w:t>
      </w:r>
      <w:r w:rsidRPr="00AE3B58">
        <w:rPr>
          <w:bCs/>
          <w:sz w:val="24"/>
          <w:szCs w:val="24"/>
        </w:rPr>
        <w:t xml:space="preserve">в соответствии с требованиями Методических указаний по расчету регулируемых тарифов и цен на электрическую (тепловую) энергию на розничном (потребительском) рынке, утвержденными приказом ФСТ России от 6 августа 2004г. №20-э/2 </w:t>
      </w:r>
      <w:r>
        <w:rPr>
          <w:bCs/>
          <w:sz w:val="24"/>
          <w:szCs w:val="24"/>
        </w:rPr>
        <w:t>(с изменениями и дополнениями) и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rFonts w:eastAsiaTheme="minorHAnsi"/>
          <w:sz w:val="24"/>
          <w:szCs w:val="24"/>
          <w:lang w:eastAsia="en-US"/>
        </w:rPr>
        <w:t>М</w:t>
      </w:r>
      <w:r w:rsidRPr="00740BCD">
        <w:rPr>
          <w:rFonts w:eastAsiaTheme="minorHAnsi"/>
          <w:sz w:val="24"/>
          <w:szCs w:val="24"/>
          <w:lang w:eastAsia="en-US"/>
        </w:rPr>
        <w:t>етодически</w:t>
      </w:r>
      <w:r>
        <w:rPr>
          <w:rFonts w:eastAsiaTheme="minorHAnsi"/>
          <w:sz w:val="24"/>
          <w:szCs w:val="24"/>
          <w:lang w:eastAsia="en-US"/>
        </w:rPr>
        <w:t>м</w:t>
      </w:r>
      <w:r w:rsidRPr="00740BCD">
        <w:rPr>
          <w:rFonts w:eastAsiaTheme="minorHAnsi"/>
          <w:sz w:val="24"/>
          <w:szCs w:val="24"/>
          <w:lang w:eastAsia="en-US"/>
        </w:rPr>
        <w:t xml:space="preserve"> указани</w:t>
      </w:r>
      <w:r>
        <w:rPr>
          <w:rFonts w:eastAsiaTheme="minorHAnsi"/>
          <w:sz w:val="24"/>
          <w:szCs w:val="24"/>
          <w:lang w:eastAsia="en-US"/>
        </w:rPr>
        <w:t>ям</w:t>
      </w:r>
      <w:r w:rsidRPr="00740BCD">
        <w:rPr>
          <w:rFonts w:eastAsiaTheme="minorHAnsi"/>
          <w:sz w:val="24"/>
          <w:szCs w:val="24"/>
          <w:lang w:eastAsia="en-US"/>
        </w:rPr>
        <w:t xml:space="preserve"> </w:t>
      </w:r>
      <w:r w:rsidRPr="005D51DE">
        <w:rPr>
          <w:bCs/>
          <w:sz w:val="24"/>
          <w:szCs w:val="24"/>
        </w:rPr>
        <w:t>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</w:t>
      </w:r>
      <w:r>
        <w:rPr>
          <w:bCs/>
          <w:sz w:val="24"/>
        </w:rPr>
        <w:t>, утвержденных приказом Федеральной службы по тарифам от 17 февраля 2012 г. № 98-э</w:t>
      </w:r>
      <w:r w:rsidR="0035686D">
        <w:rPr>
          <w:bCs/>
          <w:sz w:val="24"/>
        </w:rPr>
        <w:t xml:space="preserve"> </w:t>
      </w:r>
      <w:r w:rsidR="0035686D">
        <w:rPr>
          <w:sz w:val="24"/>
          <w:szCs w:val="24"/>
        </w:rPr>
        <w:t xml:space="preserve">(далее - Методические указания </w:t>
      </w:r>
      <w:r w:rsidR="0035686D" w:rsidRPr="00351E7C">
        <w:rPr>
          <w:sz w:val="24"/>
          <w:szCs w:val="24"/>
        </w:rPr>
        <w:t>с применением метода долгосрочной индексации</w:t>
      </w:r>
      <w:r w:rsidR="0035686D">
        <w:rPr>
          <w:sz w:val="24"/>
          <w:szCs w:val="24"/>
        </w:rPr>
        <w:t>)</w:t>
      </w:r>
      <w:r w:rsidR="0035686D">
        <w:rPr>
          <w:bCs/>
          <w:sz w:val="24"/>
          <w:szCs w:val="24"/>
        </w:rPr>
        <w:t>, проекта Методических указаний по определению базового уровня операционных, подконтрольных расходов территориальных сетевых организаций, необходимых для осуществления регулируемой деятельности, индекса эффективности</w:t>
      </w:r>
      <w:proofErr w:type="gramEnd"/>
      <w:r w:rsidR="0035686D">
        <w:rPr>
          <w:bCs/>
          <w:sz w:val="24"/>
          <w:szCs w:val="24"/>
        </w:rPr>
        <w:t xml:space="preserve"> </w:t>
      </w:r>
      <w:proofErr w:type="gramStart"/>
      <w:r w:rsidR="0035686D">
        <w:rPr>
          <w:bCs/>
          <w:sz w:val="24"/>
          <w:szCs w:val="24"/>
        </w:rPr>
        <w:t>операционных, подконтрольных расходов с применением метода сравнения аналогов, разработанных ФСТ России и рекомендованных к применению письмом ФСТ России от 21.11.2014 № СП-12808/12 (далее - Методические указания с применением метода сравнения аналогов), Приказа Минэнерго России от 30.09.2014 № 674 «Об утверждении нормативов потерь электрической энергии при её передаче по электрическим сетям территориальных сетевых организаций» (далее - Нормативы потерь).</w:t>
      </w:r>
      <w:proofErr w:type="gramEnd"/>
    </w:p>
    <w:p w:rsidR="006407F7" w:rsidRPr="0033541F" w:rsidRDefault="006407F7" w:rsidP="006407F7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33541F">
        <w:rPr>
          <w:sz w:val="24"/>
          <w:szCs w:val="24"/>
        </w:rPr>
        <w:t xml:space="preserve">Необходимая валовая выручка (НВВ) для осуществления регулируемой деятельности </w:t>
      </w:r>
      <w:r>
        <w:rPr>
          <w:sz w:val="24"/>
          <w:szCs w:val="24"/>
        </w:rPr>
        <w:t>ЗА</w:t>
      </w:r>
      <w:r w:rsidRPr="00996A1B">
        <w:rPr>
          <w:sz w:val="24"/>
          <w:szCs w:val="24"/>
        </w:rPr>
        <w:t>О «</w:t>
      </w:r>
      <w:proofErr w:type="spellStart"/>
      <w:r>
        <w:rPr>
          <w:sz w:val="24"/>
          <w:szCs w:val="24"/>
        </w:rPr>
        <w:t>Энерготранзит</w:t>
      </w:r>
      <w:proofErr w:type="spellEnd"/>
      <w:r w:rsidRPr="00996A1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33541F">
        <w:rPr>
          <w:sz w:val="24"/>
          <w:szCs w:val="24"/>
        </w:rPr>
        <w:t>и тарифы на услуги по передаче электрической энергии потребителям на базовый 2015 год сформированы департаментом с применением метода экономически обоснованных расходов, НВВ на 2016-2019 годы с применением прогнозных индексов роста цен, разработанных Минэкономразвития России в рамках Прогноза социально-экономического развития Российской Федерации на 2015 год и плановый период 2016 и 2017</w:t>
      </w:r>
      <w:proofErr w:type="gramEnd"/>
      <w:r w:rsidRPr="0033541F">
        <w:rPr>
          <w:sz w:val="24"/>
          <w:szCs w:val="24"/>
        </w:rPr>
        <w:t xml:space="preserve"> годов по состоянию на сентябрь 2014 года.</w:t>
      </w:r>
    </w:p>
    <w:p w:rsidR="005A7008" w:rsidRPr="00DD5DE8" w:rsidRDefault="005A7008" w:rsidP="005A7008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DD5DE8">
        <w:rPr>
          <w:sz w:val="24"/>
          <w:szCs w:val="24"/>
        </w:rPr>
        <w:t xml:space="preserve">Следует отметить, что для </w:t>
      </w:r>
      <w:r>
        <w:rPr>
          <w:sz w:val="24"/>
          <w:szCs w:val="24"/>
        </w:rPr>
        <w:t>ЗА</w:t>
      </w:r>
      <w:r w:rsidRPr="00996A1B">
        <w:rPr>
          <w:sz w:val="24"/>
          <w:szCs w:val="24"/>
        </w:rPr>
        <w:t>О «</w:t>
      </w:r>
      <w:proofErr w:type="spellStart"/>
      <w:r>
        <w:rPr>
          <w:sz w:val="24"/>
          <w:szCs w:val="24"/>
        </w:rPr>
        <w:t>Энерготранзит</w:t>
      </w:r>
      <w:proofErr w:type="spellEnd"/>
      <w:r w:rsidRPr="00996A1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DD5DE8">
        <w:rPr>
          <w:sz w:val="24"/>
          <w:szCs w:val="24"/>
        </w:rPr>
        <w:t xml:space="preserve">тарифы на услуги по передаче электрической энергии устанавливались впервые с </w:t>
      </w:r>
      <w:r>
        <w:rPr>
          <w:sz w:val="24"/>
          <w:szCs w:val="24"/>
        </w:rPr>
        <w:t xml:space="preserve">1 июня 2014 года (действуют менее года), поэтому анализ производственно-хозяйственной деятельности за предыдущий период регулирования не проводился. </w:t>
      </w:r>
    </w:p>
    <w:p w:rsidR="009E6D97" w:rsidRDefault="009E6D97" w:rsidP="007A32A2">
      <w:pPr>
        <w:jc w:val="center"/>
        <w:rPr>
          <w:color w:val="FF0000"/>
          <w:sz w:val="24"/>
          <w:szCs w:val="24"/>
        </w:rPr>
      </w:pPr>
    </w:p>
    <w:p w:rsidR="0035686D" w:rsidRDefault="0035686D" w:rsidP="007A32A2">
      <w:pPr>
        <w:jc w:val="center"/>
        <w:rPr>
          <w:color w:val="FF0000"/>
          <w:sz w:val="24"/>
          <w:szCs w:val="24"/>
        </w:rPr>
      </w:pPr>
    </w:p>
    <w:p w:rsidR="0035686D" w:rsidRPr="00115365" w:rsidRDefault="0035686D" w:rsidP="007A32A2">
      <w:pPr>
        <w:jc w:val="center"/>
        <w:rPr>
          <w:color w:val="FF0000"/>
          <w:sz w:val="24"/>
          <w:szCs w:val="24"/>
        </w:rPr>
      </w:pPr>
    </w:p>
    <w:p w:rsidR="006407F7" w:rsidRDefault="006407F7" w:rsidP="006407F7">
      <w:pPr>
        <w:pStyle w:val="30"/>
        <w:numPr>
          <w:ilvl w:val="0"/>
          <w:numId w:val="15"/>
        </w:numPr>
        <w:spacing w:after="0"/>
        <w:ind w:left="0" w:firstLine="709"/>
        <w:jc w:val="center"/>
        <w:rPr>
          <w:rStyle w:val="10"/>
          <w:b/>
          <w:bCs/>
          <w:color w:val="000000"/>
          <w:szCs w:val="24"/>
        </w:rPr>
      </w:pPr>
      <w:r w:rsidRPr="00214292">
        <w:rPr>
          <w:b/>
          <w:bCs/>
          <w:color w:val="000000"/>
          <w:sz w:val="24"/>
          <w:szCs w:val="24"/>
        </w:rPr>
        <w:lastRenderedPageBreak/>
        <w:t>Формирование необходимой валовой выручки на осуществление деятельности по передаче электрической энергии по сетям</w:t>
      </w:r>
      <w:r w:rsidRPr="00214292">
        <w:rPr>
          <w:b/>
          <w:bCs/>
          <w:sz w:val="24"/>
          <w:szCs w:val="24"/>
        </w:rPr>
        <w:t xml:space="preserve"> </w:t>
      </w:r>
      <w:r w:rsidRPr="006407F7">
        <w:rPr>
          <w:b/>
          <w:sz w:val="24"/>
          <w:szCs w:val="24"/>
        </w:rPr>
        <w:t>ЗАО «</w:t>
      </w:r>
      <w:proofErr w:type="spellStart"/>
      <w:r w:rsidRPr="006407F7">
        <w:rPr>
          <w:b/>
          <w:sz w:val="24"/>
          <w:szCs w:val="24"/>
        </w:rPr>
        <w:t>Энерготранзит</w:t>
      </w:r>
      <w:proofErr w:type="spellEnd"/>
      <w:r w:rsidRPr="006407F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214292">
        <w:rPr>
          <w:rStyle w:val="10"/>
          <w:b/>
          <w:bCs/>
          <w:color w:val="000000"/>
          <w:szCs w:val="24"/>
        </w:rPr>
        <w:t>на базовый период 2015 год в рамках долгосрочного периода регулирования 2015-201</w:t>
      </w:r>
      <w:r>
        <w:rPr>
          <w:rStyle w:val="10"/>
          <w:b/>
          <w:bCs/>
          <w:color w:val="000000"/>
          <w:szCs w:val="24"/>
        </w:rPr>
        <w:t>7</w:t>
      </w:r>
      <w:r w:rsidRPr="00214292">
        <w:rPr>
          <w:rStyle w:val="10"/>
          <w:b/>
          <w:bCs/>
          <w:color w:val="000000"/>
          <w:szCs w:val="24"/>
        </w:rPr>
        <w:t xml:space="preserve"> годы.</w:t>
      </w:r>
    </w:p>
    <w:p w:rsidR="00A243EA" w:rsidRPr="00E60FCF" w:rsidRDefault="00A243EA" w:rsidP="00A243EA">
      <w:pPr>
        <w:pStyle w:val="2"/>
        <w:tabs>
          <w:tab w:val="left" w:pos="360"/>
          <w:tab w:val="left" w:pos="2394"/>
        </w:tabs>
        <w:spacing w:after="0" w:line="240" w:lineRule="auto"/>
        <w:jc w:val="center"/>
        <w:rPr>
          <w:b/>
          <w:sz w:val="16"/>
          <w:szCs w:val="16"/>
        </w:rPr>
      </w:pPr>
    </w:p>
    <w:p w:rsidR="00A243EA" w:rsidRPr="00A243EA" w:rsidRDefault="00A243EA" w:rsidP="00A243EA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1.</w:t>
      </w:r>
      <w:r w:rsidRPr="00313A31">
        <w:rPr>
          <w:b/>
          <w:iCs/>
          <w:sz w:val="24"/>
          <w:szCs w:val="24"/>
        </w:rPr>
        <w:t xml:space="preserve">1. </w:t>
      </w:r>
      <w:r>
        <w:rPr>
          <w:b/>
          <w:iCs/>
          <w:sz w:val="24"/>
          <w:szCs w:val="24"/>
        </w:rPr>
        <w:t xml:space="preserve">Объем и структура электропотребления </w:t>
      </w:r>
      <w:r w:rsidRPr="00A243EA">
        <w:rPr>
          <w:iCs/>
          <w:sz w:val="24"/>
          <w:szCs w:val="24"/>
        </w:rPr>
        <w:t>(таблица 1).</w:t>
      </w:r>
    </w:p>
    <w:p w:rsidR="00BD3B1E" w:rsidRPr="0069359A" w:rsidRDefault="00466A43" w:rsidP="0069359A">
      <w:pPr>
        <w:pStyle w:val="a3"/>
        <w:spacing w:after="0"/>
        <w:ind w:left="0" w:firstLine="283"/>
        <w:jc w:val="right"/>
      </w:pPr>
      <w:r w:rsidRPr="0069359A">
        <w:t>Таблица 1</w:t>
      </w:r>
    </w:p>
    <w:p w:rsidR="003C674E" w:rsidRPr="0069359A" w:rsidRDefault="003C674E" w:rsidP="00682AE0">
      <w:pPr>
        <w:pStyle w:val="a3"/>
        <w:spacing w:after="0"/>
        <w:ind w:left="0" w:firstLine="283"/>
        <w:jc w:val="right"/>
      </w:pPr>
      <w:r w:rsidRPr="0069359A">
        <w:t>млн</w:t>
      </w:r>
      <w:proofErr w:type="gramStart"/>
      <w:r w:rsidRPr="0069359A">
        <w:t>.к</w:t>
      </w:r>
      <w:proofErr w:type="gramEnd"/>
      <w:r w:rsidRPr="0069359A">
        <w:t>Втч</w:t>
      </w:r>
    </w:p>
    <w:tbl>
      <w:tblPr>
        <w:tblW w:w="9938" w:type="dxa"/>
        <w:tblInd w:w="93" w:type="dxa"/>
        <w:tblLayout w:type="fixed"/>
        <w:tblLook w:val="04A0"/>
      </w:tblPr>
      <w:tblGrid>
        <w:gridCol w:w="6111"/>
        <w:gridCol w:w="1134"/>
        <w:gridCol w:w="992"/>
        <w:gridCol w:w="992"/>
        <w:gridCol w:w="709"/>
      </w:tblGrid>
      <w:tr w:rsidR="00445813" w:rsidRPr="00167888" w:rsidTr="00445813">
        <w:trPr>
          <w:trHeight w:val="426"/>
        </w:trPr>
        <w:tc>
          <w:tcPr>
            <w:tcW w:w="61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5813" w:rsidRPr="00167888" w:rsidRDefault="00445813" w:rsidP="00F9477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13" w:rsidRPr="00167888" w:rsidRDefault="00445813" w:rsidP="00F947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13" w:rsidRPr="00167888" w:rsidRDefault="00445813" w:rsidP="006407F7">
            <w:pPr>
              <w:jc w:val="center"/>
              <w:rPr>
                <w:color w:val="000000"/>
              </w:rPr>
            </w:pPr>
            <w:r w:rsidRPr="00167888">
              <w:t>201</w:t>
            </w:r>
            <w:r>
              <w:t>5</w:t>
            </w:r>
            <w:r w:rsidRPr="00167888">
              <w:t xml:space="preserve"> год</w:t>
            </w:r>
            <w:r w:rsidRPr="00167888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813" w:rsidRPr="00167888" w:rsidRDefault="00445813" w:rsidP="00445813">
            <w:pPr>
              <w:jc w:val="center"/>
            </w:pPr>
            <w:r>
              <w:t>отклонение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13" w:rsidRPr="00167888" w:rsidRDefault="00445813" w:rsidP="00595227">
            <w:pPr>
              <w:jc w:val="center"/>
            </w:pPr>
            <w:r>
              <w:t>в % к 2014 г.</w:t>
            </w:r>
          </w:p>
        </w:tc>
      </w:tr>
      <w:tr w:rsidR="00445813" w:rsidRPr="00167888" w:rsidTr="00445813">
        <w:trPr>
          <w:trHeight w:val="221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>1. Объём поступления электроэнергии в сеть: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33,094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35,214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2,120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106%</w:t>
            </w:r>
          </w:p>
        </w:tc>
      </w:tr>
      <w:tr w:rsidR="00445813" w:rsidRPr="00167888" w:rsidTr="00445813">
        <w:trPr>
          <w:trHeight w:val="395"/>
        </w:trPr>
        <w:tc>
          <w:tcPr>
            <w:tcW w:w="6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>1.1. Потребление электроэнергии на прочие виды деятельности с потерями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5813" w:rsidRPr="00445813" w:rsidRDefault="00445813" w:rsidP="00445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45813" w:rsidRPr="00167888" w:rsidTr="00445813">
        <w:trPr>
          <w:trHeight w:val="252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>1.2. Объём электроэнергии для передачи сторонним потребителям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33,094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35,214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2,120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106%</w:t>
            </w:r>
          </w:p>
        </w:tc>
      </w:tr>
      <w:tr w:rsidR="00445813" w:rsidRPr="00167888" w:rsidTr="00445813">
        <w:trPr>
          <w:trHeight w:val="264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>1.2.1. Технологический расход электрической энергии на её передачу (потери), относимый на сторонних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0,693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2,813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2,120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406%</w:t>
            </w:r>
          </w:p>
        </w:tc>
      </w:tr>
      <w:tr w:rsidR="00445813" w:rsidRPr="00167888" w:rsidTr="00445813">
        <w:trPr>
          <w:trHeight w:val="189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 xml:space="preserve">То же </w:t>
            </w:r>
            <w:proofErr w:type="gramStart"/>
            <w:r w:rsidRPr="00167888">
              <w:t>в</w:t>
            </w:r>
            <w:proofErr w:type="gramEnd"/>
            <w:r w:rsidRPr="00167888"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5,893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381%</w:t>
            </w:r>
          </w:p>
        </w:tc>
      </w:tr>
      <w:tr w:rsidR="00445813" w:rsidRPr="00167888" w:rsidTr="00445813">
        <w:trPr>
          <w:trHeight w:val="296"/>
        </w:trPr>
        <w:tc>
          <w:tcPr>
            <w:tcW w:w="6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813" w:rsidRPr="00167888" w:rsidRDefault="00445813" w:rsidP="00F94774">
            <w:r w:rsidRPr="00167888">
              <w:t>1.2.2. Объём полезного отпуска электрической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 w:rsidP="00F94774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32,401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32,401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  <w:r w:rsidRPr="00445813">
              <w:rPr>
                <w:sz w:val="18"/>
                <w:szCs w:val="18"/>
              </w:rPr>
              <w:t>100%</w:t>
            </w:r>
          </w:p>
        </w:tc>
      </w:tr>
    </w:tbl>
    <w:p w:rsidR="00427465" w:rsidRPr="00E60FCF" w:rsidRDefault="00427465" w:rsidP="0069359A">
      <w:pPr>
        <w:pStyle w:val="a3"/>
        <w:spacing w:after="0"/>
        <w:ind w:left="0" w:right="-203" w:firstLine="540"/>
        <w:jc w:val="both"/>
        <w:rPr>
          <w:sz w:val="16"/>
          <w:szCs w:val="16"/>
        </w:rPr>
      </w:pPr>
    </w:p>
    <w:p w:rsidR="006407F7" w:rsidRPr="00EA5770" w:rsidRDefault="006407F7" w:rsidP="006701F0">
      <w:pPr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</w:rPr>
      </w:pPr>
      <w:proofErr w:type="gramStart"/>
      <w:r w:rsidRPr="006701F0">
        <w:rPr>
          <w:sz w:val="24"/>
          <w:szCs w:val="24"/>
        </w:rPr>
        <w:t>Объём услуг по передаче электрической энергии ЗАО «</w:t>
      </w:r>
      <w:proofErr w:type="spellStart"/>
      <w:r w:rsidRPr="006701F0">
        <w:rPr>
          <w:sz w:val="24"/>
          <w:szCs w:val="24"/>
        </w:rPr>
        <w:t>Энерготранзит</w:t>
      </w:r>
      <w:proofErr w:type="spellEnd"/>
      <w:r w:rsidRPr="006701F0">
        <w:rPr>
          <w:sz w:val="24"/>
          <w:szCs w:val="24"/>
        </w:rPr>
        <w:t xml:space="preserve">» на 2015 г. сформирован </w:t>
      </w:r>
      <w:r w:rsidR="008F162C" w:rsidRPr="006701F0">
        <w:rPr>
          <w:sz w:val="24"/>
          <w:szCs w:val="24"/>
        </w:rPr>
        <w:t>в соответствии с</w:t>
      </w:r>
      <w:r w:rsidRPr="006701F0">
        <w:rPr>
          <w:sz w:val="24"/>
          <w:szCs w:val="24"/>
        </w:rPr>
        <w:t xml:space="preserve"> предложени</w:t>
      </w:r>
      <w:r w:rsidR="008F162C" w:rsidRPr="006701F0">
        <w:rPr>
          <w:sz w:val="24"/>
          <w:szCs w:val="24"/>
        </w:rPr>
        <w:t>ем</w:t>
      </w:r>
      <w:r w:rsidRPr="006701F0">
        <w:rPr>
          <w:sz w:val="24"/>
          <w:szCs w:val="24"/>
        </w:rPr>
        <w:t xml:space="preserve"> организации, согласованном гарантирующим поставщиком ОАО "</w:t>
      </w:r>
      <w:proofErr w:type="spellStart"/>
      <w:r w:rsidRPr="006701F0">
        <w:rPr>
          <w:sz w:val="24"/>
          <w:szCs w:val="24"/>
        </w:rPr>
        <w:t>Новосибирскэнергосбыт</w:t>
      </w:r>
      <w:proofErr w:type="spellEnd"/>
      <w:r w:rsidRPr="006701F0">
        <w:rPr>
          <w:sz w:val="24"/>
          <w:szCs w:val="24"/>
        </w:rPr>
        <w:t xml:space="preserve">" на основании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на 2015г., </w:t>
      </w:r>
      <w:r w:rsidRPr="006701F0">
        <w:rPr>
          <w:color w:val="000000"/>
          <w:sz w:val="24"/>
          <w:szCs w:val="24"/>
        </w:rPr>
        <w:t xml:space="preserve">утвержденного приказом ФСТ от </w:t>
      </w:r>
      <w:r w:rsidR="006701F0" w:rsidRPr="006701F0">
        <w:rPr>
          <w:color w:val="000000"/>
          <w:sz w:val="24"/>
          <w:szCs w:val="24"/>
        </w:rPr>
        <w:t>27.11.2014 № 276-э/1</w:t>
      </w:r>
      <w:r w:rsidR="006701F0">
        <w:rPr>
          <w:color w:val="000000"/>
          <w:sz w:val="24"/>
          <w:szCs w:val="24"/>
        </w:rPr>
        <w:t xml:space="preserve"> </w:t>
      </w:r>
      <w:r w:rsidRPr="001D3B2F">
        <w:rPr>
          <w:sz w:val="24"/>
          <w:szCs w:val="24"/>
        </w:rPr>
        <w:t>(далее - Сводный прогнозный баланс)</w:t>
      </w:r>
      <w:r w:rsidRPr="00EA5770">
        <w:rPr>
          <w:sz w:val="24"/>
          <w:szCs w:val="24"/>
        </w:rPr>
        <w:t xml:space="preserve">.  </w:t>
      </w:r>
      <w:proofErr w:type="gramEnd"/>
    </w:p>
    <w:p w:rsidR="0020230B" w:rsidRPr="00250F50" w:rsidRDefault="0020230B" w:rsidP="00445813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 w:rsidRPr="00250F50">
        <w:rPr>
          <w:sz w:val="24"/>
          <w:szCs w:val="24"/>
        </w:rPr>
        <w:t xml:space="preserve">Плановый объем отпуска электрической энергии в сеть </w:t>
      </w:r>
      <w:r w:rsidR="00862C3B">
        <w:rPr>
          <w:sz w:val="24"/>
          <w:szCs w:val="24"/>
        </w:rPr>
        <w:t>ЗА</w:t>
      </w:r>
      <w:r w:rsidR="00862C3B" w:rsidRPr="00996A1B">
        <w:rPr>
          <w:sz w:val="24"/>
          <w:szCs w:val="24"/>
        </w:rPr>
        <w:t>О «</w:t>
      </w:r>
      <w:proofErr w:type="spellStart"/>
      <w:r w:rsidR="00862C3B">
        <w:rPr>
          <w:sz w:val="24"/>
          <w:szCs w:val="24"/>
        </w:rPr>
        <w:t>Энерготранзит</w:t>
      </w:r>
      <w:proofErr w:type="spellEnd"/>
      <w:r w:rsidR="00862C3B" w:rsidRPr="00996A1B">
        <w:rPr>
          <w:sz w:val="24"/>
          <w:szCs w:val="24"/>
        </w:rPr>
        <w:t>»</w:t>
      </w:r>
      <w:r w:rsidR="0069359A" w:rsidRPr="00250F50">
        <w:rPr>
          <w:sz w:val="24"/>
          <w:szCs w:val="24"/>
        </w:rPr>
        <w:t xml:space="preserve"> на 201</w:t>
      </w:r>
      <w:r w:rsidR="00B406C8">
        <w:rPr>
          <w:sz w:val="24"/>
          <w:szCs w:val="24"/>
        </w:rPr>
        <w:t xml:space="preserve">5 </w:t>
      </w:r>
      <w:r w:rsidR="0069359A" w:rsidRPr="00250F50">
        <w:rPr>
          <w:sz w:val="24"/>
          <w:szCs w:val="24"/>
        </w:rPr>
        <w:t xml:space="preserve">г. </w:t>
      </w:r>
      <w:r w:rsidR="00E53DB0" w:rsidRPr="00250F50">
        <w:rPr>
          <w:sz w:val="24"/>
          <w:szCs w:val="24"/>
        </w:rPr>
        <w:t>составит</w:t>
      </w:r>
      <w:r w:rsidRPr="00250F50">
        <w:rPr>
          <w:sz w:val="24"/>
          <w:szCs w:val="24"/>
        </w:rPr>
        <w:t xml:space="preserve"> </w:t>
      </w:r>
      <w:r w:rsidR="000641D8">
        <w:rPr>
          <w:sz w:val="24"/>
          <w:szCs w:val="24"/>
        </w:rPr>
        <w:t>3</w:t>
      </w:r>
      <w:r w:rsidR="00445813">
        <w:rPr>
          <w:sz w:val="24"/>
          <w:szCs w:val="24"/>
        </w:rPr>
        <w:t>5</w:t>
      </w:r>
      <w:r w:rsidR="00673113">
        <w:rPr>
          <w:sz w:val="22"/>
          <w:szCs w:val="22"/>
        </w:rPr>
        <w:t>,</w:t>
      </w:r>
      <w:r w:rsidR="00445813">
        <w:rPr>
          <w:sz w:val="22"/>
          <w:szCs w:val="22"/>
        </w:rPr>
        <w:t>214</w:t>
      </w:r>
      <w:r w:rsidR="00673113">
        <w:rPr>
          <w:sz w:val="22"/>
          <w:szCs w:val="22"/>
        </w:rPr>
        <w:t xml:space="preserve"> </w:t>
      </w:r>
      <w:r w:rsidR="0069359A" w:rsidRPr="00250F50">
        <w:rPr>
          <w:sz w:val="22"/>
          <w:szCs w:val="22"/>
        </w:rPr>
        <w:t>млн</w:t>
      </w:r>
      <w:proofErr w:type="gramStart"/>
      <w:r w:rsidR="0069359A" w:rsidRPr="00250F50">
        <w:rPr>
          <w:sz w:val="22"/>
          <w:szCs w:val="22"/>
        </w:rPr>
        <w:t>.</w:t>
      </w:r>
      <w:r w:rsidRPr="00250F50">
        <w:rPr>
          <w:sz w:val="24"/>
          <w:szCs w:val="24"/>
        </w:rPr>
        <w:t>к</w:t>
      </w:r>
      <w:proofErr w:type="gramEnd"/>
      <w:r w:rsidRPr="00250F50">
        <w:rPr>
          <w:sz w:val="24"/>
          <w:szCs w:val="24"/>
        </w:rPr>
        <w:t>Втч</w:t>
      </w:r>
      <w:r w:rsidR="00536C65" w:rsidRPr="00250F50">
        <w:rPr>
          <w:sz w:val="24"/>
          <w:szCs w:val="24"/>
        </w:rPr>
        <w:t>.</w:t>
      </w:r>
      <w:r w:rsidR="00362626" w:rsidRPr="00250F50">
        <w:rPr>
          <w:sz w:val="24"/>
          <w:szCs w:val="24"/>
        </w:rPr>
        <w:t xml:space="preserve"> </w:t>
      </w:r>
    </w:p>
    <w:p w:rsidR="002A496E" w:rsidRPr="00250F50" w:rsidRDefault="00E51C69" w:rsidP="00445813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Плановый объем полезного отпуска электрической энергии </w:t>
      </w:r>
      <w:r w:rsidR="006F0DFA" w:rsidRPr="00250F50">
        <w:rPr>
          <w:sz w:val="24"/>
          <w:szCs w:val="24"/>
        </w:rPr>
        <w:t xml:space="preserve">из сети </w:t>
      </w:r>
      <w:r w:rsidR="00862C3B">
        <w:rPr>
          <w:sz w:val="24"/>
          <w:szCs w:val="24"/>
        </w:rPr>
        <w:t>ЗА</w:t>
      </w:r>
      <w:r w:rsidR="00862C3B" w:rsidRPr="00996A1B">
        <w:rPr>
          <w:sz w:val="24"/>
          <w:szCs w:val="24"/>
        </w:rPr>
        <w:t>О «</w:t>
      </w:r>
      <w:proofErr w:type="spellStart"/>
      <w:r w:rsidR="00862C3B">
        <w:rPr>
          <w:sz w:val="24"/>
          <w:szCs w:val="24"/>
        </w:rPr>
        <w:t>Энерготранзит</w:t>
      </w:r>
      <w:proofErr w:type="spellEnd"/>
      <w:r w:rsidR="00862C3B" w:rsidRPr="00996A1B">
        <w:rPr>
          <w:sz w:val="24"/>
          <w:szCs w:val="24"/>
        </w:rPr>
        <w:t>»</w:t>
      </w:r>
      <w:r w:rsidR="00502EBA" w:rsidRPr="00250F50">
        <w:rPr>
          <w:sz w:val="24"/>
          <w:szCs w:val="24"/>
        </w:rPr>
        <w:t xml:space="preserve"> </w:t>
      </w:r>
      <w:r w:rsidR="00115365">
        <w:rPr>
          <w:sz w:val="24"/>
          <w:szCs w:val="24"/>
        </w:rPr>
        <w:t>на 201</w:t>
      </w:r>
      <w:r w:rsidR="00B406C8">
        <w:rPr>
          <w:sz w:val="24"/>
          <w:szCs w:val="24"/>
        </w:rPr>
        <w:t>5</w:t>
      </w:r>
      <w:r w:rsidR="00115365">
        <w:rPr>
          <w:sz w:val="24"/>
          <w:szCs w:val="24"/>
        </w:rPr>
        <w:t xml:space="preserve"> год </w:t>
      </w:r>
      <w:r w:rsidR="00B17F03">
        <w:rPr>
          <w:sz w:val="24"/>
          <w:szCs w:val="24"/>
        </w:rPr>
        <w:t xml:space="preserve">составит </w:t>
      </w:r>
      <w:r>
        <w:rPr>
          <w:sz w:val="24"/>
          <w:szCs w:val="24"/>
        </w:rPr>
        <w:t>3</w:t>
      </w:r>
      <w:r w:rsidR="00B17F03">
        <w:rPr>
          <w:sz w:val="24"/>
          <w:szCs w:val="24"/>
        </w:rPr>
        <w:t>2,</w:t>
      </w:r>
      <w:r>
        <w:rPr>
          <w:sz w:val="24"/>
          <w:szCs w:val="24"/>
        </w:rPr>
        <w:t>40</w:t>
      </w:r>
      <w:r w:rsidR="00F37191">
        <w:rPr>
          <w:sz w:val="24"/>
          <w:szCs w:val="24"/>
        </w:rPr>
        <w:t>1</w:t>
      </w:r>
      <w:r>
        <w:rPr>
          <w:sz w:val="24"/>
          <w:szCs w:val="24"/>
        </w:rPr>
        <w:t xml:space="preserve"> 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Втч.</w:t>
      </w:r>
    </w:p>
    <w:p w:rsidR="00445813" w:rsidRPr="00F11AA3" w:rsidRDefault="006701F0" w:rsidP="0044581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Величина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 xml:space="preserve"> потерь определен</w:t>
      </w:r>
      <w:r>
        <w:rPr>
          <w:rFonts w:eastAsiaTheme="minorHAnsi"/>
          <w:color w:val="000000"/>
          <w:sz w:val="24"/>
          <w:szCs w:val="24"/>
          <w:lang w:eastAsia="en-US"/>
        </w:rPr>
        <w:t>а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 xml:space="preserve"> департаментом исходя из планового отпуска электрической 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гии в сеть и Нормативов потерь электрической 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гии при ее передаче по электрическим сетям территориальных сетевых организаций, утвержденных приказом Минэне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го от 30.09.2014 № 674 и составил</w:t>
      </w:r>
      <w:r>
        <w:rPr>
          <w:rFonts w:eastAsiaTheme="minorHAnsi"/>
          <w:color w:val="000000"/>
          <w:sz w:val="24"/>
          <w:szCs w:val="24"/>
          <w:lang w:eastAsia="en-US"/>
        </w:rPr>
        <w:t>а 2,813 млн</w:t>
      </w:r>
      <w:proofErr w:type="gramStart"/>
      <w:r>
        <w:rPr>
          <w:rFonts w:eastAsiaTheme="minorHAnsi"/>
          <w:color w:val="000000"/>
          <w:sz w:val="24"/>
          <w:szCs w:val="24"/>
          <w:lang w:eastAsia="en-US"/>
        </w:rPr>
        <w:t>.к</w:t>
      </w:r>
      <w:proofErr w:type="gramEnd"/>
      <w:r>
        <w:rPr>
          <w:rFonts w:eastAsiaTheme="minorHAnsi"/>
          <w:color w:val="000000"/>
          <w:sz w:val="24"/>
          <w:szCs w:val="24"/>
          <w:lang w:eastAsia="en-US"/>
        </w:rPr>
        <w:t>Втч, в том числе в</w:t>
      </w:r>
      <w:r w:rsidRPr="003C208E">
        <w:rPr>
          <w:bCs/>
          <w:sz w:val="24"/>
          <w:szCs w:val="24"/>
        </w:rPr>
        <w:t xml:space="preserve"> перво</w:t>
      </w:r>
      <w:r>
        <w:rPr>
          <w:bCs/>
          <w:sz w:val="24"/>
          <w:szCs w:val="24"/>
        </w:rPr>
        <w:t>м</w:t>
      </w:r>
      <w:r w:rsidRPr="003C208E">
        <w:rPr>
          <w:bCs/>
          <w:sz w:val="24"/>
          <w:szCs w:val="24"/>
        </w:rPr>
        <w:t xml:space="preserve"> полугоди</w:t>
      </w:r>
      <w:r>
        <w:rPr>
          <w:bCs/>
          <w:sz w:val="24"/>
          <w:szCs w:val="24"/>
        </w:rPr>
        <w:t>и</w:t>
      </w:r>
      <w:r w:rsidRPr="003C208E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1,468</w:t>
      </w:r>
      <w:r w:rsidRPr="003C208E">
        <w:rPr>
          <w:bCs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млн.кВтч</w:t>
      </w:r>
      <w:r w:rsidRPr="003C208E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во</w:t>
      </w:r>
      <w:r w:rsidRPr="003C208E">
        <w:rPr>
          <w:bCs/>
          <w:sz w:val="24"/>
          <w:szCs w:val="24"/>
        </w:rPr>
        <w:t xml:space="preserve"> второ</w:t>
      </w:r>
      <w:r>
        <w:rPr>
          <w:bCs/>
          <w:sz w:val="24"/>
          <w:szCs w:val="24"/>
        </w:rPr>
        <w:t>м</w:t>
      </w:r>
      <w:r w:rsidRPr="003C208E">
        <w:rPr>
          <w:bCs/>
          <w:sz w:val="24"/>
          <w:szCs w:val="24"/>
        </w:rPr>
        <w:t xml:space="preserve"> полугоди</w:t>
      </w:r>
      <w:r>
        <w:rPr>
          <w:bCs/>
          <w:sz w:val="24"/>
          <w:szCs w:val="24"/>
        </w:rPr>
        <w:t>и</w:t>
      </w:r>
      <w:r w:rsidRPr="003C208E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1,345</w:t>
      </w:r>
      <w:r w:rsidRPr="003C208E">
        <w:rPr>
          <w:bCs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млн.кВтч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.</w:t>
      </w:r>
      <w:r>
        <w:rPr>
          <w:rFonts w:eastAsiaTheme="minorHAnsi"/>
          <w:color w:val="000000"/>
          <w:sz w:val="24"/>
          <w:szCs w:val="24"/>
          <w:lang w:eastAsia="en-US"/>
        </w:rPr>
        <w:t>, что в процентном отношении составит</w:t>
      </w:r>
      <w:r w:rsidRPr="006701F0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>
        <w:rPr>
          <w:rFonts w:eastAsiaTheme="minorHAnsi"/>
          <w:color w:val="000000"/>
          <w:sz w:val="24"/>
          <w:szCs w:val="24"/>
          <w:lang w:eastAsia="en-US"/>
        </w:rPr>
        <w:t>7</w:t>
      </w:r>
      <w:r w:rsidRPr="00F11AA3">
        <w:rPr>
          <w:rFonts w:eastAsiaTheme="minorHAnsi"/>
          <w:color w:val="000000"/>
          <w:sz w:val="24"/>
          <w:szCs w:val="24"/>
          <w:lang w:eastAsia="en-US"/>
        </w:rPr>
        <w:t>,</w:t>
      </w:r>
      <w:r>
        <w:rPr>
          <w:rFonts w:eastAsiaTheme="minorHAnsi"/>
          <w:color w:val="000000"/>
          <w:sz w:val="24"/>
          <w:szCs w:val="24"/>
          <w:lang w:eastAsia="en-US"/>
        </w:rPr>
        <w:t>99 </w:t>
      </w:r>
      <w:r w:rsidRPr="00F11AA3">
        <w:rPr>
          <w:rFonts w:eastAsiaTheme="minorHAnsi"/>
          <w:color w:val="000000"/>
          <w:sz w:val="24"/>
          <w:szCs w:val="24"/>
          <w:lang w:eastAsia="en-US"/>
        </w:rPr>
        <w:t>%</w:t>
      </w:r>
      <w:r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F613D8" w:rsidRPr="008202B7" w:rsidRDefault="00115365" w:rsidP="00445813">
      <w:pPr>
        <w:pStyle w:val="a3"/>
        <w:spacing w:after="0"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390B80" w:rsidRPr="008202B7">
        <w:rPr>
          <w:sz w:val="24"/>
          <w:szCs w:val="24"/>
        </w:rPr>
        <w:t>альдо-переток</w:t>
      </w:r>
      <w:proofErr w:type="spellEnd"/>
      <w:r w:rsidR="00390B80" w:rsidRPr="008202B7">
        <w:rPr>
          <w:sz w:val="24"/>
          <w:szCs w:val="24"/>
        </w:rPr>
        <w:t xml:space="preserve"> мощности, учитываемый</w:t>
      </w:r>
      <w:r w:rsidR="00F613D8" w:rsidRPr="008202B7">
        <w:rPr>
          <w:sz w:val="24"/>
          <w:szCs w:val="24"/>
        </w:rPr>
        <w:t xml:space="preserve"> при определении ставки на содержание электрических сетей</w:t>
      </w:r>
      <w:r w:rsidR="008F162C">
        <w:rPr>
          <w:sz w:val="24"/>
          <w:szCs w:val="24"/>
        </w:rPr>
        <w:t>,</w:t>
      </w:r>
      <w:r w:rsidR="00F613D8" w:rsidRPr="008202B7">
        <w:rPr>
          <w:sz w:val="24"/>
          <w:szCs w:val="24"/>
        </w:rPr>
        <w:t xml:space="preserve"> </w:t>
      </w:r>
      <w:r w:rsidR="00390B80" w:rsidRPr="008202B7">
        <w:rPr>
          <w:sz w:val="24"/>
          <w:szCs w:val="24"/>
        </w:rPr>
        <w:t>состави</w:t>
      </w:r>
      <w:r w:rsidR="002A496E" w:rsidRPr="008202B7">
        <w:rPr>
          <w:sz w:val="24"/>
          <w:szCs w:val="24"/>
        </w:rPr>
        <w:t>т</w:t>
      </w:r>
      <w:r w:rsidR="00F613D8" w:rsidRPr="008202B7">
        <w:rPr>
          <w:sz w:val="24"/>
          <w:szCs w:val="24"/>
        </w:rPr>
        <w:t xml:space="preserve"> </w:t>
      </w:r>
      <w:r w:rsidR="00445813" w:rsidRPr="00445813">
        <w:rPr>
          <w:b/>
          <w:sz w:val="24"/>
          <w:szCs w:val="24"/>
        </w:rPr>
        <w:t>5,196</w:t>
      </w:r>
      <w:r w:rsidR="00241314" w:rsidRPr="008202B7">
        <w:rPr>
          <w:b/>
          <w:sz w:val="24"/>
          <w:szCs w:val="24"/>
        </w:rPr>
        <w:t xml:space="preserve"> </w:t>
      </w:r>
      <w:r w:rsidR="00F613D8" w:rsidRPr="008202B7">
        <w:rPr>
          <w:b/>
          <w:sz w:val="24"/>
          <w:szCs w:val="24"/>
        </w:rPr>
        <w:t>МВт.</w:t>
      </w:r>
    </w:p>
    <w:p w:rsidR="00F613D8" w:rsidRPr="00E60FCF" w:rsidRDefault="00F613D8" w:rsidP="00C4421C">
      <w:pPr>
        <w:ind w:firstLine="540"/>
        <w:jc w:val="both"/>
        <w:rPr>
          <w:color w:val="FF0000"/>
          <w:sz w:val="16"/>
          <w:szCs w:val="16"/>
        </w:rPr>
      </w:pPr>
    </w:p>
    <w:p w:rsidR="0062691F" w:rsidRPr="00AC063B" w:rsidRDefault="0062691F" w:rsidP="00C4421C">
      <w:pPr>
        <w:pStyle w:val="a3"/>
        <w:spacing w:after="0"/>
        <w:ind w:left="0" w:firstLine="709"/>
        <w:rPr>
          <w:b/>
          <w:i/>
          <w:sz w:val="24"/>
          <w:szCs w:val="24"/>
        </w:rPr>
      </w:pPr>
      <w:r w:rsidRPr="0062691F">
        <w:rPr>
          <w:b/>
          <w:i/>
          <w:sz w:val="24"/>
          <w:szCs w:val="24"/>
        </w:rPr>
        <w:t xml:space="preserve"> </w:t>
      </w:r>
      <w:r w:rsidRPr="00AC063B">
        <w:rPr>
          <w:b/>
          <w:i/>
          <w:sz w:val="24"/>
          <w:szCs w:val="24"/>
        </w:rPr>
        <w:t>1.2. Условные единицы обслуживаемого оборудования.</w:t>
      </w:r>
    </w:p>
    <w:p w:rsidR="0062691F" w:rsidRPr="00AC063B" w:rsidRDefault="0062691F" w:rsidP="00C4421C">
      <w:pPr>
        <w:pStyle w:val="a3"/>
        <w:spacing w:after="0"/>
        <w:ind w:left="0" w:firstLine="709"/>
        <w:rPr>
          <w:sz w:val="16"/>
          <w:szCs w:val="16"/>
        </w:rPr>
      </w:pPr>
    </w:p>
    <w:p w:rsidR="00C4421C" w:rsidRDefault="00B406C8" w:rsidP="00B406C8">
      <w:pPr>
        <w:pStyle w:val="a3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2015 год с</w:t>
      </w:r>
      <w:r w:rsidR="0062691F" w:rsidRPr="008B3B81">
        <w:rPr>
          <w:sz w:val="24"/>
          <w:szCs w:val="24"/>
        </w:rPr>
        <w:t xml:space="preserve">уммарное количество условных единиц обслуживаемого оборудования </w:t>
      </w:r>
      <w:r>
        <w:rPr>
          <w:sz w:val="24"/>
          <w:szCs w:val="24"/>
        </w:rPr>
        <w:t xml:space="preserve">принято в размере </w:t>
      </w:r>
      <w:r w:rsidR="0062691F" w:rsidRPr="0062691F">
        <w:rPr>
          <w:sz w:val="24"/>
          <w:szCs w:val="24"/>
        </w:rPr>
        <w:t>429,25</w:t>
      </w:r>
      <w:r w:rsidR="0062691F">
        <w:t xml:space="preserve"> </w:t>
      </w:r>
      <w:proofErr w:type="spellStart"/>
      <w:r w:rsidR="0062691F">
        <w:rPr>
          <w:sz w:val="24"/>
          <w:szCs w:val="24"/>
        </w:rPr>
        <w:t>у.е</w:t>
      </w:r>
      <w:proofErr w:type="spellEnd"/>
      <w:r w:rsidR="0062691F" w:rsidRPr="008B3B8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="0062691F">
        <w:rPr>
          <w:sz w:val="24"/>
          <w:szCs w:val="24"/>
        </w:rPr>
        <w:t xml:space="preserve"> </w:t>
      </w:r>
      <w:r>
        <w:rPr>
          <w:sz w:val="24"/>
          <w:szCs w:val="24"/>
        </w:rPr>
        <w:t>на уровне 2014 года.</w:t>
      </w:r>
    </w:p>
    <w:p w:rsidR="00B406C8" w:rsidRPr="00E60FCF" w:rsidRDefault="00B406C8" w:rsidP="00B406C8">
      <w:pPr>
        <w:pStyle w:val="a3"/>
        <w:spacing w:after="0"/>
        <w:ind w:left="0" w:firstLine="709"/>
        <w:jc w:val="both"/>
        <w:rPr>
          <w:b/>
          <w:sz w:val="16"/>
          <w:szCs w:val="16"/>
        </w:rPr>
      </w:pPr>
    </w:p>
    <w:p w:rsidR="00595227" w:rsidRDefault="0062691F" w:rsidP="00595227">
      <w:pPr>
        <w:pStyle w:val="a3"/>
        <w:spacing w:after="0"/>
        <w:ind w:left="0" w:firstLine="709"/>
        <w:rPr>
          <w:b/>
          <w:i/>
          <w:sz w:val="24"/>
          <w:szCs w:val="24"/>
        </w:rPr>
      </w:pPr>
      <w:r w:rsidRPr="00B406C8">
        <w:rPr>
          <w:b/>
          <w:i/>
          <w:sz w:val="24"/>
          <w:szCs w:val="24"/>
        </w:rPr>
        <w:t xml:space="preserve">1.3. </w:t>
      </w:r>
      <w:r w:rsidR="00595227">
        <w:rPr>
          <w:b/>
          <w:i/>
          <w:sz w:val="24"/>
          <w:szCs w:val="24"/>
        </w:rPr>
        <w:t xml:space="preserve">Формирование НВВ </w:t>
      </w:r>
      <w:r w:rsidR="00595227" w:rsidRPr="00B406C8">
        <w:rPr>
          <w:b/>
          <w:i/>
          <w:sz w:val="24"/>
          <w:szCs w:val="24"/>
        </w:rPr>
        <w:t>ЗАО «</w:t>
      </w:r>
      <w:proofErr w:type="spellStart"/>
      <w:r w:rsidR="00595227" w:rsidRPr="00B406C8">
        <w:rPr>
          <w:b/>
          <w:i/>
          <w:sz w:val="24"/>
          <w:szCs w:val="24"/>
        </w:rPr>
        <w:t>Энерготранзит</w:t>
      </w:r>
      <w:proofErr w:type="spellEnd"/>
      <w:r w:rsidR="00595227" w:rsidRPr="00B406C8">
        <w:rPr>
          <w:b/>
          <w:i/>
          <w:sz w:val="24"/>
          <w:szCs w:val="24"/>
        </w:rPr>
        <w:t xml:space="preserve">» </w:t>
      </w:r>
      <w:r w:rsidR="00595227">
        <w:rPr>
          <w:b/>
          <w:i/>
          <w:sz w:val="24"/>
          <w:szCs w:val="24"/>
        </w:rPr>
        <w:t xml:space="preserve">на осуществление деятельности по предоставлению услуг по передаче электрической энергии на </w:t>
      </w:r>
      <w:proofErr w:type="gramStart"/>
      <w:r w:rsidR="00595227">
        <w:rPr>
          <w:b/>
          <w:i/>
          <w:sz w:val="24"/>
          <w:szCs w:val="24"/>
        </w:rPr>
        <w:t>базовый</w:t>
      </w:r>
      <w:proofErr w:type="gramEnd"/>
      <w:r w:rsidR="00595227">
        <w:rPr>
          <w:b/>
          <w:i/>
          <w:sz w:val="24"/>
          <w:szCs w:val="24"/>
        </w:rPr>
        <w:t xml:space="preserve"> 2015г. </w:t>
      </w:r>
    </w:p>
    <w:p w:rsidR="00595227" w:rsidRPr="00595227" w:rsidRDefault="00595227" w:rsidP="00595227">
      <w:pPr>
        <w:pStyle w:val="a3"/>
        <w:spacing w:after="0"/>
        <w:ind w:left="0" w:firstLine="709"/>
        <w:rPr>
          <w:b/>
          <w:i/>
          <w:sz w:val="16"/>
          <w:szCs w:val="16"/>
        </w:rPr>
      </w:pPr>
    </w:p>
    <w:p w:rsidR="00595227" w:rsidRDefault="00595227" w:rsidP="00595227">
      <w:pPr>
        <w:pStyle w:val="a3"/>
        <w:spacing w:after="0"/>
        <w:ind w:left="709"/>
        <w:rPr>
          <w:color w:val="000000"/>
          <w:sz w:val="24"/>
        </w:rPr>
      </w:pPr>
      <w:r w:rsidRPr="00C14CCE">
        <w:rPr>
          <w:color w:val="000000"/>
          <w:sz w:val="24"/>
        </w:rPr>
        <w:t xml:space="preserve">Основные показатели приведены в таблице </w:t>
      </w:r>
      <w:r>
        <w:rPr>
          <w:color w:val="000000"/>
          <w:sz w:val="24"/>
        </w:rPr>
        <w:t>2</w:t>
      </w:r>
      <w:r w:rsidRPr="00C14CCE">
        <w:rPr>
          <w:color w:val="000000"/>
          <w:sz w:val="24"/>
        </w:rPr>
        <w:t>.</w:t>
      </w:r>
    </w:p>
    <w:p w:rsidR="00665B99" w:rsidRDefault="00665B99" w:rsidP="00C4421C">
      <w:pPr>
        <w:jc w:val="right"/>
      </w:pPr>
      <w:r w:rsidRPr="00BE1114">
        <w:t>Таблица 2</w:t>
      </w:r>
    </w:p>
    <w:p w:rsidR="00BE1114" w:rsidRDefault="00BE1114" w:rsidP="00224F4E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9928" w:type="dxa"/>
        <w:tblInd w:w="103" w:type="dxa"/>
        <w:shd w:val="clear" w:color="auto" w:fill="FFFFFF" w:themeFill="background1"/>
        <w:tblLayout w:type="fixed"/>
        <w:tblLook w:val="04A0"/>
      </w:tblPr>
      <w:tblGrid>
        <w:gridCol w:w="3691"/>
        <w:gridCol w:w="992"/>
        <w:gridCol w:w="1418"/>
        <w:gridCol w:w="850"/>
        <w:gridCol w:w="992"/>
        <w:gridCol w:w="993"/>
        <w:gridCol w:w="992"/>
      </w:tblGrid>
      <w:tr w:rsidR="00DA0E17" w:rsidRPr="00FA59BB" w:rsidTr="00DA0E17">
        <w:trPr>
          <w:trHeight w:val="82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A59BB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Принято на 2014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A59BB">
              <w:rPr>
                <w:rFonts w:ascii="Times New Roman CYR" w:hAnsi="Times New Roman CYR" w:cs="Times New Roman CYR"/>
                <w:sz w:val="18"/>
                <w:szCs w:val="18"/>
              </w:rPr>
              <w:t>Проект организаци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FA59BB">
              <w:rPr>
                <w:rFonts w:ascii="Times New Roman CYR" w:hAnsi="Times New Roman CYR" w:cs="Times New Roman CYR"/>
                <w:sz w:val="18"/>
                <w:szCs w:val="18"/>
              </w:rPr>
              <w:t xml:space="preserve"> на 2015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  <w:proofErr w:type="gramStart"/>
            <w:r w:rsidRPr="00FA59BB">
              <w:rPr>
                <w:sz w:val="18"/>
                <w:szCs w:val="18"/>
              </w:rPr>
              <w:t>в</w:t>
            </w:r>
            <w:proofErr w:type="gramEnd"/>
            <w:r w:rsidRPr="00FA59BB">
              <w:rPr>
                <w:sz w:val="18"/>
                <w:szCs w:val="18"/>
              </w:rPr>
              <w:t xml:space="preserve"> % </w:t>
            </w:r>
            <w:proofErr w:type="gramStart"/>
            <w:r w:rsidRPr="00FA59BB">
              <w:rPr>
                <w:sz w:val="18"/>
                <w:szCs w:val="18"/>
              </w:rPr>
              <w:t>к</w:t>
            </w:r>
            <w:proofErr w:type="gramEnd"/>
            <w:r w:rsidRPr="00FA59BB">
              <w:rPr>
                <w:sz w:val="18"/>
                <w:szCs w:val="18"/>
              </w:rPr>
              <w:t xml:space="preserve"> плану 2014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>Предложение ДТ на 2015 год</w:t>
            </w:r>
          </w:p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Откл</w:t>
            </w:r>
            <w:proofErr w:type="spellEnd"/>
            <w:r>
              <w:rPr>
                <w:sz w:val="18"/>
                <w:szCs w:val="18"/>
              </w:rPr>
              <w:t>. от проекта орган.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A0E17" w:rsidRPr="00FA59BB" w:rsidRDefault="00DA0E17" w:rsidP="00DA0E17">
            <w:pPr>
              <w:jc w:val="center"/>
              <w:rPr>
                <w:sz w:val="18"/>
                <w:szCs w:val="18"/>
              </w:rPr>
            </w:pPr>
            <w:proofErr w:type="gramStart"/>
            <w:r w:rsidRPr="00FA59BB">
              <w:rPr>
                <w:sz w:val="18"/>
                <w:szCs w:val="18"/>
              </w:rPr>
              <w:t>в</w:t>
            </w:r>
            <w:proofErr w:type="gramEnd"/>
            <w:r w:rsidRPr="00FA59BB">
              <w:rPr>
                <w:sz w:val="18"/>
                <w:szCs w:val="18"/>
              </w:rPr>
              <w:t xml:space="preserve"> % </w:t>
            </w:r>
            <w:proofErr w:type="gramStart"/>
            <w:r w:rsidRPr="00FA59BB">
              <w:rPr>
                <w:sz w:val="18"/>
                <w:szCs w:val="18"/>
              </w:rPr>
              <w:t>к</w:t>
            </w:r>
            <w:proofErr w:type="gramEnd"/>
            <w:r w:rsidRPr="00FA59BB">
              <w:rPr>
                <w:sz w:val="18"/>
                <w:szCs w:val="18"/>
              </w:rPr>
              <w:t xml:space="preserve"> плану 2014 г.</w:t>
            </w:r>
          </w:p>
        </w:tc>
      </w:tr>
      <w:tr w:rsidR="00595227" w:rsidRPr="00FA59BB" w:rsidTr="00DA0E17">
        <w:trPr>
          <w:trHeight w:val="37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95227" w:rsidRPr="00FA59BB" w:rsidRDefault="00595227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Расходы на содержание объектов </w:t>
            </w:r>
            <w:proofErr w:type="spellStart"/>
            <w:r w:rsidRPr="00FA59BB">
              <w:rPr>
                <w:sz w:val="18"/>
                <w:szCs w:val="18"/>
              </w:rPr>
              <w:t>электросетевого</w:t>
            </w:r>
            <w:proofErr w:type="spellEnd"/>
            <w:r w:rsidRPr="00FA59BB">
              <w:rPr>
                <w:sz w:val="18"/>
                <w:szCs w:val="18"/>
              </w:rPr>
              <w:t xml:space="preserve"> хозяйства 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9 322,6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9324,9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8F162C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34</w:t>
            </w:r>
            <w:r w:rsidRPr="008017AF">
              <w:rPr>
                <w:sz w:val="18"/>
                <w:szCs w:val="18"/>
              </w:rPr>
              <w:t>8,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100,2%</w:t>
            </w:r>
          </w:p>
        </w:tc>
      </w:tr>
      <w:tr w:rsidR="00595227" w:rsidRPr="00FA59BB" w:rsidTr="00DA0E17">
        <w:trPr>
          <w:trHeight w:val="186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95227" w:rsidRPr="00FA59BB" w:rsidRDefault="00595227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     услуги производственного характера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1 535,5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1535,5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8F162C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535,5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100,0%</w:t>
            </w:r>
          </w:p>
        </w:tc>
      </w:tr>
      <w:tr w:rsidR="00595227" w:rsidRPr="00FA59BB" w:rsidTr="00342EEA">
        <w:trPr>
          <w:trHeight w:val="218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95227" w:rsidRPr="00DA0E17" w:rsidRDefault="00595227">
            <w:pPr>
              <w:rPr>
                <w:sz w:val="18"/>
                <w:szCs w:val="18"/>
              </w:rPr>
            </w:pPr>
            <w:r w:rsidRPr="00DA0E17">
              <w:rPr>
                <w:sz w:val="18"/>
                <w:szCs w:val="18"/>
              </w:rPr>
              <w:t xml:space="preserve">           в т.ч. ремонты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1 189,8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1189,8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1189,8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100,0%</w:t>
            </w:r>
          </w:p>
        </w:tc>
      </w:tr>
      <w:tr w:rsidR="00595227" w:rsidRPr="00FA59BB" w:rsidTr="00342EEA">
        <w:trPr>
          <w:trHeight w:val="218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95227" w:rsidRPr="00DA0E17" w:rsidRDefault="00595227">
            <w:pPr>
              <w:rPr>
                <w:sz w:val="18"/>
                <w:szCs w:val="18"/>
              </w:rPr>
            </w:pPr>
            <w:r w:rsidRPr="00DA0E17">
              <w:rPr>
                <w:sz w:val="18"/>
                <w:szCs w:val="18"/>
              </w:rPr>
              <w:t xml:space="preserve">          эксплуатация и оперативно-</w:t>
            </w:r>
            <w:r w:rsidRPr="00DA0E17">
              <w:rPr>
                <w:sz w:val="18"/>
                <w:szCs w:val="18"/>
              </w:rPr>
              <w:lastRenderedPageBreak/>
              <w:t xml:space="preserve">техническое обслуживание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lastRenderedPageBreak/>
              <w:t>345,7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345,7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27" w:rsidRPr="008017AF" w:rsidRDefault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95227" w:rsidRPr="008017AF" w:rsidRDefault="00595227" w:rsidP="008F1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595227" w:rsidRDefault="00595227">
            <w:pPr>
              <w:jc w:val="center"/>
              <w:rPr>
                <w:sz w:val="18"/>
                <w:szCs w:val="18"/>
              </w:rPr>
            </w:pPr>
            <w:r w:rsidRPr="00595227">
              <w:rPr>
                <w:sz w:val="18"/>
                <w:szCs w:val="18"/>
              </w:rPr>
              <w:t>100,0%</w:t>
            </w:r>
          </w:p>
        </w:tc>
      </w:tr>
      <w:tr w:rsidR="008017AF" w:rsidRPr="00FA59BB" w:rsidTr="00342EEA">
        <w:trPr>
          <w:trHeight w:val="218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017AF" w:rsidRPr="00FA59BB" w:rsidRDefault="008017AF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lastRenderedPageBreak/>
              <w:t xml:space="preserve">     материалы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17AF" w:rsidRPr="008017AF" w:rsidRDefault="008017AF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017AF" w:rsidRPr="008017AF" w:rsidRDefault="008017AF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17AF" w:rsidRPr="008017AF" w:rsidRDefault="008017AF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017AF" w:rsidRPr="008017AF" w:rsidRDefault="008017AF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17AF" w:rsidRPr="008017AF" w:rsidRDefault="008017AF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17AF" w:rsidRPr="008017AF" w:rsidRDefault="008017AF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152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>расходы</w:t>
            </w:r>
            <w:r w:rsidRPr="00FA59BB">
              <w:rPr>
                <w:sz w:val="18"/>
                <w:szCs w:val="18"/>
              </w:rPr>
              <w:t xml:space="preserve"> на оплату труда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2 329,9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2329,9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2329,9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     отчисления на </w:t>
            </w:r>
            <w:r>
              <w:rPr>
                <w:sz w:val="18"/>
                <w:szCs w:val="18"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703,6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703,6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216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     амортизация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170,1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252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8017AF" w:rsidRDefault="008F162C" w:rsidP="00342EEA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 xml:space="preserve">     прочие расходы, 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4 514,5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4516,8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100,1%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4540,1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100,5%</w:t>
            </w:r>
          </w:p>
        </w:tc>
      </w:tr>
      <w:tr w:rsidR="008F162C" w:rsidRPr="00FA59BB" w:rsidTr="00342EEA">
        <w:trPr>
          <w:trHeight w:val="124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8017AF" w:rsidRDefault="008F162C" w:rsidP="00342EEA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 xml:space="preserve">           общехозяйственные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1 774,6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1774,6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1774,6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99"/>
        </w:trPr>
        <w:tc>
          <w:tcPr>
            <w:tcW w:w="36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8017AF" w:rsidRDefault="008F162C" w:rsidP="00342EEA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 xml:space="preserve">           аренда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2 681,6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2681,6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2681,6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204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8017AF" w:rsidRDefault="008F162C" w:rsidP="00342EEA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 xml:space="preserve">           налог на имущество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81,5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59522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139,9%</w:t>
            </w:r>
          </w:p>
        </w:tc>
      </w:tr>
      <w:tr w:rsidR="008F162C" w:rsidRPr="00FA59BB" w:rsidTr="00595227">
        <w:trPr>
          <w:trHeight w:val="13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8017AF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 xml:space="preserve">            налог на землю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FA59BB" w:rsidRDefault="008F162C" w:rsidP="00DA0E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95227" w:rsidRPr="00FA59BB" w:rsidTr="00DA0E17">
        <w:trPr>
          <w:trHeight w:val="4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95227" w:rsidRPr="008017AF" w:rsidRDefault="00595227" w:rsidP="00DA0E17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Расходы на покупку технологического расхода (потерь)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5D0888" w:rsidRDefault="00595227" w:rsidP="00DA0E1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738,2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5D0888" w:rsidRDefault="00595227" w:rsidP="0059522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738,2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5227" w:rsidRPr="005D0888" w:rsidRDefault="00595227" w:rsidP="0059522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95227" w:rsidRPr="005D0888" w:rsidRDefault="00595227" w:rsidP="005952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8F162C" w:rsidRDefault="00595227" w:rsidP="00595227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3089,1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5227" w:rsidRPr="008F162C" w:rsidRDefault="00595227" w:rsidP="00595227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518,5%</w:t>
            </w:r>
          </w:p>
        </w:tc>
      </w:tr>
      <w:tr w:rsidR="008F162C" w:rsidRPr="00FA59BB" w:rsidTr="008017AF">
        <w:trPr>
          <w:trHeight w:val="463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DA0E17">
            <w:pPr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Прибыль от деятельности по оказанию услуг по передаче э/э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DA0E17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 w:rsidP="00DA0E1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 w:rsidP="00DA0E1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D0888"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 w:rsidP="00DA0E1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DA0E1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DA0E17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</w:t>
            </w:r>
          </w:p>
        </w:tc>
      </w:tr>
      <w:tr w:rsidR="008F162C" w:rsidRPr="00FA59BB" w:rsidTr="00DA0E17">
        <w:trPr>
          <w:trHeight w:val="50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DA0E17">
            <w:pPr>
              <w:rPr>
                <w:b/>
                <w:sz w:val="18"/>
                <w:szCs w:val="18"/>
              </w:rPr>
            </w:pPr>
            <w:r w:rsidRPr="008017AF">
              <w:rPr>
                <w:b/>
                <w:sz w:val="18"/>
                <w:szCs w:val="18"/>
              </w:rPr>
              <w:t xml:space="preserve">Необходимая валовая выручка на содержание </w:t>
            </w:r>
            <w:proofErr w:type="spellStart"/>
            <w:r w:rsidRPr="008017AF">
              <w:rPr>
                <w:b/>
                <w:sz w:val="18"/>
                <w:szCs w:val="18"/>
              </w:rPr>
              <w:t>электросетевого</w:t>
            </w:r>
            <w:proofErr w:type="spellEnd"/>
            <w:r w:rsidRPr="008017AF">
              <w:rPr>
                <w:b/>
                <w:sz w:val="18"/>
                <w:szCs w:val="18"/>
              </w:rPr>
              <w:t xml:space="preserve"> оборудования, тыс</w:t>
            </w:r>
            <w:proofErr w:type="gramStart"/>
            <w:r w:rsidRPr="008017AF">
              <w:rPr>
                <w:b/>
                <w:sz w:val="18"/>
                <w:szCs w:val="18"/>
              </w:rPr>
              <w:t>.р</w:t>
            </w:r>
            <w:proofErr w:type="gramEnd"/>
            <w:r w:rsidRPr="008017AF">
              <w:rPr>
                <w:b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b/>
                <w:bCs/>
                <w:sz w:val="18"/>
                <w:szCs w:val="18"/>
              </w:rPr>
            </w:pPr>
            <w:r w:rsidRPr="008017AF">
              <w:rPr>
                <w:b/>
                <w:bCs/>
                <w:sz w:val="18"/>
                <w:szCs w:val="18"/>
              </w:rPr>
              <w:t>10 060,8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5D0888">
              <w:rPr>
                <w:b/>
                <w:bCs/>
                <w:sz w:val="18"/>
                <w:szCs w:val="18"/>
              </w:rPr>
              <w:t>10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D0888">
              <w:rPr>
                <w:b/>
                <w:bCs/>
                <w:sz w:val="18"/>
                <w:szCs w:val="18"/>
              </w:rPr>
              <w:t>063,1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5D0888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 175,5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8F162C">
              <w:rPr>
                <w:b/>
                <w:bCs/>
                <w:sz w:val="18"/>
                <w:szCs w:val="18"/>
              </w:rPr>
              <w:t>3112,4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8F162C">
              <w:rPr>
                <w:b/>
                <w:bCs/>
                <w:sz w:val="18"/>
                <w:szCs w:val="18"/>
              </w:rPr>
              <w:t>130,9%</w:t>
            </w:r>
          </w:p>
        </w:tc>
      </w:tr>
      <w:tr w:rsidR="008F162C" w:rsidRPr="00FA59BB" w:rsidTr="008017AF">
        <w:trPr>
          <w:trHeight w:val="426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6A0396" w:rsidRDefault="008F162C" w:rsidP="00342EEA">
            <w:r w:rsidRPr="006A0396">
              <w:t xml:space="preserve">в т. ч. на содержание </w:t>
            </w:r>
            <w:proofErr w:type="spellStart"/>
            <w:r w:rsidRPr="006A0396">
              <w:t>электросетевого</w:t>
            </w:r>
            <w:proofErr w:type="spellEnd"/>
            <w:r w:rsidRPr="006A0396">
              <w:t xml:space="preserve">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9 322,6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9324,9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348,2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100,2%</w:t>
            </w:r>
          </w:p>
        </w:tc>
      </w:tr>
      <w:tr w:rsidR="008F162C" w:rsidRPr="00FA59BB" w:rsidTr="008017AF">
        <w:trPr>
          <w:trHeight w:val="377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F162C" w:rsidRPr="006A0396" w:rsidRDefault="008F162C" w:rsidP="00342EEA">
            <w:r w:rsidRPr="006A0396">
              <w:t xml:space="preserve">          на оплату технологического расхода (потерь)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738,2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738,2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3089,1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518,5%</w:t>
            </w:r>
          </w:p>
        </w:tc>
      </w:tr>
      <w:tr w:rsidR="008F162C" w:rsidRPr="00FA59BB" w:rsidTr="00DA0E17">
        <w:trPr>
          <w:trHeight w:val="603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 xml:space="preserve">Удельный размер финансовых средств по содержанию </w:t>
            </w:r>
            <w:proofErr w:type="spellStart"/>
            <w:r w:rsidRPr="00FA59BB">
              <w:rPr>
                <w:sz w:val="18"/>
                <w:szCs w:val="18"/>
              </w:rPr>
              <w:t>электросетевого</w:t>
            </w:r>
            <w:proofErr w:type="spellEnd"/>
            <w:r w:rsidRPr="00FA59BB">
              <w:rPr>
                <w:sz w:val="18"/>
                <w:szCs w:val="18"/>
              </w:rPr>
              <w:t xml:space="preserve"> оборудования, руб./кВтч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0,28170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0,28177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0,26547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sz w:val="18"/>
                <w:szCs w:val="18"/>
              </w:rPr>
            </w:pPr>
            <w:r w:rsidRPr="008F162C">
              <w:rPr>
                <w:sz w:val="18"/>
                <w:szCs w:val="18"/>
              </w:rPr>
              <w:t>100,2%</w:t>
            </w:r>
          </w:p>
        </w:tc>
      </w:tr>
      <w:tr w:rsidR="008F162C" w:rsidRPr="00FA59BB" w:rsidTr="00DA0E17">
        <w:trPr>
          <w:trHeight w:val="603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DA0E17">
            <w:pPr>
              <w:rPr>
                <w:sz w:val="18"/>
                <w:szCs w:val="18"/>
              </w:rPr>
            </w:pPr>
            <w:r w:rsidRPr="008017AF">
              <w:rPr>
                <w:b/>
                <w:sz w:val="18"/>
                <w:szCs w:val="18"/>
              </w:rPr>
              <w:t>Удельный размер НВВ на передачу электрической энергии с учётом потерь, руб./кВтч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b/>
                <w:bCs/>
                <w:sz w:val="18"/>
                <w:szCs w:val="18"/>
              </w:rPr>
            </w:pPr>
            <w:r w:rsidRPr="008017AF">
              <w:rPr>
                <w:b/>
                <w:bCs/>
                <w:sz w:val="18"/>
                <w:szCs w:val="18"/>
              </w:rPr>
              <w:t>0,30401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5D0888">
              <w:rPr>
                <w:b/>
                <w:bCs/>
                <w:sz w:val="18"/>
                <w:szCs w:val="18"/>
              </w:rPr>
              <w:t>0,30408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8F162C">
              <w:rPr>
                <w:b/>
                <w:bCs/>
                <w:sz w:val="18"/>
                <w:szCs w:val="18"/>
              </w:rPr>
              <w:t>0,37416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8F162C">
              <w:rPr>
                <w:b/>
                <w:bCs/>
                <w:sz w:val="18"/>
                <w:szCs w:val="18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F162C" w:rsidRDefault="008F162C">
            <w:pPr>
              <w:jc w:val="center"/>
              <w:rPr>
                <w:b/>
                <w:bCs/>
                <w:sz w:val="18"/>
                <w:szCs w:val="18"/>
              </w:rPr>
            </w:pPr>
            <w:r w:rsidRPr="008F162C">
              <w:rPr>
                <w:b/>
                <w:bCs/>
                <w:sz w:val="18"/>
                <w:szCs w:val="18"/>
              </w:rPr>
              <w:t>130,9%</w:t>
            </w:r>
          </w:p>
        </w:tc>
      </w:tr>
      <w:tr w:rsidR="008F162C" w:rsidRPr="00FA59BB" w:rsidTr="00DA0E17">
        <w:trPr>
          <w:trHeight w:val="254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>условные единицы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429,25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429,25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429,25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0,0000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342EEA">
        <w:trPr>
          <w:trHeight w:val="129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>численность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F162C" w:rsidRPr="005D0888" w:rsidRDefault="008F162C" w:rsidP="00342EEA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 w:rsidP="00342EEA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F162C" w:rsidRPr="005D0888" w:rsidRDefault="008F162C" w:rsidP="00342EEA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342EEA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342EEA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</w:tr>
      <w:tr w:rsidR="008F162C" w:rsidRPr="00FA59BB" w:rsidTr="005D0888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FA59BB" w:rsidRDefault="008F162C" w:rsidP="00DA0E17">
            <w:pPr>
              <w:rPr>
                <w:sz w:val="18"/>
                <w:szCs w:val="18"/>
              </w:rPr>
            </w:pPr>
            <w:r w:rsidRPr="00FA59BB">
              <w:rPr>
                <w:sz w:val="18"/>
                <w:szCs w:val="18"/>
              </w:rPr>
              <w:t>средняя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8017AF" w:rsidRDefault="008F162C" w:rsidP="00342EEA">
            <w:pPr>
              <w:jc w:val="center"/>
              <w:rPr>
                <w:sz w:val="18"/>
                <w:szCs w:val="18"/>
              </w:rPr>
            </w:pPr>
            <w:r w:rsidRPr="008017AF">
              <w:rPr>
                <w:sz w:val="18"/>
                <w:szCs w:val="18"/>
              </w:rPr>
              <w:t>27 737,1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D0888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27737,1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162C" w:rsidRPr="005D0888" w:rsidRDefault="008F162C" w:rsidP="005D0888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D0888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27737,1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D0888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F162C" w:rsidRPr="005D0888" w:rsidRDefault="008F162C" w:rsidP="005D0888">
            <w:pPr>
              <w:jc w:val="center"/>
              <w:rPr>
                <w:sz w:val="18"/>
                <w:szCs w:val="18"/>
              </w:rPr>
            </w:pPr>
            <w:r w:rsidRPr="005D0888">
              <w:rPr>
                <w:sz w:val="18"/>
                <w:szCs w:val="18"/>
              </w:rPr>
              <w:t>100,0%</w:t>
            </w:r>
          </w:p>
        </w:tc>
      </w:tr>
    </w:tbl>
    <w:p w:rsidR="00E51C69" w:rsidRPr="003E67D8" w:rsidRDefault="00E51C69" w:rsidP="00224F4E">
      <w:pPr>
        <w:jc w:val="right"/>
        <w:rPr>
          <w:sz w:val="16"/>
          <w:szCs w:val="16"/>
        </w:rPr>
      </w:pPr>
    </w:p>
    <w:p w:rsidR="001F6BA1" w:rsidRDefault="008171CD" w:rsidP="00F94774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1.3.1. </w:t>
      </w:r>
      <w:r w:rsidR="001F6BA1" w:rsidRPr="00A243EA">
        <w:rPr>
          <w:b/>
          <w:i/>
          <w:sz w:val="24"/>
          <w:szCs w:val="24"/>
        </w:rPr>
        <w:t>Расходы, связанные с осуществлением деятельности по содержанию и э</w:t>
      </w:r>
      <w:r w:rsidR="00CB59FE">
        <w:rPr>
          <w:b/>
          <w:i/>
          <w:sz w:val="24"/>
          <w:szCs w:val="24"/>
        </w:rPr>
        <w:t xml:space="preserve">ксплуатации </w:t>
      </w:r>
      <w:r w:rsidR="00B51E1D">
        <w:rPr>
          <w:b/>
          <w:i/>
          <w:sz w:val="24"/>
          <w:szCs w:val="24"/>
        </w:rPr>
        <w:t xml:space="preserve">объектов </w:t>
      </w:r>
      <w:proofErr w:type="spellStart"/>
      <w:r w:rsidR="00CB59FE">
        <w:rPr>
          <w:b/>
          <w:i/>
          <w:sz w:val="24"/>
          <w:szCs w:val="24"/>
        </w:rPr>
        <w:t>электр</w:t>
      </w:r>
      <w:r w:rsidR="00B51E1D">
        <w:rPr>
          <w:b/>
          <w:i/>
          <w:sz w:val="24"/>
          <w:szCs w:val="24"/>
        </w:rPr>
        <w:t>о</w:t>
      </w:r>
      <w:r w:rsidR="00CB59FE">
        <w:rPr>
          <w:b/>
          <w:i/>
          <w:sz w:val="24"/>
          <w:szCs w:val="24"/>
        </w:rPr>
        <w:t>сете</w:t>
      </w:r>
      <w:r w:rsidR="00B51E1D">
        <w:rPr>
          <w:b/>
          <w:i/>
          <w:sz w:val="24"/>
          <w:szCs w:val="24"/>
        </w:rPr>
        <w:t>вого</w:t>
      </w:r>
      <w:proofErr w:type="spellEnd"/>
      <w:r w:rsidR="00B51E1D">
        <w:rPr>
          <w:b/>
          <w:i/>
          <w:sz w:val="24"/>
          <w:szCs w:val="24"/>
        </w:rPr>
        <w:t xml:space="preserve"> хозяйства</w:t>
      </w:r>
      <w:r w:rsidR="00595227">
        <w:rPr>
          <w:b/>
          <w:i/>
          <w:sz w:val="24"/>
          <w:szCs w:val="24"/>
        </w:rPr>
        <w:t xml:space="preserve"> сформированные методом экономически обоснованных расходов</w:t>
      </w:r>
    </w:p>
    <w:p w:rsidR="00CB59FE" w:rsidRPr="00CB4B9A" w:rsidRDefault="00CB59FE" w:rsidP="00D04EBD">
      <w:pPr>
        <w:jc w:val="both"/>
        <w:rPr>
          <w:b/>
          <w:i/>
          <w:sz w:val="16"/>
          <w:szCs w:val="16"/>
        </w:rPr>
      </w:pPr>
    </w:p>
    <w:p w:rsidR="004D58D9" w:rsidRDefault="001F6BA1" w:rsidP="004D58D9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24"/>
        </w:rPr>
      </w:pPr>
      <w:proofErr w:type="gramStart"/>
      <w:r w:rsidRPr="009D3375">
        <w:rPr>
          <w:sz w:val="24"/>
          <w:szCs w:val="24"/>
        </w:rPr>
        <w:t>В представленных организацией расчетах общий размер расходов по содержанию и обслуживанию</w:t>
      </w:r>
      <w:r w:rsidR="00A243EA" w:rsidRPr="009D3375">
        <w:rPr>
          <w:sz w:val="24"/>
          <w:szCs w:val="24"/>
        </w:rPr>
        <w:t xml:space="preserve"> </w:t>
      </w:r>
      <w:r w:rsidRPr="009D3375">
        <w:rPr>
          <w:sz w:val="24"/>
          <w:szCs w:val="24"/>
        </w:rPr>
        <w:t>объ</w:t>
      </w:r>
      <w:r w:rsidR="00205401" w:rsidRPr="009D3375">
        <w:rPr>
          <w:sz w:val="24"/>
          <w:szCs w:val="24"/>
        </w:rPr>
        <w:t>ектов</w:t>
      </w:r>
      <w:r w:rsidR="00A243EA" w:rsidRPr="009D3375">
        <w:rPr>
          <w:sz w:val="24"/>
          <w:szCs w:val="24"/>
        </w:rPr>
        <w:t xml:space="preserve"> </w:t>
      </w:r>
      <w:proofErr w:type="spellStart"/>
      <w:r w:rsidR="00205401" w:rsidRPr="009D3375">
        <w:rPr>
          <w:sz w:val="24"/>
          <w:szCs w:val="24"/>
        </w:rPr>
        <w:t>электросетевого</w:t>
      </w:r>
      <w:proofErr w:type="spellEnd"/>
      <w:r w:rsidR="00A243EA" w:rsidRPr="009D3375">
        <w:rPr>
          <w:sz w:val="24"/>
          <w:szCs w:val="24"/>
        </w:rPr>
        <w:t xml:space="preserve"> </w:t>
      </w:r>
      <w:r w:rsidR="00205401" w:rsidRPr="009D3375">
        <w:rPr>
          <w:sz w:val="24"/>
          <w:szCs w:val="24"/>
        </w:rPr>
        <w:t>хозяйства</w:t>
      </w:r>
      <w:r w:rsidR="00A243EA" w:rsidRPr="009D3375">
        <w:rPr>
          <w:sz w:val="24"/>
          <w:szCs w:val="24"/>
        </w:rPr>
        <w:t xml:space="preserve"> </w:t>
      </w:r>
      <w:r w:rsidR="00862C3B" w:rsidRPr="009D3375">
        <w:rPr>
          <w:sz w:val="24"/>
          <w:szCs w:val="24"/>
        </w:rPr>
        <w:t>ЗАО «</w:t>
      </w:r>
      <w:proofErr w:type="spellStart"/>
      <w:r w:rsidR="00862C3B" w:rsidRPr="009D3375">
        <w:rPr>
          <w:sz w:val="24"/>
          <w:szCs w:val="24"/>
        </w:rPr>
        <w:t>Энерготранзит</w:t>
      </w:r>
      <w:proofErr w:type="spellEnd"/>
      <w:r w:rsidR="00862C3B" w:rsidRPr="009D3375">
        <w:rPr>
          <w:sz w:val="24"/>
          <w:szCs w:val="24"/>
        </w:rPr>
        <w:t>»</w:t>
      </w:r>
      <w:r w:rsidR="00502EBA" w:rsidRPr="009D3375">
        <w:rPr>
          <w:sz w:val="24"/>
          <w:szCs w:val="24"/>
        </w:rPr>
        <w:t xml:space="preserve"> </w:t>
      </w:r>
      <w:r w:rsidR="004D58FF" w:rsidRPr="009D3375">
        <w:rPr>
          <w:sz w:val="24"/>
          <w:szCs w:val="24"/>
        </w:rPr>
        <w:t>составляет</w:t>
      </w:r>
      <w:r w:rsidR="004D58FF" w:rsidRPr="009D3375">
        <w:rPr>
          <w:sz w:val="24"/>
          <w:szCs w:val="24"/>
        </w:rPr>
        <w:br/>
      </w:r>
      <w:r w:rsidR="005D0888" w:rsidRPr="004D58D9">
        <w:rPr>
          <w:b/>
          <w:sz w:val="24"/>
          <w:szCs w:val="24"/>
        </w:rPr>
        <w:t>9 324,9</w:t>
      </w:r>
      <w:r w:rsidR="005D0888">
        <w:rPr>
          <w:sz w:val="18"/>
          <w:szCs w:val="18"/>
        </w:rPr>
        <w:t xml:space="preserve"> </w:t>
      </w:r>
      <w:r w:rsidRPr="009D3375">
        <w:rPr>
          <w:sz w:val="24"/>
          <w:szCs w:val="24"/>
        </w:rPr>
        <w:t>тыс.</w:t>
      </w:r>
      <w:r w:rsidR="003F3F94" w:rsidRPr="009D3375">
        <w:rPr>
          <w:sz w:val="24"/>
          <w:szCs w:val="24"/>
        </w:rPr>
        <w:t xml:space="preserve"> </w:t>
      </w:r>
      <w:r w:rsidRPr="009D3375">
        <w:rPr>
          <w:sz w:val="24"/>
          <w:szCs w:val="24"/>
        </w:rPr>
        <w:t>руб</w:t>
      </w:r>
      <w:r w:rsidR="003F3F94" w:rsidRPr="009D3375">
        <w:rPr>
          <w:sz w:val="24"/>
          <w:szCs w:val="24"/>
        </w:rPr>
        <w:t>.</w:t>
      </w:r>
      <w:r w:rsidR="004D58D9" w:rsidRPr="004D58D9">
        <w:rPr>
          <w:bCs/>
          <w:sz w:val="24"/>
        </w:rPr>
        <w:t xml:space="preserve"> </w:t>
      </w:r>
      <w:r w:rsidR="008F162C">
        <w:rPr>
          <w:bCs/>
          <w:sz w:val="24"/>
        </w:rPr>
        <w:t>В связи с тем, что</w:t>
      </w:r>
      <w:r w:rsidR="004D58D9">
        <w:rPr>
          <w:bCs/>
          <w:sz w:val="24"/>
        </w:rPr>
        <w:t xml:space="preserve"> тариф</w:t>
      </w:r>
      <w:r w:rsidR="008F162C">
        <w:rPr>
          <w:bCs/>
          <w:sz w:val="24"/>
        </w:rPr>
        <w:t>ы</w:t>
      </w:r>
      <w:r w:rsidR="004D58D9">
        <w:rPr>
          <w:bCs/>
          <w:sz w:val="24"/>
        </w:rPr>
        <w:t xml:space="preserve"> на услуги по передаче электрической энергии для </w:t>
      </w:r>
      <w:r w:rsidR="004D58D9" w:rsidRPr="009D3375">
        <w:rPr>
          <w:sz w:val="24"/>
          <w:szCs w:val="24"/>
        </w:rPr>
        <w:t>ЗАО «</w:t>
      </w:r>
      <w:proofErr w:type="spellStart"/>
      <w:r w:rsidR="004D58D9" w:rsidRPr="009D3375">
        <w:rPr>
          <w:sz w:val="24"/>
          <w:szCs w:val="24"/>
        </w:rPr>
        <w:t>Энерготранзит</w:t>
      </w:r>
      <w:proofErr w:type="spellEnd"/>
      <w:r w:rsidR="004D58D9" w:rsidRPr="009D3375">
        <w:rPr>
          <w:sz w:val="24"/>
          <w:szCs w:val="24"/>
        </w:rPr>
        <w:t xml:space="preserve">» </w:t>
      </w:r>
      <w:r w:rsidR="00157F26">
        <w:rPr>
          <w:sz w:val="24"/>
          <w:szCs w:val="24"/>
        </w:rPr>
        <w:t xml:space="preserve">были </w:t>
      </w:r>
      <w:r w:rsidR="00157F26">
        <w:rPr>
          <w:bCs/>
          <w:sz w:val="24"/>
        </w:rPr>
        <w:t>установлены</w:t>
      </w:r>
      <w:r w:rsidR="004D58D9">
        <w:rPr>
          <w:bCs/>
          <w:sz w:val="24"/>
        </w:rPr>
        <w:t xml:space="preserve"> в мае 2014 года, </w:t>
      </w:r>
      <w:r w:rsidR="00157F26">
        <w:rPr>
          <w:bCs/>
          <w:sz w:val="24"/>
        </w:rPr>
        <w:t xml:space="preserve">расходы </w:t>
      </w:r>
      <w:r w:rsidR="004D58D9">
        <w:rPr>
          <w:bCs/>
          <w:sz w:val="24"/>
        </w:rPr>
        <w:t xml:space="preserve">на 2015 год </w:t>
      </w:r>
      <w:r w:rsidR="00157F26">
        <w:rPr>
          <w:bCs/>
          <w:sz w:val="24"/>
        </w:rPr>
        <w:t xml:space="preserve">заявлены </w:t>
      </w:r>
      <w:r w:rsidR="004D58D9">
        <w:rPr>
          <w:bCs/>
          <w:sz w:val="24"/>
        </w:rPr>
        <w:t>организаци</w:t>
      </w:r>
      <w:r w:rsidR="00157F26">
        <w:rPr>
          <w:bCs/>
          <w:sz w:val="24"/>
        </w:rPr>
        <w:t>ей на уровне расходов, учтенных при формировании тарифов на 2014 год, за исключением</w:t>
      </w:r>
      <w:proofErr w:type="gramEnd"/>
      <w:r w:rsidR="00157F26">
        <w:rPr>
          <w:bCs/>
          <w:sz w:val="24"/>
        </w:rPr>
        <w:t xml:space="preserve"> дополнительных</w:t>
      </w:r>
      <w:r w:rsidR="004D58D9">
        <w:rPr>
          <w:bCs/>
          <w:sz w:val="24"/>
        </w:rPr>
        <w:t xml:space="preserve"> расход</w:t>
      </w:r>
      <w:r w:rsidR="00157F26">
        <w:rPr>
          <w:bCs/>
          <w:sz w:val="24"/>
        </w:rPr>
        <w:t>ов</w:t>
      </w:r>
      <w:r w:rsidR="004D58D9">
        <w:rPr>
          <w:bCs/>
          <w:sz w:val="24"/>
        </w:rPr>
        <w:t xml:space="preserve"> на уплату налога на землю. </w:t>
      </w:r>
    </w:p>
    <w:p w:rsidR="004D58D9" w:rsidRPr="00E60FCF" w:rsidRDefault="004D58D9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sz w:val="16"/>
          <w:szCs w:val="16"/>
        </w:rPr>
      </w:pPr>
    </w:p>
    <w:p w:rsidR="00A243EA" w:rsidRPr="009D3375" w:rsidRDefault="004D58D9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Cs/>
          <w:sz w:val="24"/>
        </w:rPr>
        <w:t>По результатам экспертизы д</w:t>
      </w:r>
      <w:r w:rsidR="005D0888" w:rsidRPr="009D3375">
        <w:rPr>
          <w:sz w:val="24"/>
          <w:szCs w:val="24"/>
        </w:rPr>
        <w:t xml:space="preserve">епартаментом признаны </w:t>
      </w:r>
      <w:r w:rsidR="001F6BA1" w:rsidRPr="009D3375">
        <w:rPr>
          <w:sz w:val="24"/>
          <w:szCs w:val="24"/>
        </w:rPr>
        <w:t xml:space="preserve">экономически обоснованными </w:t>
      </w:r>
      <w:r w:rsidR="005D0888">
        <w:rPr>
          <w:sz w:val="24"/>
          <w:szCs w:val="24"/>
        </w:rPr>
        <w:t>р</w:t>
      </w:r>
      <w:r w:rsidR="005D0888" w:rsidRPr="009D3375">
        <w:rPr>
          <w:sz w:val="24"/>
          <w:szCs w:val="24"/>
        </w:rPr>
        <w:t>асходы</w:t>
      </w:r>
      <w:r>
        <w:rPr>
          <w:sz w:val="24"/>
          <w:szCs w:val="24"/>
        </w:rPr>
        <w:t> </w:t>
      </w:r>
      <w:r w:rsidR="00595227">
        <w:rPr>
          <w:sz w:val="24"/>
          <w:szCs w:val="24"/>
        </w:rPr>
        <w:t xml:space="preserve">в </w:t>
      </w:r>
      <w:r w:rsidR="005C44CF" w:rsidRPr="009D3375">
        <w:rPr>
          <w:sz w:val="24"/>
          <w:szCs w:val="24"/>
        </w:rPr>
        <w:t>размере</w:t>
      </w:r>
      <w:r>
        <w:rPr>
          <w:sz w:val="24"/>
          <w:szCs w:val="24"/>
        </w:rPr>
        <w:t> </w:t>
      </w:r>
      <w:r w:rsidR="005D0888" w:rsidRPr="004D58D9">
        <w:rPr>
          <w:b/>
          <w:sz w:val="24"/>
          <w:szCs w:val="24"/>
        </w:rPr>
        <w:t>9</w:t>
      </w:r>
      <w:r w:rsidRPr="004D58D9">
        <w:rPr>
          <w:b/>
          <w:sz w:val="24"/>
          <w:szCs w:val="24"/>
        </w:rPr>
        <w:t> </w:t>
      </w:r>
      <w:r w:rsidR="00157F26">
        <w:rPr>
          <w:b/>
          <w:sz w:val="24"/>
          <w:szCs w:val="24"/>
        </w:rPr>
        <w:t>34</w:t>
      </w:r>
      <w:r w:rsidR="005D0888" w:rsidRPr="004D58D9">
        <w:rPr>
          <w:b/>
          <w:sz w:val="24"/>
          <w:szCs w:val="24"/>
        </w:rPr>
        <w:t>8,</w:t>
      </w:r>
      <w:r w:rsidR="00157F26">
        <w:rPr>
          <w:b/>
          <w:sz w:val="24"/>
          <w:szCs w:val="24"/>
        </w:rPr>
        <w:t>2</w:t>
      </w:r>
      <w:r w:rsidR="005D0888">
        <w:rPr>
          <w:sz w:val="24"/>
          <w:szCs w:val="24"/>
        </w:rPr>
        <w:t xml:space="preserve"> </w:t>
      </w:r>
      <w:r w:rsidR="001F6BA1" w:rsidRPr="005D0888">
        <w:rPr>
          <w:sz w:val="24"/>
          <w:szCs w:val="24"/>
        </w:rPr>
        <w:t>тыс</w:t>
      </w:r>
      <w:proofErr w:type="gramStart"/>
      <w:r w:rsidR="001F6BA1" w:rsidRPr="009D3375">
        <w:rPr>
          <w:sz w:val="24"/>
          <w:szCs w:val="24"/>
        </w:rPr>
        <w:t>.р</w:t>
      </w:r>
      <w:proofErr w:type="gramEnd"/>
      <w:r w:rsidR="001F6BA1" w:rsidRPr="009D3375">
        <w:rPr>
          <w:sz w:val="24"/>
          <w:szCs w:val="24"/>
        </w:rPr>
        <w:t>уб</w:t>
      </w:r>
      <w:r w:rsidR="003F3F94" w:rsidRPr="009D3375">
        <w:rPr>
          <w:sz w:val="24"/>
          <w:szCs w:val="24"/>
        </w:rPr>
        <w:t>.</w:t>
      </w:r>
      <w:r w:rsidR="00A243EA" w:rsidRPr="009D3375">
        <w:rPr>
          <w:sz w:val="24"/>
          <w:szCs w:val="24"/>
        </w:rPr>
        <w:t xml:space="preserve"> с </w:t>
      </w:r>
      <w:r w:rsidR="005D0888">
        <w:rPr>
          <w:sz w:val="24"/>
          <w:szCs w:val="24"/>
        </w:rPr>
        <w:t xml:space="preserve">ростом, </w:t>
      </w:r>
      <w:r w:rsidR="00A243EA" w:rsidRPr="009D3375">
        <w:rPr>
          <w:sz w:val="24"/>
          <w:szCs w:val="24"/>
        </w:rPr>
        <w:t>относительно проекта организации</w:t>
      </w:r>
      <w:r w:rsidR="005D0888">
        <w:rPr>
          <w:sz w:val="24"/>
          <w:szCs w:val="24"/>
        </w:rPr>
        <w:t>,</w:t>
      </w:r>
      <w:r w:rsidR="00A243EA" w:rsidRPr="009D3375">
        <w:rPr>
          <w:sz w:val="24"/>
          <w:szCs w:val="24"/>
        </w:rPr>
        <w:t xml:space="preserve"> на </w:t>
      </w:r>
      <w:r w:rsidR="00157F26">
        <w:rPr>
          <w:sz w:val="24"/>
          <w:szCs w:val="24"/>
        </w:rPr>
        <w:t>2</w:t>
      </w:r>
      <w:r w:rsidR="00EA6038">
        <w:rPr>
          <w:sz w:val="24"/>
          <w:szCs w:val="24"/>
        </w:rPr>
        <w:t>3,</w:t>
      </w:r>
      <w:r w:rsidR="00157F26">
        <w:rPr>
          <w:sz w:val="24"/>
          <w:szCs w:val="24"/>
        </w:rPr>
        <w:t>3</w:t>
      </w:r>
      <w:r w:rsidR="00EA6038">
        <w:rPr>
          <w:sz w:val="24"/>
          <w:szCs w:val="24"/>
        </w:rPr>
        <w:t xml:space="preserve"> </w:t>
      </w:r>
      <w:r w:rsidR="00A243EA" w:rsidRPr="009D3375">
        <w:rPr>
          <w:sz w:val="24"/>
          <w:szCs w:val="24"/>
        </w:rPr>
        <w:t xml:space="preserve">тыс.руб. </w:t>
      </w:r>
    </w:p>
    <w:p w:rsidR="004D58D9" w:rsidRDefault="004D58D9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Cs/>
          <w:sz w:val="24"/>
        </w:rPr>
        <w:t>Увеличен</w:t>
      </w:r>
      <w:r w:rsidR="00157F26">
        <w:rPr>
          <w:bCs/>
          <w:sz w:val="24"/>
        </w:rPr>
        <w:t>ие</w:t>
      </w:r>
      <w:r>
        <w:rPr>
          <w:bCs/>
          <w:sz w:val="24"/>
        </w:rPr>
        <w:t xml:space="preserve"> </w:t>
      </w:r>
      <w:r w:rsidR="00157F26">
        <w:rPr>
          <w:bCs/>
          <w:sz w:val="24"/>
        </w:rPr>
        <w:t>связано с уточнением расходов</w:t>
      </w:r>
      <w:r>
        <w:rPr>
          <w:bCs/>
          <w:sz w:val="24"/>
        </w:rPr>
        <w:t xml:space="preserve"> на уплату налога на имущество, так как </w:t>
      </w:r>
      <w:r>
        <w:rPr>
          <w:sz w:val="24"/>
          <w:szCs w:val="24"/>
        </w:rPr>
        <w:t xml:space="preserve">ставка налога на имущество на </w:t>
      </w:r>
      <w:proofErr w:type="spellStart"/>
      <w:r>
        <w:rPr>
          <w:sz w:val="24"/>
          <w:szCs w:val="24"/>
        </w:rPr>
        <w:t>льготируемые</w:t>
      </w:r>
      <w:proofErr w:type="spellEnd"/>
      <w:r>
        <w:rPr>
          <w:sz w:val="24"/>
          <w:szCs w:val="24"/>
        </w:rPr>
        <w:t xml:space="preserve"> объекты </w:t>
      </w:r>
      <w:proofErr w:type="spellStart"/>
      <w:r>
        <w:rPr>
          <w:sz w:val="24"/>
          <w:szCs w:val="24"/>
        </w:rPr>
        <w:t>электросетевого</w:t>
      </w:r>
      <w:proofErr w:type="spellEnd"/>
      <w:r>
        <w:rPr>
          <w:sz w:val="24"/>
          <w:szCs w:val="24"/>
        </w:rPr>
        <w:t xml:space="preserve"> хозяйства в 2015 г. составляет 1,0 % от налогооблагаемой базы</w:t>
      </w:r>
      <w:r w:rsidR="00157F2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57F26">
        <w:rPr>
          <w:sz w:val="24"/>
          <w:szCs w:val="24"/>
        </w:rPr>
        <w:t xml:space="preserve">а </w:t>
      </w:r>
      <w:r>
        <w:rPr>
          <w:sz w:val="24"/>
          <w:szCs w:val="24"/>
        </w:rPr>
        <w:t>в 2014</w:t>
      </w:r>
      <w:r w:rsidR="00157F26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157F26">
        <w:rPr>
          <w:sz w:val="24"/>
          <w:szCs w:val="24"/>
        </w:rPr>
        <w:t xml:space="preserve">составляла </w:t>
      </w:r>
      <w:r>
        <w:rPr>
          <w:sz w:val="24"/>
          <w:szCs w:val="24"/>
        </w:rPr>
        <w:t>0,7 %</w:t>
      </w:r>
      <w:r w:rsidR="00157F26">
        <w:rPr>
          <w:sz w:val="24"/>
          <w:szCs w:val="24"/>
        </w:rPr>
        <w:t>.</w:t>
      </w:r>
    </w:p>
    <w:p w:rsidR="00EA6038" w:rsidRPr="00E60FCF" w:rsidRDefault="00EA6038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16"/>
          <w:szCs w:val="16"/>
        </w:rPr>
      </w:pPr>
    </w:p>
    <w:p w:rsidR="00B51E1D" w:rsidRDefault="00B51E1D" w:rsidP="00B51E1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24"/>
          <w:szCs w:val="24"/>
        </w:rPr>
      </w:pPr>
      <w:r>
        <w:rPr>
          <w:b/>
          <w:i/>
          <w:iCs/>
          <w:color w:val="000000"/>
          <w:sz w:val="24"/>
          <w:szCs w:val="24"/>
        </w:rPr>
        <w:t>1.3.2. Расходы из прибыли</w:t>
      </w:r>
    </w:p>
    <w:p w:rsidR="00B51E1D" w:rsidRPr="008171CD" w:rsidRDefault="00B51E1D" w:rsidP="00B51E1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iCs/>
          <w:color w:val="000000"/>
          <w:sz w:val="16"/>
          <w:szCs w:val="16"/>
        </w:rPr>
      </w:pPr>
    </w:p>
    <w:p w:rsidR="00B51E1D" w:rsidRDefault="00B51E1D" w:rsidP="00B51E1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Расходы из прибыли в представленных материалах организацией не заявлены.</w:t>
      </w:r>
    </w:p>
    <w:p w:rsidR="00B51E1D" w:rsidRPr="00E60FCF" w:rsidRDefault="00B51E1D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/>
          <w:i/>
          <w:iCs/>
          <w:color w:val="000000"/>
          <w:sz w:val="16"/>
          <w:szCs w:val="16"/>
        </w:rPr>
      </w:pPr>
    </w:p>
    <w:p w:rsidR="00B51E1D" w:rsidRDefault="00B51E1D" w:rsidP="00B51E1D">
      <w:pPr>
        <w:pStyle w:val="2"/>
        <w:spacing w:after="0" w:line="240" w:lineRule="auto"/>
        <w:ind w:firstLine="720"/>
        <w:jc w:val="both"/>
        <w:rPr>
          <w:b/>
          <w:sz w:val="24"/>
          <w:szCs w:val="24"/>
        </w:rPr>
      </w:pPr>
      <w:r>
        <w:rPr>
          <w:b/>
          <w:i/>
          <w:iCs/>
          <w:color w:val="000000"/>
          <w:sz w:val="24"/>
          <w:szCs w:val="24"/>
        </w:rPr>
        <w:t>1.3.3.</w:t>
      </w:r>
      <w:r w:rsidRPr="00B51E1D">
        <w:rPr>
          <w:b/>
          <w:sz w:val="24"/>
          <w:szCs w:val="24"/>
        </w:rPr>
        <w:t xml:space="preserve"> </w:t>
      </w:r>
      <w:r w:rsidRPr="00B51E1D">
        <w:rPr>
          <w:b/>
          <w:i/>
          <w:sz w:val="24"/>
          <w:szCs w:val="24"/>
        </w:rPr>
        <w:t>Р</w:t>
      </w:r>
      <w:r w:rsidRPr="00B51E1D">
        <w:rPr>
          <w:b/>
          <w:bCs/>
          <w:i/>
          <w:sz w:val="24"/>
        </w:rPr>
        <w:t xml:space="preserve">асходы, сформированные </w:t>
      </w:r>
      <w:r w:rsidRPr="00B51E1D">
        <w:rPr>
          <w:b/>
          <w:i/>
          <w:sz w:val="24"/>
          <w:szCs w:val="24"/>
        </w:rPr>
        <w:t>методом сравнения аналогов</w:t>
      </w:r>
    </w:p>
    <w:p w:rsidR="00B51E1D" w:rsidRPr="00E60FCF" w:rsidRDefault="00B51E1D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16"/>
          <w:szCs w:val="16"/>
        </w:rPr>
      </w:pPr>
    </w:p>
    <w:p w:rsidR="00B51E1D" w:rsidRDefault="00B51E1D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Так как организация начала свою деятельность с июня 2014 год, департамент располагает фактическими показателями деятельности за 4 месяца текущего года. Этих данных недостаточно для применения метода сравнения аналогов, поэтому в отношении ЗАО «</w:t>
      </w:r>
      <w:proofErr w:type="spellStart"/>
      <w:r>
        <w:rPr>
          <w:bCs/>
          <w:sz w:val="24"/>
          <w:szCs w:val="24"/>
        </w:rPr>
        <w:t>Энерготранзит</w:t>
      </w:r>
      <w:proofErr w:type="spellEnd"/>
      <w:r>
        <w:rPr>
          <w:bCs/>
          <w:sz w:val="24"/>
          <w:szCs w:val="24"/>
        </w:rPr>
        <w:t>» определение базового уровня подконтрольных расходов проводится с применением действующего для организации метода регулирования.</w:t>
      </w:r>
    </w:p>
    <w:p w:rsidR="00A243EA" w:rsidRDefault="008171CD" w:rsidP="00F4470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24"/>
          <w:szCs w:val="24"/>
        </w:rPr>
      </w:pPr>
      <w:r>
        <w:rPr>
          <w:b/>
          <w:i/>
          <w:iCs/>
          <w:color w:val="000000"/>
          <w:sz w:val="24"/>
          <w:szCs w:val="24"/>
        </w:rPr>
        <w:lastRenderedPageBreak/>
        <w:t>1.3.</w:t>
      </w:r>
      <w:r w:rsidR="00B51E1D">
        <w:rPr>
          <w:b/>
          <w:i/>
          <w:iCs/>
          <w:color w:val="000000"/>
          <w:sz w:val="24"/>
          <w:szCs w:val="24"/>
        </w:rPr>
        <w:t>4</w:t>
      </w:r>
      <w:r>
        <w:rPr>
          <w:b/>
          <w:i/>
          <w:iCs/>
          <w:color w:val="000000"/>
          <w:sz w:val="24"/>
          <w:szCs w:val="24"/>
        </w:rPr>
        <w:t xml:space="preserve">. </w:t>
      </w:r>
      <w:r w:rsidR="00A243EA" w:rsidRPr="00C212D8">
        <w:rPr>
          <w:b/>
          <w:i/>
          <w:iCs/>
          <w:color w:val="000000"/>
          <w:sz w:val="24"/>
          <w:szCs w:val="24"/>
        </w:rPr>
        <w:t>Расходы на покупку технологического расхода (потерь) электрической энергии на ее передачу</w:t>
      </w:r>
    </w:p>
    <w:p w:rsidR="00C212D8" w:rsidRPr="00115365" w:rsidRDefault="00C212D8" w:rsidP="00A243EA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16"/>
          <w:szCs w:val="16"/>
        </w:rPr>
      </w:pPr>
    </w:p>
    <w:p w:rsidR="00C212D8" w:rsidRDefault="00A243EA" w:rsidP="008171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212D8">
        <w:rPr>
          <w:color w:val="000000"/>
          <w:sz w:val="24"/>
          <w:szCs w:val="24"/>
        </w:rPr>
        <w:t xml:space="preserve">Расходы на покупку </w:t>
      </w:r>
      <w:r w:rsidRPr="00C212D8">
        <w:rPr>
          <w:rFonts w:ascii="Times New Roman CYR" w:hAnsi="Times New Roman CYR" w:cs="Times New Roman CYR"/>
          <w:color w:val="000000"/>
          <w:sz w:val="24"/>
          <w:szCs w:val="24"/>
        </w:rPr>
        <w:t>технологического расхода электрической энергии (потерь)</w:t>
      </w:r>
      <w:r w:rsidRPr="00C212D8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 xml:space="preserve">заявлены организацией </w:t>
      </w:r>
      <w:r w:rsidRPr="00C212D8">
        <w:rPr>
          <w:color w:val="000000"/>
          <w:sz w:val="24"/>
          <w:szCs w:val="24"/>
        </w:rPr>
        <w:t xml:space="preserve">в размере </w:t>
      </w:r>
      <w:r w:rsidR="00C212D8" w:rsidRPr="00C212D8">
        <w:rPr>
          <w:color w:val="000000"/>
          <w:sz w:val="24"/>
          <w:szCs w:val="24"/>
        </w:rPr>
        <w:t>7</w:t>
      </w:r>
      <w:r w:rsidR="00D86BDC">
        <w:rPr>
          <w:color w:val="000000"/>
          <w:sz w:val="24"/>
          <w:szCs w:val="24"/>
        </w:rPr>
        <w:t>38,2</w:t>
      </w:r>
      <w:r w:rsidR="00C212D8" w:rsidRPr="00C212D8">
        <w:rPr>
          <w:color w:val="000000"/>
          <w:sz w:val="24"/>
          <w:szCs w:val="24"/>
        </w:rPr>
        <w:t xml:space="preserve"> </w:t>
      </w:r>
      <w:r w:rsidRPr="00C212D8">
        <w:rPr>
          <w:color w:val="000000"/>
          <w:sz w:val="24"/>
          <w:szCs w:val="24"/>
        </w:rPr>
        <w:t>тыс</w:t>
      </w:r>
      <w:proofErr w:type="gramStart"/>
      <w:r w:rsidRPr="00C212D8">
        <w:rPr>
          <w:color w:val="000000"/>
          <w:sz w:val="24"/>
          <w:szCs w:val="24"/>
        </w:rPr>
        <w:t>.р</w:t>
      </w:r>
      <w:proofErr w:type="gramEnd"/>
      <w:r w:rsidRPr="00C212D8">
        <w:rPr>
          <w:color w:val="000000"/>
          <w:sz w:val="24"/>
          <w:szCs w:val="24"/>
        </w:rPr>
        <w:t>уб</w:t>
      </w:r>
      <w:r w:rsidR="008171CD" w:rsidRPr="008171CD">
        <w:rPr>
          <w:color w:val="000000"/>
          <w:sz w:val="24"/>
          <w:szCs w:val="24"/>
        </w:rPr>
        <w:t>., в объеме, утвержденном на 2014 год.</w:t>
      </w:r>
      <w:r w:rsidRPr="00C212D8">
        <w:rPr>
          <w:color w:val="000000"/>
          <w:sz w:val="24"/>
          <w:szCs w:val="24"/>
        </w:rPr>
        <w:t xml:space="preserve"> </w:t>
      </w:r>
    </w:p>
    <w:p w:rsidR="008171CD" w:rsidRPr="00595227" w:rsidRDefault="00595227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340ECC">
        <w:rPr>
          <w:color w:val="000000"/>
          <w:sz w:val="24"/>
          <w:szCs w:val="24"/>
        </w:rPr>
        <w:t xml:space="preserve">епартаментом </w:t>
      </w:r>
      <w:r w:rsidR="00B51E1D">
        <w:rPr>
          <w:color w:val="000000"/>
          <w:sz w:val="24"/>
          <w:szCs w:val="24"/>
        </w:rPr>
        <w:t>учтены</w:t>
      </w:r>
      <w:r w:rsidRPr="00340EC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="008171CD" w:rsidRPr="00340ECC">
        <w:rPr>
          <w:color w:val="000000"/>
          <w:sz w:val="24"/>
          <w:szCs w:val="24"/>
        </w:rPr>
        <w:t xml:space="preserve">асходы на покупку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технологического расхода электрической энергии (потерь)</w:t>
      </w:r>
      <w:r w:rsidR="008171CD" w:rsidRPr="00340ECC">
        <w:rPr>
          <w:color w:val="000000"/>
          <w:sz w:val="24"/>
          <w:szCs w:val="24"/>
        </w:rPr>
        <w:t xml:space="preserve"> в размере </w:t>
      </w:r>
      <w:r>
        <w:rPr>
          <w:color w:val="000000"/>
          <w:sz w:val="24"/>
          <w:szCs w:val="24"/>
        </w:rPr>
        <w:t>3 827,4</w:t>
      </w:r>
      <w:r w:rsidR="008171CD" w:rsidRPr="00340ECC">
        <w:rPr>
          <w:color w:val="000000"/>
          <w:sz w:val="24"/>
          <w:szCs w:val="24"/>
        </w:rPr>
        <w:t xml:space="preserve"> тыс</w:t>
      </w:r>
      <w:proofErr w:type="gramStart"/>
      <w:r w:rsidR="008171CD" w:rsidRPr="00340ECC">
        <w:rPr>
          <w:color w:val="000000"/>
          <w:sz w:val="24"/>
          <w:szCs w:val="24"/>
        </w:rPr>
        <w:t>.р</w:t>
      </w:r>
      <w:proofErr w:type="gramEnd"/>
      <w:r w:rsidR="008171CD" w:rsidRPr="00340ECC">
        <w:rPr>
          <w:color w:val="000000"/>
          <w:sz w:val="24"/>
          <w:szCs w:val="24"/>
        </w:rPr>
        <w:t>уб</w:t>
      </w:r>
      <w:r w:rsidR="008171CD" w:rsidRPr="004E7EC4">
        <w:rPr>
          <w:color w:val="000000"/>
          <w:sz w:val="24"/>
          <w:szCs w:val="24"/>
        </w:rPr>
        <w:t>.</w:t>
      </w:r>
      <w:r w:rsidR="008171CD" w:rsidRPr="00340ECC">
        <w:rPr>
          <w:color w:val="000000"/>
          <w:sz w:val="24"/>
          <w:szCs w:val="24"/>
        </w:rPr>
        <w:t xml:space="preserve">, исходя из </w:t>
      </w:r>
      <w:r>
        <w:rPr>
          <w:color w:val="000000"/>
          <w:sz w:val="24"/>
          <w:szCs w:val="24"/>
        </w:rPr>
        <w:t>определенного департаментом</w:t>
      </w:r>
      <w:r w:rsidR="008171CD" w:rsidRPr="00340ECC">
        <w:rPr>
          <w:color w:val="000000"/>
          <w:sz w:val="24"/>
          <w:szCs w:val="24"/>
        </w:rPr>
        <w:t xml:space="preserve"> норматива технологическ</w:t>
      </w:r>
      <w:r w:rsidR="008171CD">
        <w:rPr>
          <w:color w:val="000000"/>
          <w:sz w:val="24"/>
          <w:szCs w:val="24"/>
        </w:rPr>
        <w:t>ого</w:t>
      </w:r>
      <w:r w:rsidR="008171CD" w:rsidRPr="00340ECC">
        <w:rPr>
          <w:color w:val="000000"/>
          <w:sz w:val="24"/>
          <w:szCs w:val="24"/>
        </w:rPr>
        <w:t xml:space="preserve"> расход</w:t>
      </w:r>
      <w:r w:rsidR="008171CD">
        <w:rPr>
          <w:color w:val="000000"/>
          <w:sz w:val="24"/>
          <w:szCs w:val="24"/>
        </w:rPr>
        <w:t>а</w:t>
      </w:r>
      <w:r w:rsidR="008171CD" w:rsidRPr="00340ECC">
        <w:rPr>
          <w:color w:val="000000"/>
          <w:sz w:val="24"/>
          <w:szCs w:val="24"/>
        </w:rPr>
        <w:t xml:space="preserve"> электрической энергии</w:t>
      </w:r>
      <w:r w:rsidR="008171CD">
        <w:rPr>
          <w:color w:val="000000"/>
          <w:sz w:val="24"/>
          <w:szCs w:val="24"/>
        </w:rPr>
        <w:t xml:space="preserve"> (потерь)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>на</w:t>
      </w:r>
      <w:r w:rsidR="008171CD" w:rsidRPr="00340ECC">
        <w:rPr>
          <w:color w:val="000000"/>
          <w:sz w:val="24"/>
          <w:szCs w:val="24"/>
        </w:rPr>
        <w:t xml:space="preserve"> ее передач</w:t>
      </w:r>
      <w:r w:rsidR="008171CD">
        <w:rPr>
          <w:color w:val="000000"/>
          <w:sz w:val="24"/>
          <w:szCs w:val="24"/>
        </w:rPr>
        <w:t>у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>и</w:t>
      </w:r>
      <w:r w:rsidR="008171CD" w:rsidRPr="00340ECC">
        <w:rPr>
          <w:color w:val="000000"/>
          <w:sz w:val="24"/>
          <w:szCs w:val="24"/>
        </w:rPr>
        <w:t xml:space="preserve">  </w:t>
      </w:r>
      <w:r w:rsidR="008171CD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прогнозируемого тарифа покупки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потерь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на 201</w:t>
      </w:r>
      <w:r w:rsidR="008171CD"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 xml:space="preserve"> год в размере </w:t>
      </w:r>
      <w:r w:rsidR="008171CD">
        <w:rPr>
          <w:sz w:val="24"/>
          <w:szCs w:val="24"/>
        </w:rPr>
        <w:t>1,</w:t>
      </w:r>
      <w:r>
        <w:rPr>
          <w:sz w:val="24"/>
          <w:szCs w:val="24"/>
        </w:rPr>
        <w:t>3608</w:t>
      </w:r>
      <w:r w:rsidR="008171CD">
        <w:rPr>
          <w:sz w:val="24"/>
          <w:szCs w:val="24"/>
        </w:rPr>
        <w:t xml:space="preserve"> </w:t>
      </w:r>
      <w:proofErr w:type="spellStart"/>
      <w:r w:rsidR="008171CD" w:rsidRPr="00AA0CF1">
        <w:rPr>
          <w:sz w:val="24"/>
          <w:szCs w:val="24"/>
        </w:rPr>
        <w:t>руб</w:t>
      </w:r>
      <w:proofErr w:type="spellEnd"/>
      <w:r w:rsidR="008171CD" w:rsidRPr="00AA0CF1">
        <w:rPr>
          <w:sz w:val="24"/>
          <w:szCs w:val="24"/>
        </w:rPr>
        <w:t>/кВтч.</w:t>
      </w:r>
      <w:r w:rsidR="008171CD">
        <w:rPr>
          <w:sz w:val="24"/>
          <w:szCs w:val="24"/>
        </w:rPr>
        <w:t xml:space="preserve">, </w:t>
      </w:r>
      <w:r w:rsidR="00342EEA" w:rsidRPr="00595227">
        <w:rPr>
          <w:sz w:val="24"/>
          <w:szCs w:val="24"/>
        </w:rPr>
        <w:t>сформированного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 с учетом средневзвешенной цены покупки электроэнергии на оптовом рынке исходя из фактических цен за январь-</w:t>
      </w:r>
      <w:r w:rsidRPr="00595227">
        <w:rPr>
          <w:rFonts w:ascii="Times New Roman CYR" w:hAnsi="Times New Roman CYR" w:cs="Times New Roman CYR"/>
          <w:sz w:val="24"/>
          <w:szCs w:val="24"/>
        </w:rPr>
        <w:t>октябрь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 2014 г. и прогнозного уровня цен на </w:t>
      </w:r>
      <w:r w:rsidRPr="00595227">
        <w:rPr>
          <w:rFonts w:ascii="Times New Roman CYR" w:hAnsi="Times New Roman CYR" w:cs="Times New Roman CYR"/>
          <w:sz w:val="24"/>
          <w:szCs w:val="24"/>
        </w:rPr>
        <w:t>ноябр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ь-декабрь 2014 г., с применением индекса изменения цен на электроэнергию на оптовом рынке в соответствии с </w:t>
      </w:r>
      <w:r w:rsidR="008171CD" w:rsidRPr="00595227">
        <w:rPr>
          <w:sz w:val="24"/>
          <w:szCs w:val="24"/>
        </w:rPr>
        <w:t xml:space="preserve">Прогнозом социально-экономического развития РФ на 2015 год в размере 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1</w:t>
      </w:r>
      <w:r w:rsidRPr="00595227">
        <w:rPr>
          <w:rFonts w:ascii="Times New Roman CYR" w:hAnsi="Times New Roman CYR" w:cs="Times New Roman CYR"/>
          <w:sz w:val="24"/>
          <w:szCs w:val="24"/>
        </w:rPr>
        <w:t>10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,</w:t>
      </w:r>
      <w:r w:rsidRPr="00595227">
        <w:rPr>
          <w:rFonts w:ascii="Times New Roman CYR" w:hAnsi="Times New Roman CYR" w:cs="Times New Roman CYR"/>
          <w:sz w:val="24"/>
          <w:szCs w:val="24"/>
        </w:rPr>
        <w:t>3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%.</w:t>
      </w:r>
    </w:p>
    <w:p w:rsidR="008171CD" w:rsidRPr="00E60FCF" w:rsidRDefault="008171CD" w:rsidP="008171C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16"/>
          <w:szCs w:val="16"/>
        </w:rPr>
      </w:pPr>
    </w:p>
    <w:p w:rsidR="00A243EA" w:rsidRPr="00C212D8" w:rsidRDefault="00A243EA" w:rsidP="00D86BDC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color w:val="000000"/>
          <w:sz w:val="24"/>
          <w:szCs w:val="24"/>
        </w:rPr>
      </w:pPr>
      <w:r w:rsidRPr="00C212D8">
        <w:rPr>
          <w:b/>
          <w:i/>
          <w:color w:val="000000"/>
          <w:sz w:val="24"/>
          <w:szCs w:val="24"/>
        </w:rPr>
        <w:t>Необходимый объем финансовых средств на осуществление деятельности по предоставлению услуг по передаче электрической энергии</w:t>
      </w:r>
    </w:p>
    <w:p w:rsidR="00A243EA" w:rsidRPr="008C78D7" w:rsidRDefault="00A243EA" w:rsidP="00A243EA">
      <w:pPr>
        <w:pStyle w:val="2"/>
        <w:tabs>
          <w:tab w:val="left" w:pos="0"/>
        </w:tabs>
        <w:spacing w:after="0" w:line="240" w:lineRule="auto"/>
        <w:ind w:firstLine="709"/>
        <w:rPr>
          <w:color w:val="FF0000"/>
          <w:sz w:val="16"/>
          <w:szCs w:val="16"/>
        </w:rPr>
      </w:pPr>
    </w:p>
    <w:p w:rsidR="00A243EA" w:rsidRPr="00FF08DD" w:rsidRDefault="008171CD" w:rsidP="008C78D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р</w:t>
      </w:r>
      <w:r w:rsidR="00A243EA" w:rsidRPr="00FF08DD">
        <w:rPr>
          <w:color w:val="000000"/>
          <w:sz w:val="24"/>
          <w:szCs w:val="24"/>
        </w:rPr>
        <w:t xml:space="preserve">азмер необходимой валовой выручки на осуществление деятельности по представлению услуг по передаче электрической энергии </w:t>
      </w:r>
      <w:r w:rsidR="001A5242">
        <w:rPr>
          <w:color w:val="000000"/>
          <w:sz w:val="24"/>
          <w:szCs w:val="24"/>
        </w:rPr>
        <w:t xml:space="preserve">на 2015 год </w:t>
      </w:r>
      <w:r w:rsidR="00A243EA" w:rsidRPr="00FF08DD">
        <w:rPr>
          <w:color w:val="000000"/>
          <w:sz w:val="24"/>
          <w:szCs w:val="24"/>
        </w:rPr>
        <w:t xml:space="preserve">составит </w:t>
      </w:r>
      <w:r w:rsidR="00D86BDC" w:rsidRPr="008C78D7">
        <w:rPr>
          <w:b/>
          <w:color w:val="000000"/>
          <w:sz w:val="24"/>
          <w:szCs w:val="24"/>
        </w:rPr>
        <w:t>1</w:t>
      </w:r>
      <w:r w:rsidR="008C78D7" w:rsidRPr="008C78D7">
        <w:rPr>
          <w:b/>
          <w:color w:val="000000"/>
          <w:sz w:val="24"/>
          <w:szCs w:val="24"/>
        </w:rPr>
        <w:t>3</w:t>
      </w:r>
      <w:r w:rsidR="00D62416" w:rsidRPr="008C78D7">
        <w:rPr>
          <w:b/>
          <w:color w:val="000000"/>
          <w:sz w:val="24"/>
          <w:szCs w:val="24"/>
        </w:rPr>
        <w:t> </w:t>
      </w:r>
      <w:r w:rsidR="008C78D7" w:rsidRPr="008C78D7">
        <w:rPr>
          <w:b/>
          <w:color w:val="000000"/>
          <w:sz w:val="24"/>
          <w:szCs w:val="24"/>
        </w:rPr>
        <w:t>175</w:t>
      </w:r>
      <w:r w:rsidR="00D62416" w:rsidRPr="008C78D7">
        <w:rPr>
          <w:b/>
          <w:color w:val="000000"/>
          <w:sz w:val="24"/>
          <w:szCs w:val="24"/>
        </w:rPr>
        <w:t>,</w:t>
      </w:r>
      <w:r w:rsidR="008C78D7" w:rsidRPr="008C78D7">
        <w:rPr>
          <w:b/>
          <w:color w:val="000000"/>
          <w:sz w:val="24"/>
          <w:szCs w:val="24"/>
        </w:rPr>
        <w:t>5</w:t>
      </w:r>
      <w:r w:rsidR="00AA2839">
        <w:rPr>
          <w:color w:val="000000"/>
          <w:sz w:val="24"/>
          <w:szCs w:val="24"/>
        </w:rPr>
        <w:t xml:space="preserve"> </w:t>
      </w:r>
      <w:r w:rsidR="00A243EA" w:rsidRPr="00FF08DD">
        <w:rPr>
          <w:color w:val="000000"/>
          <w:sz w:val="24"/>
          <w:szCs w:val="24"/>
        </w:rPr>
        <w:t>тыс</w:t>
      </w:r>
      <w:proofErr w:type="gramStart"/>
      <w:r w:rsidR="00A243EA" w:rsidRPr="00FF08DD">
        <w:rPr>
          <w:color w:val="000000"/>
          <w:sz w:val="24"/>
          <w:szCs w:val="24"/>
        </w:rPr>
        <w:t>.р</w:t>
      </w:r>
      <w:proofErr w:type="gramEnd"/>
      <w:r w:rsidR="00A243EA" w:rsidRPr="00FF08DD">
        <w:rPr>
          <w:color w:val="000000"/>
          <w:sz w:val="24"/>
          <w:szCs w:val="24"/>
        </w:rPr>
        <w:t>уб., в том числе:</w:t>
      </w:r>
    </w:p>
    <w:p w:rsidR="00A243EA" w:rsidRPr="00FF08DD" w:rsidRDefault="00A243EA" w:rsidP="008C78D7">
      <w:pPr>
        <w:pStyle w:val="a3"/>
        <w:spacing w:after="0"/>
        <w:ind w:firstLine="709"/>
        <w:rPr>
          <w:color w:val="000000"/>
          <w:sz w:val="24"/>
        </w:rPr>
      </w:pPr>
      <w:r w:rsidRPr="00FF08DD">
        <w:rPr>
          <w:color w:val="000000"/>
          <w:sz w:val="24"/>
        </w:rPr>
        <w:t xml:space="preserve">- на содержание объектов </w:t>
      </w:r>
      <w:proofErr w:type="spellStart"/>
      <w:r w:rsidRPr="00FF08DD">
        <w:rPr>
          <w:color w:val="000000"/>
          <w:sz w:val="24"/>
        </w:rPr>
        <w:t>электросетевого</w:t>
      </w:r>
      <w:proofErr w:type="spellEnd"/>
      <w:r w:rsidRPr="00FF08DD">
        <w:rPr>
          <w:color w:val="000000"/>
          <w:sz w:val="24"/>
        </w:rPr>
        <w:t xml:space="preserve"> хозяйства – </w:t>
      </w:r>
      <w:r w:rsidR="008171CD">
        <w:rPr>
          <w:color w:val="000000"/>
          <w:sz w:val="24"/>
        </w:rPr>
        <w:t>9 </w:t>
      </w:r>
      <w:r w:rsidR="008C78D7">
        <w:rPr>
          <w:color w:val="000000"/>
          <w:sz w:val="24"/>
        </w:rPr>
        <w:t>34</w:t>
      </w:r>
      <w:r w:rsidR="008171CD">
        <w:rPr>
          <w:color w:val="000000"/>
          <w:sz w:val="24"/>
        </w:rPr>
        <w:t>8,</w:t>
      </w:r>
      <w:r w:rsidR="008C78D7">
        <w:rPr>
          <w:color w:val="000000"/>
          <w:sz w:val="24"/>
        </w:rPr>
        <w:t>2</w:t>
      </w:r>
      <w:r w:rsidR="00FF08DD">
        <w:rPr>
          <w:color w:val="000000"/>
          <w:sz w:val="24"/>
        </w:rPr>
        <w:t xml:space="preserve"> тыс</w:t>
      </w:r>
      <w:proofErr w:type="gramStart"/>
      <w:r w:rsidR="00FF08DD">
        <w:rPr>
          <w:color w:val="000000"/>
          <w:sz w:val="24"/>
        </w:rPr>
        <w:t>.р</w:t>
      </w:r>
      <w:proofErr w:type="gramEnd"/>
      <w:r w:rsidR="00FF08DD">
        <w:rPr>
          <w:color w:val="000000"/>
          <w:sz w:val="24"/>
        </w:rPr>
        <w:t>уб.;</w:t>
      </w:r>
    </w:p>
    <w:p w:rsidR="00A243EA" w:rsidRDefault="00A243EA" w:rsidP="008C78D7">
      <w:pPr>
        <w:pStyle w:val="a3"/>
        <w:spacing w:after="0"/>
        <w:ind w:firstLine="709"/>
        <w:rPr>
          <w:color w:val="000000"/>
          <w:sz w:val="24"/>
        </w:rPr>
      </w:pPr>
      <w:r w:rsidRPr="00FF08DD">
        <w:rPr>
          <w:color w:val="000000"/>
          <w:sz w:val="24"/>
        </w:rPr>
        <w:t xml:space="preserve">- на покупку потерь – </w:t>
      </w:r>
      <w:r w:rsidR="008C78D7">
        <w:rPr>
          <w:color w:val="000000"/>
          <w:sz w:val="24"/>
        </w:rPr>
        <w:t>3 827,4</w:t>
      </w:r>
      <w:r w:rsidRPr="00FF08DD">
        <w:rPr>
          <w:color w:val="000000"/>
          <w:sz w:val="24"/>
        </w:rPr>
        <w:t xml:space="preserve"> тыс</w:t>
      </w:r>
      <w:proofErr w:type="gramStart"/>
      <w:r w:rsidRPr="00FF08DD">
        <w:rPr>
          <w:color w:val="000000"/>
          <w:sz w:val="24"/>
        </w:rPr>
        <w:t>.р</w:t>
      </w:r>
      <w:proofErr w:type="gramEnd"/>
      <w:r w:rsidRPr="00FF08DD">
        <w:rPr>
          <w:color w:val="000000"/>
          <w:sz w:val="24"/>
        </w:rPr>
        <w:t xml:space="preserve">уб. </w:t>
      </w:r>
    </w:p>
    <w:p w:rsidR="008171CD" w:rsidRPr="00E60FCF" w:rsidRDefault="008171CD" w:rsidP="008171CD">
      <w:pPr>
        <w:pStyle w:val="a3"/>
        <w:spacing w:after="0"/>
        <w:ind w:left="0" w:firstLine="709"/>
        <w:rPr>
          <w:b/>
          <w:color w:val="000000"/>
          <w:sz w:val="16"/>
          <w:szCs w:val="16"/>
        </w:rPr>
      </w:pPr>
    </w:p>
    <w:p w:rsidR="008171CD" w:rsidRPr="00433852" w:rsidRDefault="008171CD" w:rsidP="002B3F7F">
      <w:pPr>
        <w:pStyle w:val="a3"/>
        <w:spacing w:after="0"/>
        <w:ind w:left="0" w:firstLine="709"/>
        <w:jc w:val="both"/>
        <w:rPr>
          <w:b/>
          <w:color w:val="000000"/>
          <w:sz w:val="24"/>
        </w:rPr>
      </w:pPr>
      <w:r w:rsidRPr="00433852">
        <w:rPr>
          <w:b/>
          <w:color w:val="000000"/>
          <w:sz w:val="24"/>
          <w:lang w:val="en-US"/>
        </w:rPr>
        <w:t>II</w:t>
      </w:r>
      <w:proofErr w:type="gramStart"/>
      <w:r w:rsidRPr="00433852">
        <w:rPr>
          <w:b/>
          <w:color w:val="000000"/>
          <w:sz w:val="24"/>
        </w:rPr>
        <w:t>.  Формирование</w:t>
      </w:r>
      <w:proofErr w:type="gramEnd"/>
      <w:r w:rsidRPr="00433852">
        <w:rPr>
          <w:b/>
          <w:color w:val="000000"/>
          <w:sz w:val="24"/>
        </w:rPr>
        <w:t xml:space="preserve"> НВВ и тарифов на электрическую энергию </w:t>
      </w:r>
      <w:r w:rsidR="0052452E">
        <w:rPr>
          <w:b/>
          <w:color w:val="000000"/>
          <w:sz w:val="24"/>
        </w:rPr>
        <w:t xml:space="preserve">для </w:t>
      </w:r>
      <w:r w:rsidRPr="00433852">
        <w:rPr>
          <w:b/>
          <w:sz w:val="24"/>
        </w:rPr>
        <w:t>ЗАО «</w:t>
      </w:r>
      <w:proofErr w:type="spellStart"/>
      <w:r w:rsidR="0052452E">
        <w:rPr>
          <w:b/>
          <w:sz w:val="24"/>
        </w:rPr>
        <w:t>Энерготранзит</w:t>
      </w:r>
      <w:proofErr w:type="spellEnd"/>
      <w:r w:rsidRPr="00433852">
        <w:rPr>
          <w:b/>
          <w:sz w:val="24"/>
        </w:rPr>
        <w:t>»</w:t>
      </w:r>
      <w:r w:rsidRPr="00433852">
        <w:rPr>
          <w:b/>
          <w:sz w:val="24"/>
          <w:szCs w:val="24"/>
        </w:rPr>
        <w:t xml:space="preserve"> </w:t>
      </w:r>
      <w:r w:rsidRPr="00433852">
        <w:rPr>
          <w:b/>
          <w:color w:val="000000"/>
          <w:sz w:val="24"/>
        </w:rPr>
        <w:t xml:space="preserve">на долгосрочный период регулирования </w:t>
      </w:r>
      <w:r w:rsidRPr="00433852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5</w:t>
      </w:r>
      <w:r w:rsidRPr="00433852">
        <w:rPr>
          <w:b/>
          <w:color w:val="000000"/>
          <w:sz w:val="24"/>
          <w:szCs w:val="24"/>
        </w:rPr>
        <w:t xml:space="preserve"> – 201</w:t>
      </w:r>
      <w:r w:rsidR="0052452E">
        <w:rPr>
          <w:b/>
          <w:color w:val="000000"/>
          <w:sz w:val="24"/>
          <w:szCs w:val="24"/>
        </w:rPr>
        <w:t>7</w:t>
      </w:r>
      <w:r w:rsidRPr="00433852">
        <w:rPr>
          <w:b/>
          <w:color w:val="000000"/>
          <w:sz w:val="24"/>
          <w:szCs w:val="24"/>
        </w:rPr>
        <w:t xml:space="preserve"> годы</w:t>
      </w:r>
    </w:p>
    <w:p w:rsidR="008171CD" w:rsidRPr="00E60FCF" w:rsidRDefault="008171CD" w:rsidP="008171CD">
      <w:pPr>
        <w:pStyle w:val="a3"/>
        <w:spacing w:after="0"/>
        <w:ind w:left="0" w:firstLine="709"/>
        <w:rPr>
          <w:b/>
          <w:color w:val="000000"/>
          <w:sz w:val="16"/>
          <w:szCs w:val="16"/>
        </w:rPr>
      </w:pPr>
    </w:p>
    <w:p w:rsidR="008171CD" w:rsidRPr="007A2B3D" w:rsidRDefault="008171CD" w:rsidP="008171CD">
      <w:pPr>
        <w:autoSpaceDE w:val="0"/>
        <w:autoSpaceDN w:val="0"/>
        <w:adjustRightInd w:val="0"/>
        <w:ind w:firstLine="709"/>
        <w:rPr>
          <w:bCs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1. </w:t>
      </w:r>
      <w:r w:rsidRPr="00C54A93">
        <w:rPr>
          <w:b/>
          <w:i/>
          <w:sz w:val="24"/>
          <w:szCs w:val="24"/>
        </w:rPr>
        <w:t>Планируемые значения параметров расчёта тарифов на</w:t>
      </w:r>
      <w:r>
        <w:rPr>
          <w:b/>
          <w:i/>
          <w:sz w:val="24"/>
          <w:szCs w:val="24"/>
        </w:rPr>
        <w:t xml:space="preserve"> </w:t>
      </w:r>
      <w:r w:rsidRPr="00C54A93">
        <w:rPr>
          <w:b/>
          <w:i/>
          <w:sz w:val="24"/>
          <w:szCs w:val="24"/>
        </w:rPr>
        <w:t>201</w:t>
      </w:r>
      <w:r>
        <w:rPr>
          <w:b/>
          <w:i/>
          <w:sz w:val="24"/>
          <w:szCs w:val="24"/>
        </w:rPr>
        <w:t>5-201</w:t>
      </w:r>
      <w:r w:rsidR="0052452E">
        <w:rPr>
          <w:b/>
          <w:i/>
          <w:sz w:val="24"/>
          <w:szCs w:val="24"/>
        </w:rPr>
        <w:t>7</w:t>
      </w:r>
      <w:r>
        <w:rPr>
          <w:b/>
          <w:i/>
          <w:sz w:val="24"/>
          <w:szCs w:val="24"/>
        </w:rPr>
        <w:t xml:space="preserve"> </w:t>
      </w:r>
      <w:r w:rsidRPr="00C54A93">
        <w:rPr>
          <w:b/>
          <w:i/>
          <w:sz w:val="24"/>
          <w:szCs w:val="24"/>
        </w:rPr>
        <w:t>г</w:t>
      </w:r>
      <w:r>
        <w:rPr>
          <w:b/>
          <w:i/>
          <w:sz w:val="24"/>
          <w:szCs w:val="24"/>
        </w:rPr>
        <w:t>оды</w:t>
      </w:r>
    </w:p>
    <w:p w:rsidR="008171CD" w:rsidRDefault="008171CD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1.1. И</w:t>
      </w:r>
      <w:r w:rsidRPr="00154592">
        <w:rPr>
          <w:bCs/>
          <w:iCs/>
          <w:sz w:val="24"/>
          <w:szCs w:val="24"/>
        </w:rPr>
        <w:t>ндекс</w:t>
      </w:r>
      <w:r>
        <w:rPr>
          <w:bCs/>
          <w:iCs/>
          <w:sz w:val="24"/>
          <w:szCs w:val="24"/>
        </w:rPr>
        <w:t>ы</w:t>
      </w:r>
      <w:r w:rsidRPr="00154592">
        <w:rPr>
          <w:bCs/>
          <w:iCs/>
          <w:sz w:val="24"/>
          <w:szCs w:val="24"/>
        </w:rPr>
        <w:t xml:space="preserve"> потребительских цен, определенны</w:t>
      </w:r>
      <w:r w:rsidR="001A5242">
        <w:rPr>
          <w:bCs/>
          <w:iCs/>
          <w:sz w:val="24"/>
          <w:szCs w:val="24"/>
        </w:rPr>
        <w:t>е</w:t>
      </w:r>
      <w:r w:rsidRPr="00154592">
        <w:rPr>
          <w:bCs/>
          <w:iCs/>
          <w:sz w:val="24"/>
          <w:szCs w:val="24"/>
        </w:rPr>
        <w:t xml:space="preserve"> в соответствии с прогнозом социально-экономического развития Российской Федерации по состоянию на </w:t>
      </w:r>
      <w:r w:rsidRPr="000650D1">
        <w:rPr>
          <w:bCs/>
          <w:iCs/>
          <w:sz w:val="24"/>
          <w:szCs w:val="24"/>
        </w:rPr>
        <w:t>сентябрь 201</w:t>
      </w:r>
      <w:r>
        <w:rPr>
          <w:bCs/>
          <w:iCs/>
          <w:sz w:val="24"/>
          <w:szCs w:val="24"/>
        </w:rPr>
        <w:t>4</w:t>
      </w:r>
      <w:r w:rsidRPr="000650D1">
        <w:rPr>
          <w:bCs/>
          <w:iCs/>
          <w:sz w:val="24"/>
          <w:szCs w:val="24"/>
        </w:rPr>
        <w:t>г. (далее ИПЦ) по данным Минэкономразвития России составля</w:t>
      </w:r>
      <w:r>
        <w:rPr>
          <w:bCs/>
          <w:iCs/>
          <w:sz w:val="24"/>
          <w:szCs w:val="24"/>
        </w:rPr>
        <w:t>ю</w:t>
      </w:r>
      <w:r w:rsidRPr="000650D1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:</w:t>
      </w:r>
      <w:r w:rsidRPr="000650D1">
        <w:rPr>
          <w:bCs/>
          <w:iCs/>
          <w:sz w:val="24"/>
          <w:szCs w:val="24"/>
        </w:rPr>
        <w:t xml:space="preserve"> на 201</w:t>
      </w:r>
      <w:r>
        <w:rPr>
          <w:bCs/>
          <w:iCs/>
          <w:sz w:val="24"/>
          <w:szCs w:val="24"/>
        </w:rPr>
        <w:t>5</w:t>
      </w:r>
      <w:r w:rsidR="0052452E">
        <w:rPr>
          <w:bCs/>
          <w:iCs/>
          <w:sz w:val="24"/>
          <w:szCs w:val="24"/>
        </w:rPr>
        <w:t xml:space="preserve"> </w:t>
      </w:r>
      <w:r w:rsidRPr="000650D1">
        <w:rPr>
          <w:bCs/>
          <w:iCs/>
          <w:sz w:val="24"/>
          <w:szCs w:val="24"/>
        </w:rPr>
        <w:t>г.</w:t>
      </w:r>
      <w:r w:rsidR="0052452E">
        <w:rPr>
          <w:bCs/>
          <w:iCs/>
          <w:sz w:val="24"/>
          <w:szCs w:val="24"/>
        </w:rPr>
        <w:t xml:space="preserve"> -</w:t>
      </w:r>
      <w:r w:rsidRPr="00154592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106,7%: на 2016</w:t>
      </w:r>
      <w:r w:rsidR="0052452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г. – 104,4%; на 2017</w:t>
      </w:r>
      <w:r w:rsidR="0052452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г. – 104,3%.  </w:t>
      </w:r>
    </w:p>
    <w:p w:rsidR="00D70F0F" w:rsidRDefault="00D70F0F" w:rsidP="00D70F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>Индекс эффективности подконтрольных расходов на 2016-2017 г.г. принят в департаментом в размере 1%;</w:t>
      </w:r>
      <w:proofErr w:type="gramEnd"/>
    </w:p>
    <w:p w:rsidR="00D70F0F" w:rsidRDefault="00D70F0F" w:rsidP="00D70F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5501">
        <w:rPr>
          <w:sz w:val="24"/>
          <w:szCs w:val="24"/>
        </w:rPr>
        <w:t>1.3. Коэффициент эластичности подконтрольных расходов по количеству активов</w:t>
      </w:r>
      <w:r>
        <w:rPr>
          <w:sz w:val="24"/>
          <w:szCs w:val="24"/>
        </w:rPr>
        <w:t xml:space="preserve"> на 2016-2017 г.г. в размере 0,75 в соответствии с Методическими указаниями </w:t>
      </w:r>
      <w:r w:rsidRPr="00351E7C">
        <w:rPr>
          <w:sz w:val="24"/>
          <w:szCs w:val="24"/>
        </w:rPr>
        <w:t>с применением метода долгосрочной индексации</w:t>
      </w:r>
      <w:r>
        <w:rPr>
          <w:sz w:val="24"/>
          <w:szCs w:val="24"/>
        </w:rPr>
        <w:t>;</w:t>
      </w:r>
    </w:p>
    <w:p w:rsidR="006701F0" w:rsidRDefault="00D70F0F" w:rsidP="006701F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788C">
        <w:rPr>
          <w:sz w:val="24"/>
          <w:szCs w:val="24"/>
        </w:rPr>
        <w:t xml:space="preserve">1.4. </w:t>
      </w:r>
      <w:proofErr w:type="gramStart"/>
      <w:r w:rsidRPr="00E7788C">
        <w:rPr>
          <w:sz w:val="24"/>
          <w:szCs w:val="24"/>
        </w:rPr>
        <w:t>Максимальная возможная корректировка НВВ, с учетом достижения установленного уровня надежности и качества услуг</w:t>
      </w:r>
      <w:r>
        <w:rPr>
          <w:sz w:val="24"/>
          <w:szCs w:val="24"/>
        </w:rPr>
        <w:t xml:space="preserve"> в размере 2</w:t>
      </w:r>
      <w:r w:rsidR="006701F0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, в соответствии с Методическими указаниями </w:t>
      </w:r>
      <w:r w:rsidR="006701F0">
        <w:rPr>
          <w:sz w:val="24"/>
          <w:szCs w:val="24"/>
        </w:rPr>
        <w:t>по расчету и применению понижающих (повышающих) коэффициентов, позволяющих обеспечить соответствие уровня тарифов, установленных для организаций, осуществляющих регулируемую деятельность, уровню надежности и качества поставляемых товаров и оказываемых услуг, утвержденных приказом Федеральной службы по тарифам от 26.12.2010 № 254-э/1;</w:t>
      </w:r>
      <w:proofErr w:type="gramEnd"/>
    </w:p>
    <w:p w:rsidR="008171CD" w:rsidRPr="001C23BC" w:rsidRDefault="008171CD" w:rsidP="008171C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70F0F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Pr="001C23BC">
        <w:rPr>
          <w:color w:val="000000"/>
          <w:sz w:val="24"/>
          <w:szCs w:val="24"/>
        </w:rPr>
        <w:t>Размер активов на 201</w:t>
      </w:r>
      <w:r>
        <w:rPr>
          <w:color w:val="000000"/>
          <w:sz w:val="24"/>
          <w:szCs w:val="24"/>
        </w:rPr>
        <w:t>5-201</w:t>
      </w:r>
      <w:r w:rsidR="0052452E">
        <w:rPr>
          <w:color w:val="000000"/>
          <w:sz w:val="24"/>
          <w:szCs w:val="24"/>
        </w:rPr>
        <w:t xml:space="preserve">7 </w:t>
      </w:r>
      <w:r>
        <w:rPr>
          <w:color w:val="000000"/>
          <w:sz w:val="24"/>
          <w:szCs w:val="24"/>
        </w:rPr>
        <w:t>г.</w:t>
      </w:r>
      <w:r w:rsidRPr="001C23BC">
        <w:rPr>
          <w:color w:val="000000"/>
          <w:sz w:val="24"/>
          <w:szCs w:val="24"/>
        </w:rPr>
        <w:t xml:space="preserve">г. принят департаментом в размере </w:t>
      </w:r>
      <w:r w:rsidR="0052452E">
        <w:rPr>
          <w:color w:val="000000"/>
          <w:sz w:val="24"/>
          <w:szCs w:val="24"/>
        </w:rPr>
        <w:t>429,5</w:t>
      </w:r>
      <w:r w:rsidRPr="001C23BC">
        <w:rPr>
          <w:color w:val="000000"/>
          <w:sz w:val="24"/>
          <w:szCs w:val="24"/>
        </w:rPr>
        <w:t xml:space="preserve"> условных единиц</w:t>
      </w:r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у.е</w:t>
      </w:r>
      <w:proofErr w:type="spellEnd"/>
      <w:r>
        <w:rPr>
          <w:color w:val="000000"/>
          <w:sz w:val="24"/>
          <w:szCs w:val="24"/>
        </w:rPr>
        <w:t>.)</w:t>
      </w:r>
      <w:r w:rsidR="001A5242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согласно показателей</w:t>
      </w:r>
      <w:proofErr w:type="gramEnd"/>
      <w:r>
        <w:rPr>
          <w:color w:val="000000"/>
          <w:sz w:val="24"/>
          <w:szCs w:val="24"/>
        </w:rPr>
        <w:t xml:space="preserve"> по форм</w:t>
      </w:r>
      <w:r w:rsidR="0052452E">
        <w:rPr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 П.2.1 и П.2.2. </w:t>
      </w:r>
    </w:p>
    <w:p w:rsidR="008171CD" w:rsidRDefault="008171CD" w:rsidP="008171CD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E51AE7">
        <w:rPr>
          <w:bCs/>
          <w:iCs/>
          <w:sz w:val="24"/>
          <w:szCs w:val="24"/>
        </w:rPr>
        <w:t>1.</w:t>
      </w:r>
      <w:r w:rsidR="00D70F0F">
        <w:rPr>
          <w:bCs/>
          <w:iCs/>
          <w:sz w:val="24"/>
          <w:szCs w:val="24"/>
        </w:rPr>
        <w:t>6</w:t>
      </w:r>
      <w:r w:rsidRPr="00E51AE7">
        <w:rPr>
          <w:bCs/>
          <w:iCs/>
          <w:sz w:val="24"/>
          <w:szCs w:val="24"/>
        </w:rPr>
        <w:t xml:space="preserve">. Сальдированный </w:t>
      </w:r>
      <w:proofErr w:type="spellStart"/>
      <w:r w:rsidRPr="00E51AE7">
        <w:rPr>
          <w:bCs/>
          <w:iCs/>
          <w:sz w:val="24"/>
          <w:szCs w:val="24"/>
        </w:rPr>
        <w:t>переток</w:t>
      </w:r>
      <w:proofErr w:type="spellEnd"/>
      <w:r w:rsidRPr="00E51AE7">
        <w:rPr>
          <w:bCs/>
          <w:iCs/>
          <w:sz w:val="24"/>
          <w:szCs w:val="24"/>
        </w:rPr>
        <w:t xml:space="preserve"> мощности, принятый при расчёте тарифа </w:t>
      </w:r>
      <w:r w:rsidRPr="00E51AE7">
        <w:rPr>
          <w:sz w:val="24"/>
          <w:szCs w:val="24"/>
        </w:rPr>
        <w:t>на услуги по передаче электрической энергии на 2015</w:t>
      </w:r>
      <w:r>
        <w:rPr>
          <w:sz w:val="24"/>
          <w:szCs w:val="24"/>
        </w:rPr>
        <w:t xml:space="preserve"> – 201</w:t>
      </w:r>
      <w:r w:rsidR="0052452E">
        <w:rPr>
          <w:sz w:val="24"/>
          <w:szCs w:val="24"/>
        </w:rPr>
        <w:t>7</w:t>
      </w:r>
      <w:r>
        <w:rPr>
          <w:sz w:val="24"/>
          <w:szCs w:val="24"/>
        </w:rPr>
        <w:t xml:space="preserve"> г.</w:t>
      </w:r>
      <w:r w:rsidRPr="00E51AE7">
        <w:rPr>
          <w:sz w:val="24"/>
          <w:szCs w:val="24"/>
        </w:rPr>
        <w:t xml:space="preserve">г. </w:t>
      </w:r>
      <w:r w:rsidRPr="00E51AE7">
        <w:rPr>
          <w:bCs/>
          <w:iCs/>
          <w:sz w:val="24"/>
          <w:szCs w:val="24"/>
        </w:rPr>
        <w:t>составит:</w:t>
      </w:r>
    </w:p>
    <w:p w:rsidR="002B3F7F" w:rsidRPr="003C208E" w:rsidRDefault="002B3F7F" w:rsidP="002B3F7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- на 2015 г. –</w:t>
      </w:r>
      <w:r w:rsidRPr="00C0016C">
        <w:rPr>
          <w:color w:val="000000"/>
          <w:sz w:val="24"/>
          <w:szCs w:val="24"/>
        </w:rPr>
        <w:t xml:space="preserve"> </w:t>
      </w:r>
      <w:r w:rsidR="00EB13C0">
        <w:rPr>
          <w:color w:val="000000"/>
          <w:sz w:val="24"/>
          <w:szCs w:val="24"/>
        </w:rPr>
        <w:t>5</w:t>
      </w:r>
      <w:r w:rsidRPr="004F1CAB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="00EB13C0">
        <w:rPr>
          <w:sz w:val="24"/>
          <w:szCs w:val="24"/>
        </w:rPr>
        <w:t>96</w:t>
      </w:r>
      <w:r>
        <w:rPr>
          <w:sz w:val="24"/>
          <w:szCs w:val="24"/>
        </w:rPr>
        <w:t xml:space="preserve"> </w:t>
      </w:r>
      <w:r w:rsidRPr="003C208E">
        <w:rPr>
          <w:sz w:val="24"/>
          <w:szCs w:val="24"/>
        </w:rPr>
        <w:t>М</w:t>
      </w:r>
      <w:r w:rsidRPr="003C208E">
        <w:rPr>
          <w:bCs/>
          <w:sz w:val="24"/>
          <w:szCs w:val="24"/>
        </w:rPr>
        <w:t xml:space="preserve">Вт, в том числе на первое полугодие – </w:t>
      </w:r>
      <w:r w:rsidR="00EB13C0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,</w:t>
      </w:r>
      <w:r w:rsidR="00EB13C0">
        <w:rPr>
          <w:bCs/>
          <w:sz w:val="24"/>
          <w:szCs w:val="24"/>
        </w:rPr>
        <w:t>426</w:t>
      </w:r>
      <w:r w:rsidRPr="003C208E">
        <w:rPr>
          <w:bCs/>
          <w:sz w:val="24"/>
          <w:szCs w:val="24"/>
        </w:rPr>
        <w:t xml:space="preserve"> МВт, на второе полугодие </w:t>
      </w:r>
      <w:r>
        <w:rPr>
          <w:bCs/>
          <w:sz w:val="24"/>
          <w:szCs w:val="24"/>
        </w:rPr>
        <w:t>–</w:t>
      </w:r>
      <w:r w:rsidRPr="003C20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4</w:t>
      </w:r>
      <w:r w:rsidRPr="00334E1B">
        <w:rPr>
          <w:bCs/>
          <w:color w:val="000000"/>
          <w:sz w:val="24"/>
          <w:szCs w:val="24"/>
        </w:rPr>
        <w:t>,</w:t>
      </w:r>
      <w:r w:rsidR="00EB13C0">
        <w:rPr>
          <w:bCs/>
          <w:color w:val="000000"/>
          <w:sz w:val="24"/>
          <w:szCs w:val="24"/>
        </w:rPr>
        <w:t>967</w:t>
      </w:r>
      <w:r w:rsidRPr="00334E1B">
        <w:rPr>
          <w:bCs/>
          <w:color w:val="000000"/>
          <w:sz w:val="24"/>
          <w:szCs w:val="24"/>
        </w:rPr>
        <w:t xml:space="preserve"> </w:t>
      </w:r>
      <w:r w:rsidRPr="003C208E">
        <w:rPr>
          <w:bCs/>
          <w:sz w:val="24"/>
          <w:szCs w:val="24"/>
        </w:rPr>
        <w:t>МВт;</w:t>
      </w:r>
    </w:p>
    <w:p w:rsidR="002B3F7F" w:rsidRPr="00342EEA" w:rsidRDefault="002B3F7F" w:rsidP="002B3F7F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на 2016 г. </w:t>
      </w:r>
      <w:r w:rsidRPr="00342EEA">
        <w:rPr>
          <w:bCs/>
          <w:sz w:val="24"/>
          <w:szCs w:val="24"/>
        </w:rPr>
        <w:t xml:space="preserve">– </w:t>
      </w:r>
      <w:r w:rsidR="00EB13C0">
        <w:rPr>
          <w:color w:val="000000"/>
          <w:sz w:val="24"/>
          <w:szCs w:val="24"/>
        </w:rPr>
        <w:t>5</w:t>
      </w:r>
      <w:r w:rsidR="00EB13C0" w:rsidRPr="004F1CAB">
        <w:rPr>
          <w:sz w:val="24"/>
          <w:szCs w:val="24"/>
        </w:rPr>
        <w:t>,</w:t>
      </w:r>
      <w:r w:rsidR="00EB13C0">
        <w:rPr>
          <w:sz w:val="24"/>
          <w:szCs w:val="24"/>
        </w:rPr>
        <w:t xml:space="preserve">196 </w:t>
      </w:r>
      <w:r w:rsidRPr="00342EEA">
        <w:rPr>
          <w:bCs/>
          <w:sz w:val="24"/>
          <w:szCs w:val="24"/>
        </w:rPr>
        <w:t>МВт;</w:t>
      </w:r>
    </w:p>
    <w:p w:rsidR="002B3F7F" w:rsidRDefault="002B3F7F" w:rsidP="002B3F7F">
      <w:pPr>
        <w:ind w:firstLine="709"/>
        <w:jc w:val="both"/>
        <w:rPr>
          <w:bCs/>
          <w:sz w:val="24"/>
          <w:szCs w:val="24"/>
        </w:rPr>
      </w:pPr>
      <w:r w:rsidRPr="00342EEA">
        <w:rPr>
          <w:bCs/>
          <w:sz w:val="24"/>
          <w:szCs w:val="24"/>
        </w:rPr>
        <w:t xml:space="preserve">- на 2017 г. - </w:t>
      </w:r>
      <w:r w:rsidR="00EB13C0">
        <w:rPr>
          <w:color w:val="000000"/>
          <w:sz w:val="24"/>
          <w:szCs w:val="24"/>
        </w:rPr>
        <w:t>5</w:t>
      </w:r>
      <w:r w:rsidR="00EB13C0" w:rsidRPr="004F1CAB">
        <w:rPr>
          <w:sz w:val="24"/>
          <w:szCs w:val="24"/>
        </w:rPr>
        <w:t>,</w:t>
      </w:r>
      <w:r w:rsidR="00EB13C0">
        <w:rPr>
          <w:sz w:val="24"/>
          <w:szCs w:val="24"/>
        </w:rPr>
        <w:t xml:space="preserve">196 </w:t>
      </w:r>
      <w:r w:rsidRPr="00334E1B">
        <w:rPr>
          <w:bCs/>
          <w:color w:val="000000"/>
          <w:sz w:val="24"/>
          <w:szCs w:val="24"/>
        </w:rPr>
        <w:t>МВт</w:t>
      </w:r>
      <w:r>
        <w:rPr>
          <w:bCs/>
          <w:color w:val="000000"/>
          <w:sz w:val="24"/>
          <w:szCs w:val="24"/>
        </w:rPr>
        <w:t>.</w:t>
      </w:r>
    </w:p>
    <w:p w:rsidR="002B3F7F" w:rsidRDefault="002B3F7F" w:rsidP="002B3F7F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1.</w:t>
      </w:r>
      <w:r w:rsidR="00EB13C0">
        <w:rPr>
          <w:bCs/>
          <w:iCs/>
          <w:sz w:val="24"/>
          <w:szCs w:val="24"/>
        </w:rPr>
        <w:t>7</w:t>
      </w:r>
      <w:r>
        <w:rPr>
          <w:bCs/>
          <w:iCs/>
          <w:sz w:val="24"/>
          <w:szCs w:val="24"/>
        </w:rPr>
        <w:t xml:space="preserve">. </w:t>
      </w:r>
      <w:proofErr w:type="gramStart"/>
      <w:r w:rsidRPr="003C208E">
        <w:rPr>
          <w:bCs/>
          <w:iCs/>
          <w:sz w:val="24"/>
          <w:szCs w:val="24"/>
        </w:rPr>
        <w:t>Сальдированный</w:t>
      </w:r>
      <w:proofErr w:type="gramEnd"/>
      <w:r w:rsidRPr="003C208E">
        <w:rPr>
          <w:bCs/>
          <w:iCs/>
          <w:sz w:val="24"/>
          <w:szCs w:val="24"/>
        </w:rPr>
        <w:t xml:space="preserve"> </w:t>
      </w:r>
      <w:proofErr w:type="spellStart"/>
      <w:r w:rsidRPr="003C208E">
        <w:rPr>
          <w:bCs/>
          <w:iCs/>
          <w:sz w:val="24"/>
          <w:szCs w:val="24"/>
        </w:rPr>
        <w:t>переток</w:t>
      </w:r>
      <w:proofErr w:type="spellEnd"/>
      <w:r w:rsidRPr="003C208E">
        <w:rPr>
          <w:bCs/>
          <w:iCs/>
          <w:sz w:val="24"/>
          <w:szCs w:val="24"/>
        </w:rPr>
        <w:t xml:space="preserve"> электрической энергии, составит</w:t>
      </w:r>
      <w:r>
        <w:rPr>
          <w:bCs/>
          <w:iCs/>
          <w:sz w:val="24"/>
          <w:szCs w:val="24"/>
        </w:rPr>
        <w:t>:</w:t>
      </w:r>
    </w:p>
    <w:p w:rsidR="002B3F7F" w:rsidRPr="003C208E" w:rsidRDefault="002B3F7F" w:rsidP="002B3F7F">
      <w:pPr>
        <w:ind w:firstLine="709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- на 2015 г. –</w:t>
      </w:r>
      <w:r w:rsidRPr="00C0016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</w:t>
      </w:r>
      <w:r w:rsidR="00EB13C0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,</w:t>
      </w:r>
      <w:r w:rsidR="00EB13C0">
        <w:rPr>
          <w:color w:val="000000"/>
          <w:sz w:val="24"/>
          <w:szCs w:val="24"/>
        </w:rPr>
        <w:t>21</w:t>
      </w:r>
      <w:r>
        <w:rPr>
          <w:color w:val="000000"/>
          <w:sz w:val="24"/>
          <w:szCs w:val="24"/>
        </w:rPr>
        <w:t>4</w:t>
      </w:r>
      <w:r w:rsidRPr="00334E1B">
        <w:rPr>
          <w:color w:val="000000"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</w:t>
      </w:r>
      <w:proofErr w:type="gramStart"/>
      <w:r w:rsidRPr="00334E1B">
        <w:rPr>
          <w:bCs/>
          <w:color w:val="000000"/>
          <w:sz w:val="24"/>
          <w:szCs w:val="24"/>
        </w:rPr>
        <w:t>.к</w:t>
      </w:r>
      <w:proofErr w:type="gramEnd"/>
      <w:r w:rsidRPr="00334E1B">
        <w:rPr>
          <w:bCs/>
          <w:color w:val="000000"/>
          <w:sz w:val="24"/>
          <w:szCs w:val="24"/>
        </w:rPr>
        <w:t xml:space="preserve">Втч., </w:t>
      </w:r>
      <w:r w:rsidRPr="003C208E">
        <w:rPr>
          <w:bCs/>
          <w:sz w:val="24"/>
          <w:szCs w:val="24"/>
        </w:rPr>
        <w:t xml:space="preserve">в том числе на первое полугодие – </w:t>
      </w:r>
      <w:r>
        <w:rPr>
          <w:bCs/>
          <w:sz w:val="24"/>
          <w:szCs w:val="24"/>
        </w:rPr>
        <w:t>1</w:t>
      </w:r>
      <w:r w:rsidR="00EB13C0">
        <w:rPr>
          <w:bCs/>
          <w:sz w:val="24"/>
          <w:szCs w:val="24"/>
        </w:rPr>
        <w:t>8</w:t>
      </w:r>
      <w:r>
        <w:rPr>
          <w:bCs/>
          <w:color w:val="000000"/>
          <w:sz w:val="24"/>
          <w:szCs w:val="24"/>
        </w:rPr>
        <w:t>,</w:t>
      </w:r>
      <w:r w:rsidR="00EB13C0">
        <w:rPr>
          <w:bCs/>
          <w:color w:val="000000"/>
          <w:sz w:val="24"/>
          <w:szCs w:val="24"/>
        </w:rPr>
        <w:t>3</w:t>
      </w:r>
      <w:r>
        <w:rPr>
          <w:bCs/>
          <w:color w:val="000000"/>
          <w:sz w:val="24"/>
          <w:szCs w:val="24"/>
        </w:rPr>
        <w:t>7</w:t>
      </w:r>
      <w:r w:rsidR="00EB13C0">
        <w:rPr>
          <w:bCs/>
          <w:color w:val="000000"/>
          <w:sz w:val="24"/>
          <w:szCs w:val="24"/>
        </w:rPr>
        <w:t>7</w:t>
      </w:r>
      <w:r w:rsidRPr="00334E1B">
        <w:rPr>
          <w:bCs/>
          <w:color w:val="000000"/>
          <w:sz w:val="24"/>
          <w:szCs w:val="24"/>
        </w:rPr>
        <w:t xml:space="preserve"> </w:t>
      </w:r>
      <w:r w:rsidRPr="00334E1B">
        <w:rPr>
          <w:color w:val="000000"/>
          <w:sz w:val="24"/>
          <w:szCs w:val="24"/>
        </w:rPr>
        <w:t>млн</w:t>
      </w:r>
      <w:r w:rsidRPr="00334E1B">
        <w:rPr>
          <w:bCs/>
          <w:color w:val="000000"/>
          <w:sz w:val="24"/>
          <w:szCs w:val="24"/>
        </w:rPr>
        <w:t xml:space="preserve">.кВтч., </w:t>
      </w:r>
      <w:r w:rsidRPr="003C208E">
        <w:rPr>
          <w:bCs/>
          <w:sz w:val="24"/>
          <w:szCs w:val="24"/>
        </w:rPr>
        <w:t>на второе полугодие –</w:t>
      </w:r>
      <w:r>
        <w:rPr>
          <w:bCs/>
          <w:sz w:val="24"/>
          <w:szCs w:val="24"/>
        </w:rPr>
        <w:t xml:space="preserve"> 1</w:t>
      </w:r>
      <w:r w:rsidR="00EB13C0">
        <w:rPr>
          <w:bCs/>
          <w:sz w:val="24"/>
          <w:szCs w:val="24"/>
        </w:rPr>
        <w:t>6</w:t>
      </w:r>
      <w:r>
        <w:rPr>
          <w:bCs/>
          <w:color w:val="000000"/>
          <w:sz w:val="24"/>
          <w:szCs w:val="24"/>
        </w:rPr>
        <w:t>,83</w:t>
      </w:r>
      <w:r w:rsidR="00EB13C0">
        <w:rPr>
          <w:bCs/>
          <w:color w:val="000000"/>
          <w:sz w:val="24"/>
          <w:szCs w:val="24"/>
        </w:rPr>
        <w:t>7</w:t>
      </w:r>
      <w:r>
        <w:rPr>
          <w:bCs/>
          <w:color w:val="000000"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млн.кВтч</w:t>
      </w:r>
      <w:r>
        <w:rPr>
          <w:bCs/>
          <w:color w:val="000000"/>
          <w:sz w:val="24"/>
          <w:szCs w:val="24"/>
        </w:rPr>
        <w:t>.;</w:t>
      </w:r>
    </w:p>
    <w:p w:rsidR="002B3F7F" w:rsidRPr="00342EEA" w:rsidRDefault="002B3F7F" w:rsidP="002B3F7F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 на 2016 г. –</w:t>
      </w:r>
      <w:r w:rsidR="00EB13C0">
        <w:rPr>
          <w:color w:val="000000"/>
          <w:sz w:val="24"/>
          <w:szCs w:val="24"/>
        </w:rPr>
        <w:t>35,214</w:t>
      </w:r>
      <w:r w:rsidR="00EB13C0" w:rsidRPr="00334E1B">
        <w:rPr>
          <w:color w:val="000000"/>
          <w:sz w:val="24"/>
          <w:szCs w:val="24"/>
        </w:rPr>
        <w:t xml:space="preserve"> </w:t>
      </w:r>
      <w:r w:rsidRPr="00342EEA">
        <w:rPr>
          <w:bCs/>
          <w:sz w:val="24"/>
          <w:szCs w:val="24"/>
        </w:rPr>
        <w:t>млн</w:t>
      </w:r>
      <w:proofErr w:type="gramStart"/>
      <w:r w:rsidRPr="00342EEA">
        <w:rPr>
          <w:bCs/>
          <w:sz w:val="24"/>
          <w:szCs w:val="24"/>
        </w:rPr>
        <w:t>.к</w:t>
      </w:r>
      <w:proofErr w:type="gramEnd"/>
      <w:r w:rsidRPr="00342EEA">
        <w:rPr>
          <w:bCs/>
          <w:sz w:val="24"/>
          <w:szCs w:val="24"/>
        </w:rPr>
        <w:t>Втч.;</w:t>
      </w:r>
    </w:p>
    <w:p w:rsidR="002B3F7F" w:rsidRDefault="002B3F7F" w:rsidP="002B3F7F">
      <w:pPr>
        <w:ind w:firstLine="709"/>
        <w:jc w:val="both"/>
        <w:rPr>
          <w:bCs/>
          <w:sz w:val="24"/>
          <w:szCs w:val="24"/>
        </w:rPr>
      </w:pPr>
      <w:r w:rsidRPr="00342EEA">
        <w:rPr>
          <w:bCs/>
          <w:sz w:val="24"/>
          <w:szCs w:val="24"/>
        </w:rPr>
        <w:t xml:space="preserve">- на 2017 г. - </w:t>
      </w:r>
      <w:r w:rsidR="00EB13C0">
        <w:rPr>
          <w:color w:val="000000"/>
          <w:sz w:val="24"/>
          <w:szCs w:val="24"/>
        </w:rPr>
        <w:t>35,214</w:t>
      </w:r>
      <w:r w:rsidR="00EB13C0" w:rsidRPr="00334E1B">
        <w:rPr>
          <w:color w:val="000000"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</w:t>
      </w:r>
      <w:proofErr w:type="gramStart"/>
      <w:r w:rsidRPr="00334E1B">
        <w:rPr>
          <w:bCs/>
          <w:color w:val="000000"/>
          <w:sz w:val="24"/>
          <w:szCs w:val="24"/>
        </w:rPr>
        <w:t>.к</w:t>
      </w:r>
      <w:proofErr w:type="gramEnd"/>
      <w:r w:rsidRPr="00334E1B">
        <w:rPr>
          <w:bCs/>
          <w:color w:val="000000"/>
          <w:sz w:val="24"/>
          <w:szCs w:val="24"/>
        </w:rPr>
        <w:t>Втч.</w:t>
      </w:r>
    </w:p>
    <w:p w:rsidR="008171CD" w:rsidRPr="00C0016C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EB13C0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 Технологический расход (потери) электрической энергии при её передаче составит:</w:t>
      </w:r>
    </w:p>
    <w:p w:rsidR="008171CD" w:rsidRPr="003C208E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на 2015 г. –</w:t>
      </w:r>
      <w:r w:rsidRPr="00C0016C">
        <w:rPr>
          <w:color w:val="000000"/>
          <w:sz w:val="24"/>
          <w:szCs w:val="24"/>
        </w:rPr>
        <w:t xml:space="preserve"> </w:t>
      </w:r>
      <w:r w:rsidR="00EB13C0">
        <w:rPr>
          <w:color w:val="000000"/>
          <w:sz w:val="24"/>
          <w:szCs w:val="24"/>
        </w:rPr>
        <w:t>2</w:t>
      </w:r>
      <w:r w:rsidR="002B3F7F">
        <w:rPr>
          <w:color w:val="000000"/>
          <w:sz w:val="24"/>
          <w:szCs w:val="24"/>
        </w:rPr>
        <w:t>,</w:t>
      </w:r>
      <w:r w:rsidR="00EB13C0">
        <w:rPr>
          <w:color w:val="000000"/>
          <w:sz w:val="24"/>
          <w:szCs w:val="24"/>
        </w:rPr>
        <w:t>81</w:t>
      </w:r>
      <w:r w:rsidR="002B3F7F">
        <w:rPr>
          <w:color w:val="000000"/>
          <w:sz w:val="24"/>
          <w:szCs w:val="24"/>
        </w:rPr>
        <w:t>3</w:t>
      </w:r>
      <w:r w:rsidRPr="003C208E">
        <w:rPr>
          <w:color w:val="000000"/>
          <w:sz w:val="24"/>
          <w:szCs w:val="24"/>
        </w:rPr>
        <w:t xml:space="preserve"> </w:t>
      </w:r>
      <w:r w:rsidR="002B3F7F" w:rsidRPr="00334E1B">
        <w:rPr>
          <w:bCs/>
          <w:color w:val="000000"/>
          <w:sz w:val="24"/>
          <w:szCs w:val="24"/>
        </w:rPr>
        <w:t>млн</w:t>
      </w:r>
      <w:proofErr w:type="gramStart"/>
      <w:r w:rsidR="002B3F7F" w:rsidRPr="00334E1B">
        <w:rPr>
          <w:bCs/>
          <w:color w:val="000000"/>
          <w:sz w:val="24"/>
          <w:szCs w:val="24"/>
        </w:rPr>
        <w:t>.к</w:t>
      </w:r>
      <w:proofErr w:type="gramEnd"/>
      <w:r w:rsidR="002B3F7F" w:rsidRPr="00334E1B">
        <w:rPr>
          <w:bCs/>
          <w:color w:val="000000"/>
          <w:sz w:val="24"/>
          <w:szCs w:val="24"/>
        </w:rPr>
        <w:t>Втч</w:t>
      </w:r>
      <w:r w:rsidRPr="003C208E">
        <w:rPr>
          <w:bCs/>
          <w:sz w:val="24"/>
          <w:szCs w:val="24"/>
        </w:rPr>
        <w:t xml:space="preserve">, в том числе на первое полугодие – </w:t>
      </w:r>
      <w:r w:rsidR="00EB13C0">
        <w:rPr>
          <w:bCs/>
          <w:sz w:val="24"/>
          <w:szCs w:val="24"/>
        </w:rPr>
        <w:t>1</w:t>
      </w:r>
      <w:r w:rsidR="002B3F7F">
        <w:rPr>
          <w:bCs/>
          <w:sz w:val="24"/>
          <w:szCs w:val="24"/>
        </w:rPr>
        <w:t>,</w:t>
      </w:r>
      <w:r w:rsidR="00EB13C0">
        <w:rPr>
          <w:bCs/>
          <w:sz w:val="24"/>
          <w:szCs w:val="24"/>
        </w:rPr>
        <w:t>4</w:t>
      </w:r>
      <w:r w:rsidR="002B3F7F">
        <w:rPr>
          <w:bCs/>
          <w:sz w:val="24"/>
          <w:szCs w:val="24"/>
        </w:rPr>
        <w:t>6</w:t>
      </w:r>
      <w:r w:rsidR="00EB13C0">
        <w:rPr>
          <w:bCs/>
          <w:sz w:val="24"/>
          <w:szCs w:val="24"/>
        </w:rPr>
        <w:t>8</w:t>
      </w:r>
      <w:r w:rsidRPr="003C208E">
        <w:rPr>
          <w:bCs/>
          <w:sz w:val="24"/>
          <w:szCs w:val="24"/>
        </w:rPr>
        <w:t xml:space="preserve"> </w:t>
      </w:r>
      <w:r w:rsidR="002B3F7F" w:rsidRPr="00334E1B">
        <w:rPr>
          <w:bCs/>
          <w:color w:val="000000"/>
          <w:sz w:val="24"/>
          <w:szCs w:val="24"/>
        </w:rPr>
        <w:t>млн.кВтч</w:t>
      </w:r>
      <w:r w:rsidRPr="003C208E">
        <w:rPr>
          <w:bCs/>
          <w:sz w:val="24"/>
          <w:szCs w:val="24"/>
        </w:rPr>
        <w:t xml:space="preserve">, на второе полугодие – </w:t>
      </w:r>
      <w:r w:rsidR="00EB13C0">
        <w:rPr>
          <w:bCs/>
          <w:sz w:val="24"/>
          <w:szCs w:val="24"/>
        </w:rPr>
        <w:t>1</w:t>
      </w:r>
      <w:r w:rsidR="002B3F7F">
        <w:rPr>
          <w:bCs/>
          <w:sz w:val="24"/>
          <w:szCs w:val="24"/>
        </w:rPr>
        <w:t>,3</w:t>
      </w:r>
      <w:r w:rsidR="00EB13C0">
        <w:rPr>
          <w:bCs/>
          <w:sz w:val="24"/>
          <w:szCs w:val="24"/>
        </w:rPr>
        <w:t>45</w:t>
      </w:r>
      <w:r w:rsidRPr="003C208E">
        <w:rPr>
          <w:bCs/>
          <w:sz w:val="24"/>
          <w:szCs w:val="24"/>
        </w:rPr>
        <w:t xml:space="preserve"> </w:t>
      </w:r>
      <w:r w:rsidR="002B3F7F" w:rsidRPr="00334E1B">
        <w:rPr>
          <w:bCs/>
          <w:color w:val="000000"/>
          <w:sz w:val="24"/>
          <w:szCs w:val="24"/>
        </w:rPr>
        <w:t>млн.кВтч</w:t>
      </w:r>
      <w:r>
        <w:rPr>
          <w:bCs/>
          <w:sz w:val="24"/>
          <w:szCs w:val="24"/>
        </w:rPr>
        <w:t>;</w:t>
      </w:r>
      <w:r w:rsidRPr="003C208E">
        <w:rPr>
          <w:bCs/>
          <w:sz w:val="24"/>
          <w:szCs w:val="24"/>
        </w:rPr>
        <w:t xml:space="preserve"> </w:t>
      </w:r>
    </w:p>
    <w:p w:rsidR="008171CD" w:rsidRPr="00342EEA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 2016</w:t>
      </w:r>
      <w:r w:rsidR="001A524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 – </w:t>
      </w:r>
      <w:r w:rsidR="00EB13C0">
        <w:rPr>
          <w:color w:val="000000"/>
          <w:sz w:val="24"/>
          <w:szCs w:val="24"/>
        </w:rPr>
        <w:t>2,813</w:t>
      </w:r>
      <w:r w:rsidR="00EB13C0" w:rsidRPr="003C208E">
        <w:rPr>
          <w:color w:val="000000"/>
          <w:sz w:val="24"/>
          <w:szCs w:val="24"/>
        </w:rPr>
        <w:t xml:space="preserve"> </w:t>
      </w:r>
      <w:r w:rsidR="002B3F7F" w:rsidRPr="00342EEA">
        <w:rPr>
          <w:bCs/>
          <w:sz w:val="24"/>
          <w:szCs w:val="24"/>
        </w:rPr>
        <w:t>млн</w:t>
      </w:r>
      <w:proofErr w:type="gramStart"/>
      <w:r w:rsidR="002B3F7F" w:rsidRPr="00342EEA">
        <w:rPr>
          <w:bCs/>
          <w:sz w:val="24"/>
          <w:szCs w:val="24"/>
        </w:rPr>
        <w:t>.к</w:t>
      </w:r>
      <w:proofErr w:type="gramEnd"/>
      <w:r w:rsidR="002B3F7F" w:rsidRPr="00342EEA">
        <w:rPr>
          <w:bCs/>
          <w:sz w:val="24"/>
          <w:szCs w:val="24"/>
        </w:rPr>
        <w:t>Втч.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 w:rsidRPr="00342EEA">
        <w:rPr>
          <w:bCs/>
          <w:sz w:val="24"/>
          <w:szCs w:val="24"/>
        </w:rPr>
        <w:t>- на 2017</w:t>
      </w:r>
      <w:r w:rsidR="001A5242">
        <w:rPr>
          <w:bCs/>
          <w:sz w:val="24"/>
          <w:szCs w:val="24"/>
        </w:rPr>
        <w:t xml:space="preserve"> </w:t>
      </w:r>
      <w:r w:rsidRPr="00342EEA">
        <w:rPr>
          <w:bCs/>
          <w:sz w:val="24"/>
          <w:szCs w:val="24"/>
        </w:rPr>
        <w:t>г.</w:t>
      </w:r>
      <w:r w:rsidR="002B3F7F" w:rsidRPr="00342EEA">
        <w:rPr>
          <w:bCs/>
          <w:sz w:val="24"/>
          <w:szCs w:val="24"/>
        </w:rPr>
        <w:t xml:space="preserve"> - </w:t>
      </w:r>
      <w:r w:rsidR="00EB13C0">
        <w:rPr>
          <w:color w:val="000000"/>
          <w:sz w:val="24"/>
          <w:szCs w:val="24"/>
        </w:rPr>
        <w:t>2,813</w:t>
      </w:r>
      <w:r w:rsidR="00EB13C0" w:rsidRPr="003C208E">
        <w:rPr>
          <w:color w:val="000000"/>
          <w:sz w:val="24"/>
          <w:szCs w:val="24"/>
        </w:rPr>
        <w:t xml:space="preserve"> </w:t>
      </w:r>
      <w:r w:rsidR="002B3F7F" w:rsidRPr="00334E1B">
        <w:rPr>
          <w:bCs/>
          <w:color w:val="000000"/>
          <w:sz w:val="24"/>
          <w:szCs w:val="24"/>
        </w:rPr>
        <w:t>млн</w:t>
      </w:r>
      <w:proofErr w:type="gramStart"/>
      <w:r w:rsidR="002B3F7F" w:rsidRPr="00334E1B">
        <w:rPr>
          <w:bCs/>
          <w:color w:val="000000"/>
          <w:sz w:val="24"/>
          <w:szCs w:val="24"/>
        </w:rPr>
        <w:t>.к</w:t>
      </w:r>
      <w:proofErr w:type="gramEnd"/>
      <w:r w:rsidR="002B3F7F" w:rsidRPr="00334E1B">
        <w:rPr>
          <w:bCs/>
          <w:color w:val="000000"/>
          <w:sz w:val="24"/>
          <w:szCs w:val="24"/>
        </w:rPr>
        <w:t>Втч</w:t>
      </w:r>
      <w:r w:rsidR="002B3F7F">
        <w:rPr>
          <w:bCs/>
          <w:color w:val="000000"/>
          <w:sz w:val="24"/>
          <w:szCs w:val="24"/>
        </w:rPr>
        <w:t>.</w:t>
      </w:r>
    </w:p>
    <w:p w:rsidR="008171CD" w:rsidRDefault="008171CD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EB13C0">
        <w:rPr>
          <w:sz w:val="24"/>
          <w:szCs w:val="24"/>
        </w:rPr>
        <w:t>9</w:t>
      </w:r>
      <w:r>
        <w:rPr>
          <w:sz w:val="24"/>
          <w:szCs w:val="24"/>
        </w:rPr>
        <w:t>. Цена (тариф) покупки потерь электрической энергии, учитываемая при установлении тарифа на услуги по передаче электрической энергии, составит:</w:t>
      </w:r>
    </w:p>
    <w:p w:rsidR="00EB13C0" w:rsidRDefault="008171CD" w:rsidP="00EB13C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5C7871">
        <w:rPr>
          <w:color w:val="000000"/>
          <w:sz w:val="24"/>
          <w:szCs w:val="24"/>
        </w:rPr>
        <w:t>на 201</w:t>
      </w:r>
      <w:r>
        <w:rPr>
          <w:color w:val="000000"/>
          <w:sz w:val="24"/>
          <w:szCs w:val="24"/>
        </w:rPr>
        <w:t>5</w:t>
      </w:r>
      <w:r w:rsidRPr="005C7871">
        <w:rPr>
          <w:color w:val="000000"/>
          <w:sz w:val="24"/>
          <w:szCs w:val="24"/>
        </w:rPr>
        <w:t>г.</w:t>
      </w:r>
      <w:r w:rsidRPr="00E27CD8">
        <w:t xml:space="preserve"> </w:t>
      </w:r>
      <w:r>
        <w:t>-</w:t>
      </w:r>
      <w:r w:rsidR="002B3F7F">
        <w:t xml:space="preserve"> </w:t>
      </w:r>
      <w:r w:rsidR="00EB13C0" w:rsidRPr="00B86746">
        <w:rPr>
          <w:sz w:val="24"/>
          <w:szCs w:val="24"/>
        </w:rPr>
        <w:t>1,36080</w:t>
      </w:r>
      <w:r w:rsidR="00EB13C0">
        <w:rPr>
          <w:sz w:val="24"/>
          <w:szCs w:val="24"/>
        </w:rPr>
        <w:t xml:space="preserve"> </w:t>
      </w:r>
      <w:proofErr w:type="spellStart"/>
      <w:r w:rsidR="00EB13C0" w:rsidRPr="00B86746">
        <w:rPr>
          <w:sz w:val="24"/>
          <w:szCs w:val="24"/>
        </w:rPr>
        <w:t>руб</w:t>
      </w:r>
      <w:proofErr w:type="spellEnd"/>
      <w:r w:rsidR="00EB13C0" w:rsidRPr="00B86746">
        <w:rPr>
          <w:sz w:val="24"/>
          <w:szCs w:val="24"/>
        </w:rPr>
        <w:t>/кВтч</w:t>
      </w:r>
      <w:proofErr w:type="gramStart"/>
      <w:r w:rsidR="00EB13C0" w:rsidRPr="00B86746">
        <w:rPr>
          <w:sz w:val="24"/>
          <w:szCs w:val="24"/>
        </w:rPr>
        <w:t>.</w:t>
      </w:r>
      <w:r w:rsidR="00EB13C0">
        <w:rPr>
          <w:rFonts w:ascii="Times New Roman CYR" w:hAnsi="Times New Roman CYR" w:cs="Times New Roman CYR"/>
          <w:color w:val="000000"/>
          <w:sz w:val="24"/>
          <w:szCs w:val="24"/>
        </w:rPr>
        <w:t>;</w:t>
      </w:r>
      <w:proofErr w:type="gramEnd"/>
    </w:p>
    <w:p w:rsidR="008171CD" w:rsidRDefault="008171CD" w:rsidP="008171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5C7871">
        <w:rPr>
          <w:color w:val="000000"/>
          <w:sz w:val="24"/>
          <w:szCs w:val="24"/>
        </w:rPr>
        <w:t>на 201</w:t>
      </w:r>
      <w:r>
        <w:rPr>
          <w:color w:val="000000"/>
          <w:sz w:val="24"/>
          <w:szCs w:val="24"/>
        </w:rPr>
        <w:t>6</w:t>
      </w:r>
      <w:r w:rsidRPr="00E27CD8">
        <w:t xml:space="preserve"> </w:t>
      </w:r>
      <w:r w:rsidRPr="00B85190">
        <w:rPr>
          <w:sz w:val="24"/>
          <w:szCs w:val="24"/>
        </w:rPr>
        <w:t>– 201</w:t>
      </w:r>
      <w:r w:rsidR="002B3F7F">
        <w:rPr>
          <w:sz w:val="24"/>
          <w:szCs w:val="24"/>
        </w:rPr>
        <w:t>7</w:t>
      </w:r>
      <w:r>
        <w:rPr>
          <w:sz w:val="24"/>
          <w:szCs w:val="24"/>
        </w:rPr>
        <w:t xml:space="preserve"> г.г. цены сформированы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исходя из </w:t>
      </w:r>
      <w:r w:rsidRPr="00340ECC">
        <w:rPr>
          <w:rFonts w:ascii="Times New Roman CYR" w:hAnsi="Times New Roman CYR" w:cs="Times New Roman CYR"/>
          <w:color w:val="000000"/>
          <w:sz w:val="24"/>
          <w:szCs w:val="24"/>
        </w:rPr>
        <w:t>средневзвешенн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ой цена</w:t>
      </w:r>
      <w:r w:rsidRPr="00340ECC">
        <w:rPr>
          <w:rFonts w:ascii="Times New Roman CYR" w:hAnsi="Times New Roman CYR" w:cs="Times New Roman CYR"/>
          <w:color w:val="000000"/>
          <w:sz w:val="24"/>
          <w:szCs w:val="24"/>
        </w:rPr>
        <w:t xml:space="preserve"> покупки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потерь в базовом 2015</w:t>
      </w:r>
      <w:r w:rsidR="002B3F7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г. с учётом прогнозных индексов цен на </w:t>
      </w:r>
      <w:r w:rsidRPr="00340ECC">
        <w:rPr>
          <w:rFonts w:ascii="Times New Roman CYR" w:hAnsi="Times New Roman CYR" w:cs="Times New Roman CYR"/>
          <w:color w:val="000000"/>
          <w:sz w:val="24"/>
          <w:szCs w:val="24"/>
        </w:rPr>
        <w:t>электроэнерги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ю</w:t>
      </w:r>
      <w:r w:rsidRPr="00340ECC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по данным Минэкономразвития России (2016</w:t>
      </w:r>
      <w:r w:rsidR="002B3F7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г</w:t>
      </w:r>
      <w:r w:rsidR="002B3F7F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E60FCF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- 110%, на 2017</w:t>
      </w:r>
      <w:r w:rsidR="002B3F7F">
        <w:rPr>
          <w:rFonts w:ascii="Times New Roman CYR" w:hAnsi="Times New Roman CYR" w:cs="Times New Roman CYR"/>
          <w:color w:val="000000"/>
          <w:sz w:val="24"/>
          <w:szCs w:val="24"/>
        </w:rPr>
        <w:t xml:space="preserve"> г.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– 109,3%).</w:t>
      </w:r>
    </w:p>
    <w:p w:rsidR="008171CD" w:rsidRDefault="008171CD" w:rsidP="008171CD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EB13C0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>. Величина подконтрольных расходов на 2016-201</w:t>
      </w:r>
      <w:r w:rsidR="002B3F7F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 xml:space="preserve"> годы сформирована</w:t>
      </w:r>
      <w:r w:rsidR="00342EEA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исходя из базовых расходов </w:t>
      </w:r>
      <w:r w:rsidRPr="00D7666D">
        <w:rPr>
          <w:color w:val="000000"/>
          <w:sz w:val="24"/>
          <w:szCs w:val="24"/>
        </w:rPr>
        <w:t>201</w:t>
      </w:r>
      <w:r>
        <w:rPr>
          <w:color w:val="000000"/>
          <w:sz w:val="24"/>
          <w:szCs w:val="24"/>
        </w:rPr>
        <w:t>5</w:t>
      </w:r>
      <w:r w:rsidRPr="00D7666D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>а в части деятельности по представлению услуг по передаче электрической энергии,</w:t>
      </w:r>
      <w:r w:rsidRPr="00D7666D">
        <w:rPr>
          <w:color w:val="000000"/>
          <w:sz w:val="24"/>
          <w:szCs w:val="24"/>
        </w:rPr>
        <w:t xml:space="preserve"> с </w:t>
      </w:r>
      <w:r>
        <w:rPr>
          <w:color w:val="000000"/>
          <w:sz w:val="24"/>
          <w:szCs w:val="24"/>
        </w:rPr>
        <w:t>применением</w:t>
      </w:r>
      <w:r w:rsidRPr="00D7666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ИПЦ на соответствующие годы </w:t>
      </w:r>
      <w:r w:rsidRPr="00C91388">
        <w:rPr>
          <w:color w:val="000000"/>
          <w:sz w:val="24"/>
          <w:szCs w:val="24"/>
        </w:rPr>
        <w:t xml:space="preserve">и </w:t>
      </w:r>
      <w:r w:rsidRPr="00C0016C">
        <w:rPr>
          <w:color w:val="000000"/>
          <w:sz w:val="24"/>
          <w:szCs w:val="24"/>
        </w:rPr>
        <w:t>составит</w:t>
      </w:r>
      <w:r>
        <w:rPr>
          <w:color w:val="000000"/>
          <w:sz w:val="24"/>
          <w:szCs w:val="24"/>
        </w:rPr>
        <w:t>: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- на 2015 г. -</w:t>
      </w:r>
      <w:r w:rsidRPr="00C0016C">
        <w:rPr>
          <w:color w:val="000000"/>
          <w:sz w:val="24"/>
          <w:szCs w:val="24"/>
        </w:rPr>
        <w:t xml:space="preserve"> </w:t>
      </w:r>
      <w:r w:rsidRPr="00C0016C">
        <w:rPr>
          <w:bCs/>
          <w:sz w:val="24"/>
          <w:szCs w:val="24"/>
        </w:rPr>
        <w:t xml:space="preserve"> </w:t>
      </w:r>
      <w:r w:rsidR="00EB13C0">
        <w:rPr>
          <w:bCs/>
          <w:sz w:val="24"/>
          <w:szCs w:val="24"/>
        </w:rPr>
        <w:t>5 </w:t>
      </w:r>
      <w:r w:rsidR="00342EEA">
        <w:rPr>
          <w:bCs/>
          <w:sz w:val="24"/>
          <w:szCs w:val="24"/>
        </w:rPr>
        <w:t>7</w:t>
      </w:r>
      <w:r w:rsidR="00EB13C0">
        <w:rPr>
          <w:bCs/>
          <w:sz w:val="24"/>
          <w:szCs w:val="24"/>
        </w:rPr>
        <w:t>0</w:t>
      </w:r>
      <w:r w:rsidR="00342EEA">
        <w:rPr>
          <w:bCs/>
          <w:sz w:val="24"/>
          <w:szCs w:val="24"/>
        </w:rPr>
        <w:t>9</w:t>
      </w:r>
      <w:r w:rsidR="00EB13C0">
        <w:rPr>
          <w:bCs/>
          <w:sz w:val="24"/>
          <w:szCs w:val="24"/>
        </w:rPr>
        <w:t>,0</w:t>
      </w:r>
      <w:r w:rsidR="00342EEA">
        <w:rPr>
          <w:bCs/>
          <w:sz w:val="24"/>
          <w:szCs w:val="24"/>
        </w:rPr>
        <w:t xml:space="preserve"> </w:t>
      </w:r>
      <w:r w:rsidRPr="00C0016C">
        <w:rPr>
          <w:bCs/>
          <w:sz w:val="24"/>
          <w:szCs w:val="24"/>
        </w:rPr>
        <w:t>тыс</w:t>
      </w:r>
      <w:proofErr w:type="gramStart"/>
      <w:r w:rsidRPr="00C0016C">
        <w:rPr>
          <w:bCs/>
          <w:sz w:val="24"/>
          <w:szCs w:val="24"/>
        </w:rPr>
        <w:t>.р</w:t>
      </w:r>
      <w:proofErr w:type="gramEnd"/>
      <w:r w:rsidRPr="00C0016C">
        <w:rPr>
          <w:bCs/>
          <w:sz w:val="24"/>
          <w:szCs w:val="24"/>
        </w:rPr>
        <w:t xml:space="preserve">уб. </w:t>
      </w:r>
      <w:r>
        <w:rPr>
          <w:bCs/>
          <w:sz w:val="24"/>
          <w:szCs w:val="24"/>
        </w:rPr>
        <w:t>;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 2016</w:t>
      </w:r>
      <w:r w:rsidR="00342E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 – </w:t>
      </w:r>
      <w:r w:rsidR="00EB13C0">
        <w:rPr>
          <w:bCs/>
          <w:sz w:val="24"/>
          <w:szCs w:val="24"/>
        </w:rPr>
        <w:t>5 </w:t>
      </w:r>
      <w:r w:rsidR="00342EEA">
        <w:rPr>
          <w:bCs/>
          <w:sz w:val="24"/>
          <w:szCs w:val="24"/>
        </w:rPr>
        <w:t>9</w:t>
      </w:r>
      <w:r w:rsidR="00EB13C0">
        <w:rPr>
          <w:bCs/>
          <w:sz w:val="24"/>
          <w:szCs w:val="24"/>
        </w:rPr>
        <w:t>00,6</w:t>
      </w:r>
      <w:r w:rsidR="00342EEA">
        <w:rPr>
          <w:bCs/>
          <w:sz w:val="24"/>
          <w:szCs w:val="24"/>
        </w:rPr>
        <w:t xml:space="preserve"> тыс</w:t>
      </w:r>
      <w:proofErr w:type="gramStart"/>
      <w:r w:rsidR="00342EEA">
        <w:rPr>
          <w:bCs/>
          <w:sz w:val="24"/>
          <w:szCs w:val="24"/>
        </w:rPr>
        <w:t>.р</w:t>
      </w:r>
      <w:proofErr w:type="gramEnd"/>
      <w:r w:rsidR="00342EEA">
        <w:rPr>
          <w:bCs/>
          <w:sz w:val="24"/>
          <w:szCs w:val="24"/>
        </w:rPr>
        <w:t>уб.;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 2017</w:t>
      </w:r>
      <w:r w:rsidR="00342E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г.</w:t>
      </w:r>
      <w:r w:rsidR="00342EEA">
        <w:rPr>
          <w:bCs/>
          <w:sz w:val="24"/>
          <w:szCs w:val="24"/>
        </w:rPr>
        <w:t xml:space="preserve"> – 6</w:t>
      </w:r>
      <w:r w:rsidR="00EB13C0">
        <w:rPr>
          <w:bCs/>
          <w:sz w:val="24"/>
          <w:szCs w:val="24"/>
        </w:rPr>
        <w:t> 092,8</w:t>
      </w:r>
      <w:r w:rsidR="00342EEA">
        <w:rPr>
          <w:bCs/>
          <w:sz w:val="24"/>
          <w:szCs w:val="24"/>
        </w:rPr>
        <w:t xml:space="preserve"> тыс</w:t>
      </w:r>
      <w:proofErr w:type="gramStart"/>
      <w:r w:rsidR="00342EEA">
        <w:rPr>
          <w:bCs/>
          <w:sz w:val="24"/>
          <w:szCs w:val="24"/>
        </w:rPr>
        <w:t>.р</w:t>
      </w:r>
      <w:proofErr w:type="gramEnd"/>
      <w:r w:rsidR="00342EEA">
        <w:rPr>
          <w:bCs/>
          <w:sz w:val="24"/>
          <w:szCs w:val="24"/>
        </w:rPr>
        <w:t>уб.</w:t>
      </w:r>
    </w:p>
    <w:p w:rsidR="008171CD" w:rsidRDefault="008171CD" w:rsidP="008171CD">
      <w:pPr>
        <w:ind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1.8. </w:t>
      </w:r>
      <w:r w:rsidRPr="00C0016C">
        <w:rPr>
          <w:bCs/>
          <w:sz w:val="24"/>
          <w:szCs w:val="24"/>
        </w:rPr>
        <w:t xml:space="preserve">Величина неподконтрольных расходов </w:t>
      </w:r>
      <w:r w:rsidRPr="00C0016C">
        <w:rPr>
          <w:color w:val="000000"/>
          <w:sz w:val="24"/>
          <w:szCs w:val="24"/>
        </w:rPr>
        <w:t>составит</w:t>
      </w:r>
      <w:r>
        <w:rPr>
          <w:color w:val="000000"/>
          <w:sz w:val="24"/>
          <w:szCs w:val="24"/>
        </w:rPr>
        <w:t>: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- на 2015 г. -</w:t>
      </w:r>
      <w:r w:rsidRPr="00C0016C">
        <w:rPr>
          <w:color w:val="000000"/>
          <w:sz w:val="24"/>
          <w:szCs w:val="24"/>
        </w:rPr>
        <w:t xml:space="preserve"> </w:t>
      </w:r>
      <w:r w:rsidRPr="00C0016C">
        <w:rPr>
          <w:bCs/>
          <w:sz w:val="24"/>
          <w:szCs w:val="24"/>
        </w:rPr>
        <w:t xml:space="preserve"> </w:t>
      </w:r>
      <w:r w:rsidR="00342EEA">
        <w:rPr>
          <w:bCs/>
          <w:sz w:val="24"/>
          <w:szCs w:val="24"/>
        </w:rPr>
        <w:t xml:space="preserve">3 639,1 </w:t>
      </w:r>
      <w:r w:rsidRPr="00C0016C">
        <w:rPr>
          <w:bCs/>
          <w:sz w:val="24"/>
          <w:szCs w:val="24"/>
        </w:rPr>
        <w:t>тыс</w:t>
      </w:r>
      <w:proofErr w:type="gramStart"/>
      <w:r w:rsidRPr="00C0016C">
        <w:rPr>
          <w:bCs/>
          <w:sz w:val="24"/>
          <w:szCs w:val="24"/>
        </w:rPr>
        <w:t>.р</w:t>
      </w:r>
      <w:proofErr w:type="gramEnd"/>
      <w:r w:rsidRPr="00C0016C">
        <w:rPr>
          <w:bCs/>
          <w:sz w:val="24"/>
          <w:szCs w:val="24"/>
        </w:rPr>
        <w:t xml:space="preserve">уб. </w:t>
      </w:r>
      <w:r>
        <w:rPr>
          <w:bCs/>
          <w:sz w:val="24"/>
          <w:szCs w:val="24"/>
        </w:rPr>
        <w:t>;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 2016</w:t>
      </w:r>
      <w:r w:rsidR="00342E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г. – </w:t>
      </w:r>
      <w:r w:rsidR="00342EEA">
        <w:rPr>
          <w:bCs/>
          <w:sz w:val="24"/>
          <w:szCs w:val="24"/>
        </w:rPr>
        <w:t>3 685,0 тыс</w:t>
      </w:r>
      <w:proofErr w:type="gramStart"/>
      <w:r w:rsidR="00342EEA">
        <w:rPr>
          <w:bCs/>
          <w:sz w:val="24"/>
          <w:szCs w:val="24"/>
        </w:rPr>
        <w:t>.р</w:t>
      </w:r>
      <w:proofErr w:type="gramEnd"/>
      <w:r w:rsidR="00342EEA">
        <w:rPr>
          <w:bCs/>
          <w:sz w:val="24"/>
          <w:szCs w:val="24"/>
        </w:rPr>
        <w:t>уб.;</w:t>
      </w:r>
    </w:p>
    <w:p w:rsidR="008171CD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на 2017</w:t>
      </w:r>
      <w:r w:rsidR="00342E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г.</w:t>
      </w:r>
      <w:r w:rsidR="00342EEA">
        <w:rPr>
          <w:bCs/>
          <w:sz w:val="24"/>
          <w:szCs w:val="24"/>
        </w:rPr>
        <w:t xml:space="preserve"> – 3 730,6 тыс</w:t>
      </w:r>
      <w:proofErr w:type="gramStart"/>
      <w:r w:rsidR="00342EEA">
        <w:rPr>
          <w:bCs/>
          <w:sz w:val="24"/>
          <w:szCs w:val="24"/>
        </w:rPr>
        <w:t>.р</w:t>
      </w:r>
      <w:proofErr w:type="gramEnd"/>
      <w:r w:rsidR="00342EEA">
        <w:rPr>
          <w:bCs/>
          <w:sz w:val="24"/>
          <w:szCs w:val="24"/>
        </w:rPr>
        <w:t>уб.</w:t>
      </w:r>
    </w:p>
    <w:p w:rsidR="008171CD" w:rsidRPr="00C0016C" w:rsidRDefault="008171CD" w:rsidP="008171CD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Неподконтрольные р</w:t>
      </w:r>
      <w:r w:rsidRPr="00C0016C">
        <w:rPr>
          <w:bCs/>
          <w:sz w:val="24"/>
          <w:szCs w:val="24"/>
        </w:rPr>
        <w:t xml:space="preserve">асходы сформированы: </w:t>
      </w:r>
    </w:p>
    <w:p w:rsidR="00342EEA" w:rsidRPr="00DA1C20" w:rsidRDefault="008171CD" w:rsidP="00342EEA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части налогов, страховых взносов и обязательных платежей - расчётным способом исходя из налогооблагаемой базы и действующих ставок</w:t>
      </w:r>
      <w:r w:rsidR="00342EEA">
        <w:rPr>
          <w:bCs/>
          <w:sz w:val="24"/>
          <w:szCs w:val="24"/>
        </w:rPr>
        <w:t>. С</w:t>
      </w:r>
      <w:r w:rsidR="00342EEA">
        <w:rPr>
          <w:sz w:val="24"/>
          <w:szCs w:val="24"/>
        </w:rPr>
        <w:t xml:space="preserve">тавка налога на имущество на </w:t>
      </w:r>
      <w:proofErr w:type="spellStart"/>
      <w:r w:rsidR="00342EEA">
        <w:rPr>
          <w:sz w:val="24"/>
          <w:szCs w:val="24"/>
        </w:rPr>
        <w:t>льготируемые</w:t>
      </w:r>
      <w:proofErr w:type="spellEnd"/>
      <w:r w:rsidR="00342EEA">
        <w:rPr>
          <w:sz w:val="24"/>
          <w:szCs w:val="24"/>
        </w:rPr>
        <w:t xml:space="preserve"> объекты </w:t>
      </w:r>
      <w:proofErr w:type="spellStart"/>
      <w:r w:rsidR="00342EEA">
        <w:rPr>
          <w:sz w:val="24"/>
          <w:szCs w:val="24"/>
        </w:rPr>
        <w:t>электросетевого</w:t>
      </w:r>
      <w:proofErr w:type="spellEnd"/>
      <w:r w:rsidR="00342EEA">
        <w:rPr>
          <w:sz w:val="24"/>
          <w:szCs w:val="24"/>
        </w:rPr>
        <w:t xml:space="preserve"> хозяйства в 2015 г. составляет 1,0 %; в 2016 г. – 1,3 %; в 2017 г. -</w:t>
      </w:r>
      <w:r w:rsidR="001A5242">
        <w:rPr>
          <w:sz w:val="24"/>
          <w:szCs w:val="24"/>
        </w:rPr>
        <w:t xml:space="preserve"> </w:t>
      </w:r>
      <w:r w:rsidR="00342EEA">
        <w:rPr>
          <w:sz w:val="24"/>
          <w:szCs w:val="24"/>
        </w:rPr>
        <w:t>1,6 %</w:t>
      </w:r>
      <w:r w:rsidR="00EB13C0">
        <w:rPr>
          <w:sz w:val="24"/>
          <w:szCs w:val="24"/>
        </w:rPr>
        <w:t>;</w:t>
      </w:r>
      <w:r w:rsidR="00342EEA" w:rsidRPr="00342EE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EB13C0" w:rsidRPr="00D1646D">
        <w:rPr>
          <w:color w:val="000000"/>
          <w:sz w:val="24"/>
          <w:szCs w:val="24"/>
        </w:rPr>
        <w:t xml:space="preserve">тариф страховых взносов </w:t>
      </w:r>
      <w:r w:rsidR="00EB13C0" w:rsidRPr="00D1646D">
        <w:rPr>
          <w:bCs/>
          <w:color w:val="000000"/>
          <w:sz w:val="24"/>
          <w:szCs w:val="24"/>
        </w:rPr>
        <w:t>в размере 3</w:t>
      </w:r>
      <w:r w:rsidR="00EB13C0">
        <w:rPr>
          <w:bCs/>
          <w:color w:val="000000"/>
          <w:sz w:val="24"/>
          <w:szCs w:val="24"/>
        </w:rPr>
        <w:t>0</w:t>
      </w:r>
      <w:r w:rsidR="00EB13C0" w:rsidRPr="00D1646D">
        <w:rPr>
          <w:bCs/>
          <w:color w:val="000000"/>
          <w:sz w:val="24"/>
          <w:szCs w:val="24"/>
        </w:rPr>
        <w:t xml:space="preserve">% </w:t>
      </w:r>
      <w:r w:rsidR="00EB13C0">
        <w:rPr>
          <w:bCs/>
          <w:color w:val="000000"/>
          <w:sz w:val="24"/>
          <w:szCs w:val="24"/>
        </w:rPr>
        <w:t xml:space="preserve">и </w:t>
      </w:r>
      <w:r w:rsidR="00342EEA" w:rsidRPr="00DA1C20">
        <w:rPr>
          <w:rFonts w:ascii="Times New Roman CYR" w:hAnsi="Times New Roman CYR" w:cs="Times New Roman CYR"/>
          <w:sz w:val="24"/>
          <w:szCs w:val="24"/>
        </w:rPr>
        <w:t>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0,2 % от ФОТ (</w:t>
      </w:r>
      <w:r w:rsidR="00342EEA" w:rsidRPr="00DA1C20">
        <w:rPr>
          <w:bCs/>
          <w:sz w:val="24"/>
          <w:szCs w:val="24"/>
        </w:rPr>
        <w:t>1 класс профессионального риска – деятельность по обеспечению работоспособности электрических сетей</w:t>
      </w:r>
      <w:r w:rsidR="00342EEA" w:rsidRPr="00DA1C20">
        <w:rPr>
          <w:rFonts w:ascii="Times New Roman CYR" w:hAnsi="Times New Roman CYR" w:cs="Times New Roman CYR"/>
          <w:sz w:val="24"/>
          <w:szCs w:val="24"/>
        </w:rPr>
        <w:t>);</w:t>
      </w:r>
      <w:proofErr w:type="gramEnd"/>
    </w:p>
    <w:p w:rsidR="008171CD" w:rsidRDefault="008171CD" w:rsidP="008171CD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на амортизационные отчисления </w:t>
      </w:r>
      <w:r>
        <w:rPr>
          <w:sz w:val="24"/>
          <w:szCs w:val="24"/>
        </w:rPr>
        <w:t>– на уровне амортизационных расходов базового периода.</w:t>
      </w:r>
    </w:p>
    <w:p w:rsidR="008171CD" w:rsidRDefault="008171CD" w:rsidP="00342EEA">
      <w:pPr>
        <w:pStyle w:val="a3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</w:rPr>
        <w:t xml:space="preserve">Расчёт подконтрольных и неподконтрольных расходов, а также НВВ без учёта расходов на оплату потерь в части деятельности услуг по передаче </w:t>
      </w:r>
      <w:r w:rsidRPr="000865AF">
        <w:rPr>
          <w:color w:val="000000"/>
          <w:sz w:val="24"/>
        </w:rPr>
        <w:t xml:space="preserve">электрической энергии </w:t>
      </w:r>
      <w:r>
        <w:rPr>
          <w:sz w:val="24"/>
        </w:rPr>
        <w:t>ЗАО «</w:t>
      </w:r>
      <w:proofErr w:type="spellStart"/>
      <w:r w:rsidR="002B3F7F">
        <w:rPr>
          <w:sz w:val="24"/>
        </w:rPr>
        <w:t>Энерготранзит</w:t>
      </w:r>
      <w:proofErr w:type="spellEnd"/>
      <w:r>
        <w:rPr>
          <w:sz w:val="24"/>
        </w:rPr>
        <w:t>» на долгосрочный период регулирования приведён в таблице</w:t>
      </w:r>
      <w:r>
        <w:rPr>
          <w:sz w:val="24"/>
          <w:szCs w:val="24"/>
        </w:rPr>
        <w:t xml:space="preserve"> </w:t>
      </w:r>
      <w:r w:rsidR="00342EEA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tbl>
      <w:tblPr>
        <w:tblW w:w="9953" w:type="dxa"/>
        <w:tblInd w:w="108" w:type="dxa"/>
        <w:tblLook w:val="04A0"/>
      </w:tblPr>
      <w:tblGrid>
        <w:gridCol w:w="567"/>
        <w:gridCol w:w="313"/>
        <w:gridCol w:w="3901"/>
        <w:gridCol w:w="748"/>
        <w:gridCol w:w="971"/>
        <w:gridCol w:w="1043"/>
        <w:gridCol w:w="1276"/>
        <w:gridCol w:w="1134"/>
      </w:tblGrid>
      <w:tr w:rsidR="00342EEA" w:rsidRPr="00342EEA" w:rsidTr="00A33DF3">
        <w:trPr>
          <w:trHeight w:val="615"/>
        </w:trPr>
        <w:tc>
          <w:tcPr>
            <w:tcW w:w="9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>Таблица расходов по расчету тарифов на услуги по передаче электрической энергии на основе долгосрочных параметров регулирования на 2015-2017 гг.</w:t>
            </w:r>
          </w:p>
        </w:tc>
      </w:tr>
      <w:tr w:rsidR="00342EEA" w:rsidRPr="00342EEA" w:rsidTr="00A33DF3">
        <w:trPr>
          <w:trHeight w:val="22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rPr>
                <w:b/>
                <w:bCs/>
              </w:rPr>
            </w:pPr>
          </w:p>
        </w:tc>
        <w:tc>
          <w:tcPr>
            <w:tcW w:w="4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rPr>
                <w:b/>
                <w:bCs/>
              </w:rPr>
            </w:pPr>
            <w:r w:rsidRPr="00342EEA">
              <w:rPr>
                <w:b/>
                <w:bCs/>
              </w:rPr>
              <w:t> 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rPr>
                <w:b/>
                <w:bCs/>
              </w:rPr>
            </w:pPr>
            <w:r w:rsidRPr="00342EEA">
              <w:rPr>
                <w:b/>
                <w:bCs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EEA" w:rsidRPr="001F2BF8" w:rsidRDefault="001F2BF8" w:rsidP="00342EEA">
            <w:pPr>
              <w:rPr>
                <w:bCs/>
              </w:rPr>
            </w:pPr>
            <w:r w:rsidRPr="001F2BF8">
              <w:rPr>
                <w:bCs/>
              </w:rPr>
              <w:t>Таблица 3</w:t>
            </w:r>
          </w:p>
        </w:tc>
      </w:tr>
      <w:tr w:rsidR="00342EEA" w:rsidRPr="00342EEA" w:rsidTr="00A33DF3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42EEA">
              <w:rPr>
                <w:b/>
                <w:bCs/>
                <w:color w:val="000000"/>
              </w:rPr>
              <w:t>изм</w:t>
            </w:r>
            <w:proofErr w:type="spellEnd"/>
            <w:r w:rsidRPr="00342EEA">
              <w:rPr>
                <w:b/>
                <w:bCs/>
                <w:color w:val="000000"/>
              </w:rPr>
              <w:t>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2015 (базовый уровень)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2017</w:t>
            </w:r>
          </w:p>
        </w:tc>
      </w:tr>
      <w:tr w:rsidR="00342EEA" w:rsidRPr="00342EEA" w:rsidTr="00A33DF3">
        <w:trPr>
          <w:trHeight w:val="2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</w:tr>
      <w:tr w:rsidR="00342EEA" w:rsidRPr="00342EEA" w:rsidTr="00A33DF3">
        <w:trPr>
          <w:trHeight w:val="360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 xml:space="preserve"> </w:t>
            </w:r>
          </w:p>
        </w:tc>
      </w:tr>
      <w:tr w:rsidR="00342EEA" w:rsidRPr="00342EEA" w:rsidTr="00A33DF3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1.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Индекс эффективности подконтрольных расходов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1%</w:t>
            </w:r>
          </w:p>
        </w:tc>
      </w:tr>
      <w:tr w:rsidR="00342EEA" w:rsidRPr="00342EEA" w:rsidTr="00A33DF3">
        <w:trPr>
          <w:trHeight w:val="4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2.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Коэффициент эластичности подконтрольных расходов по количеству активов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0,75</w:t>
            </w:r>
          </w:p>
        </w:tc>
      </w:tr>
      <w:tr w:rsidR="00342EEA" w:rsidRPr="00342EEA" w:rsidTr="00A33DF3">
        <w:trPr>
          <w:trHeight w:val="67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3.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2%</w:t>
            </w:r>
          </w:p>
        </w:tc>
      </w:tr>
      <w:tr w:rsidR="00342EEA" w:rsidRPr="00342EEA" w:rsidTr="00A33DF3">
        <w:trPr>
          <w:trHeight w:val="555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342EEA" w:rsidRPr="00342EEA" w:rsidTr="00A33DF3">
        <w:trPr>
          <w:trHeight w:val="315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lastRenderedPageBreak/>
              <w:t>1.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Индекс потребительских цен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1,044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1,043</w:t>
            </w:r>
          </w:p>
        </w:tc>
      </w:tr>
      <w:tr w:rsidR="00342EEA" w:rsidRPr="00342EEA" w:rsidTr="00A33DF3">
        <w:trPr>
          <w:trHeight w:val="315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2.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Количество активов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proofErr w:type="spellStart"/>
            <w:r w:rsidRPr="00342EEA">
              <w:t>у.е</w:t>
            </w:r>
            <w:proofErr w:type="spellEnd"/>
            <w:r w:rsidRPr="00342EEA"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>429,25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>429,25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</w:rPr>
            </w:pPr>
            <w:r w:rsidRPr="00342EEA">
              <w:rPr>
                <w:b/>
                <w:bCs/>
              </w:rPr>
              <w:t>429,25</w:t>
            </w:r>
          </w:p>
        </w:tc>
      </w:tr>
      <w:tr w:rsidR="00342EEA" w:rsidRPr="00342EEA" w:rsidTr="00A33DF3">
        <w:trPr>
          <w:trHeight w:val="315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3.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Индекс изменения количества активов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right"/>
            </w:pPr>
            <w:r w:rsidRPr="00342EEA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right"/>
            </w:pPr>
            <w:r w:rsidRPr="00342EEA">
              <w:t>0,00</w:t>
            </w:r>
          </w:p>
        </w:tc>
      </w:tr>
      <w:tr w:rsidR="00342EEA" w:rsidRPr="00342EEA" w:rsidTr="00A33DF3">
        <w:trPr>
          <w:trHeight w:val="144"/>
        </w:trPr>
        <w:tc>
          <w:tcPr>
            <w:tcW w:w="8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4.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Итого коэффициент индексации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r w:rsidRPr="00342EEA"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</w:pPr>
            <w:r w:rsidRPr="00342EEA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right"/>
            </w:pPr>
            <w:r w:rsidRPr="00342EEA">
              <w:t>1,034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right"/>
            </w:pPr>
            <w:r w:rsidRPr="00342EEA">
              <w:t>1,033</w:t>
            </w:r>
          </w:p>
        </w:tc>
      </w:tr>
      <w:tr w:rsidR="00342EEA" w:rsidRPr="00342EEA" w:rsidTr="00A33DF3">
        <w:trPr>
          <w:trHeight w:val="315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Расчет подконтрольных расходов</w:t>
            </w:r>
          </w:p>
        </w:tc>
      </w:tr>
      <w:tr w:rsidR="00342EEA" w:rsidRPr="00342EEA" w:rsidTr="00A33DF3">
        <w:trPr>
          <w:trHeight w:val="360"/>
        </w:trPr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42EEA">
              <w:rPr>
                <w:b/>
                <w:bCs/>
                <w:color w:val="000000"/>
              </w:rPr>
              <w:t>изм</w:t>
            </w:r>
            <w:proofErr w:type="spellEnd"/>
            <w:r w:rsidRPr="00342EEA">
              <w:rPr>
                <w:b/>
                <w:bCs/>
                <w:color w:val="000000"/>
              </w:rPr>
              <w:t>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2015 (базовый уровень)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2017</w:t>
            </w:r>
          </w:p>
        </w:tc>
      </w:tr>
      <w:tr w:rsidR="00342EEA" w:rsidRPr="00342EEA" w:rsidTr="00A33DF3">
        <w:trPr>
          <w:trHeight w:val="315"/>
        </w:trPr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4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</w:tr>
      <w:tr w:rsidR="00AC1E99" w:rsidRPr="00342EEA" w:rsidTr="00A33DF3">
        <w:trPr>
          <w:trHeight w:val="177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1.1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Материальные затраты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1 604,49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1 658,34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1 712,35</w:t>
            </w:r>
          </w:p>
        </w:tc>
      </w:tr>
      <w:tr w:rsidR="00AC1E99" w:rsidRPr="00342EEA" w:rsidTr="00A33DF3">
        <w:trPr>
          <w:trHeight w:val="375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1.1.1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Сырье, материалы, запасные части, инструмент, топливо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69,03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71,35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73,67</w:t>
            </w:r>
          </w:p>
        </w:tc>
      </w:tr>
      <w:tr w:rsidR="00AC1E99" w:rsidRPr="00342EEA" w:rsidTr="00A33DF3">
        <w:trPr>
          <w:trHeight w:val="657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1.1.2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1 535,46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1 586,99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1 638,68</w:t>
            </w:r>
          </w:p>
        </w:tc>
      </w:tr>
      <w:tr w:rsidR="00AC1E99" w:rsidRPr="00342EEA" w:rsidTr="00A33DF3">
        <w:trPr>
          <w:trHeight w:val="241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1.2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Расходы на оплату труда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2 329,92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2 408,11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2 486,54</w:t>
            </w:r>
          </w:p>
        </w:tc>
      </w:tr>
      <w:tr w:rsidR="00AC1E99" w:rsidRPr="00342EEA" w:rsidTr="00A33DF3">
        <w:trPr>
          <w:trHeight w:val="274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1.3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r w:rsidRPr="00342EEA">
              <w:t xml:space="preserve">Электроэнергия на </w:t>
            </w:r>
            <w:proofErr w:type="spellStart"/>
            <w:r w:rsidRPr="00342EEA">
              <w:t>хоз</w:t>
            </w:r>
            <w:proofErr w:type="spellEnd"/>
            <w:r w:rsidRPr="00342EEA">
              <w:t xml:space="preserve">. нужды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180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Прочие расходы, всего, в том числе: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1 774,62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1 834,17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1 893,91</w:t>
            </w:r>
          </w:p>
        </w:tc>
      </w:tr>
      <w:tr w:rsidR="00AC1E99" w:rsidRPr="00342EEA" w:rsidTr="00A33DF3">
        <w:trPr>
          <w:trHeight w:val="114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1.4.1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Ремонт основных фондов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C1E99" w:rsidRPr="00342EEA" w:rsidTr="00A33DF3">
        <w:trPr>
          <w:trHeight w:val="217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</w:pPr>
            <w:r w:rsidRPr="00342EEA">
              <w:t>Оплата работ и услуг сторонних организаций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1 361,52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1 407,21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1 453,05</w:t>
            </w:r>
          </w:p>
        </w:tc>
      </w:tr>
      <w:tr w:rsidR="00AC1E99" w:rsidRPr="00342EEA" w:rsidTr="00A33DF3">
        <w:trPr>
          <w:trHeight w:val="131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1.4.2.1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услуги связи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19,95</w:t>
            </w:r>
          </w:p>
        </w:tc>
      </w:tr>
      <w:tr w:rsidR="00AC1E99" w:rsidRPr="00342EEA" w:rsidTr="00A33DF3">
        <w:trPr>
          <w:trHeight w:val="348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1.4.2.2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358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1.4.2.3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Расходы на юридические и информационные услуги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43,41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44,82</w:t>
            </w:r>
          </w:p>
        </w:tc>
      </w:tr>
      <w:tr w:rsidR="00AC1E99" w:rsidRPr="00342EEA" w:rsidTr="00A33DF3">
        <w:trPr>
          <w:trHeight w:val="293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1.4.2.4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Расходы на аудиторские и консультационные услуги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117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1.4.2.5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Транспортные услуги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180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1.4.2.6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200" w:firstLine="4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Прочие услуги сторонних организаций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1 300,82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1 344,48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1 388,27</w:t>
            </w:r>
          </w:p>
        </w:tc>
      </w:tr>
      <w:tr w:rsidR="00AC1E99" w:rsidRPr="00342EEA" w:rsidTr="00A33DF3">
        <w:trPr>
          <w:trHeight w:val="200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1.4.3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Расходы на командировки и представительские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05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1.4.4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Расходы на подготовку кадров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37,78</w:t>
            </w:r>
          </w:p>
        </w:tc>
      </w:tr>
      <w:tr w:rsidR="00AC1E99" w:rsidRPr="00342EEA" w:rsidTr="00A33DF3">
        <w:trPr>
          <w:trHeight w:val="395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1.4.5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163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1.4.6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расходы на страхование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364,67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376,91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389,18</w:t>
            </w:r>
          </w:p>
        </w:tc>
      </w:tr>
      <w:tr w:rsidR="00AC1E99" w:rsidRPr="00342EEA" w:rsidTr="00A33DF3">
        <w:trPr>
          <w:trHeight w:val="212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1.4.7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ind w:firstLineChars="100" w:firstLine="200"/>
              <w:rPr>
                <w:color w:val="000000"/>
              </w:rPr>
            </w:pPr>
            <w:r w:rsidRPr="00342EEA">
              <w:rPr>
                <w:color w:val="000000"/>
              </w:rPr>
              <w:t>Другие прочие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13,90</w:t>
            </w:r>
          </w:p>
        </w:tc>
      </w:tr>
      <w:tr w:rsidR="00AC1E99" w:rsidRPr="00342EEA" w:rsidTr="00A33DF3">
        <w:trPr>
          <w:trHeight w:val="273"/>
        </w:trPr>
        <w:tc>
          <w:tcPr>
            <w:tcW w:w="880" w:type="dxa"/>
            <w:gridSpan w:val="2"/>
            <w:tcBorders>
              <w:top w:val="nil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1.5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Подконтрольные расходы из прибыли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тыс</w:t>
            </w:r>
            <w:proofErr w:type="gramStart"/>
            <w:r w:rsidRPr="00342EEA">
              <w:t>.р</w:t>
            </w:r>
            <w:proofErr w:type="gramEnd"/>
            <w:r w:rsidRPr="00342EEA"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right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46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FF0000"/>
              </w:rPr>
            </w:pPr>
            <w:r w:rsidRPr="00342EEA">
              <w:rPr>
                <w:b/>
                <w:bCs/>
                <w:color w:val="FF0000"/>
              </w:rPr>
              <w:t> </w:t>
            </w:r>
          </w:p>
        </w:tc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ИТОГО подконтрольные расходы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тыс</w:t>
            </w:r>
            <w:proofErr w:type="gramStart"/>
            <w:r w:rsidRPr="00342EEA">
              <w:rPr>
                <w:b/>
                <w:bCs/>
                <w:color w:val="000000"/>
              </w:rPr>
              <w:t>.р</w:t>
            </w:r>
            <w:proofErr w:type="gramEnd"/>
            <w:r w:rsidRPr="00342EEA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5 709,0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6 092,8</w:t>
            </w:r>
          </w:p>
        </w:tc>
      </w:tr>
      <w:tr w:rsidR="00342EEA" w:rsidRPr="00342EEA" w:rsidTr="00A33DF3">
        <w:trPr>
          <w:trHeight w:val="330"/>
        </w:trPr>
        <w:tc>
          <w:tcPr>
            <w:tcW w:w="9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Расчет неподконтрольных расходов</w:t>
            </w:r>
          </w:p>
        </w:tc>
      </w:tr>
      <w:tr w:rsidR="00342EEA" w:rsidRPr="00342EEA" w:rsidTr="00A33DF3">
        <w:trPr>
          <w:trHeight w:val="390"/>
        </w:trPr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4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342EEA">
              <w:rPr>
                <w:b/>
                <w:bCs/>
                <w:color w:val="000000"/>
              </w:rPr>
              <w:t>изм</w:t>
            </w:r>
            <w:proofErr w:type="spellEnd"/>
            <w:r w:rsidRPr="00342EEA">
              <w:rPr>
                <w:b/>
                <w:bCs/>
                <w:color w:val="000000"/>
              </w:rPr>
              <w:t>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2015 (базовый уровень)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EEA" w:rsidRPr="00342EEA" w:rsidRDefault="00342EEA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2017</w:t>
            </w:r>
          </w:p>
        </w:tc>
      </w:tr>
      <w:tr w:rsidR="00342EEA" w:rsidRPr="00342EEA" w:rsidTr="00A33DF3">
        <w:trPr>
          <w:trHeight w:val="285"/>
        </w:trPr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4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EEA" w:rsidRPr="00342EEA" w:rsidRDefault="00342EEA" w:rsidP="00342EEA">
            <w:pPr>
              <w:rPr>
                <w:b/>
                <w:bCs/>
                <w:color w:val="000000"/>
              </w:rPr>
            </w:pPr>
          </w:p>
        </w:tc>
      </w:tr>
      <w:tr w:rsidR="00AC1E99" w:rsidRPr="00342EEA" w:rsidTr="00A33DF3">
        <w:trPr>
          <w:trHeight w:val="186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2.1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Оплата услуг ОАО "ФСК ЕЭС"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89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2.2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proofErr w:type="spellStart"/>
            <w:r w:rsidRPr="00342EEA">
              <w:rPr>
                <w:color w:val="000000"/>
              </w:rPr>
              <w:t>Теплоэнергия</w:t>
            </w:r>
            <w:proofErr w:type="spellEnd"/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1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2.3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 xml:space="preserve">Плата за аренду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2 681,62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2 681,62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2 681,62</w:t>
            </w:r>
          </w:p>
        </w:tc>
      </w:tr>
      <w:tr w:rsidR="00AC1E99" w:rsidRPr="00342EEA" w:rsidTr="00A33DF3">
        <w:trPr>
          <w:trHeight w:val="185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2.4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Налоги,</w:t>
            </w:r>
            <w:r>
              <w:rPr>
                <w:color w:val="000000"/>
              </w:rPr>
              <w:t xml:space="preserve"> </w:t>
            </w:r>
            <w:r w:rsidRPr="00342EEA">
              <w:rPr>
                <w:color w:val="000000"/>
              </w:rPr>
              <w:t>всего, в том числе: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83,83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127,96</w:t>
            </w:r>
          </w:p>
        </w:tc>
      </w:tr>
      <w:tr w:rsidR="00AC1E99" w:rsidRPr="00342EEA" w:rsidTr="00A33DF3">
        <w:trPr>
          <w:trHeight w:val="22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2.4.1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ind w:firstLineChars="100" w:firstLine="2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плата за землю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2,34</w:t>
            </w:r>
          </w:p>
        </w:tc>
      </w:tr>
      <w:tr w:rsidR="00AC1E99" w:rsidRPr="00342EEA" w:rsidTr="00A33DF3">
        <w:trPr>
          <w:trHeight w:val="124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2.4.2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ind w:firstLineChars="100" w:firstLine="2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Налог на имущество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81,49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103,72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125,62</w:t>
            </w:r>
          </w:p>
        </w:tc>
      </w:tr>
      <w:tr w:rsidR="00AC1E99" w:rsidRPr="00342EEA" w:rsidTr="00A33DF3">
        <w:trPr>
          <w:trHeight w:val="17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2.4.3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ind w:firstLineChars="100" w:firstLine="200"/>
              <w:rPr>
                <w:i/>
                <w:iCs/>
                <w:color w:val="000000"/>
              </w:rPr>
            </w:pPr>
            <w:r w:rsidRPr="00342EEA">
              <w:rPr>
                <w:i/>
                <w:iCs/>
                <w:color w:val="000000"/>
              </w:rPr>
              <w:t>Прочие налоги и сборы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14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2.5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Отчисления на социальные нужды (ЕСН)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703,64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727,25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750,94</w:t>
            </w:r>
          </w:p>
        </w:tc>
      </w:tr>
      <w:tr w:rsidR="00AC1E99" w:rsidRPr="00342EEA" w:rsidTr="00A33DF3">
        <w:trPr>
          <w:trHeight w:val="260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2.6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Прочие неподконтрольные расходы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85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2.7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Налог на прибыль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345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2.8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Выпадающие доходы по п.87 Основ ценообразования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144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2.9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Амортизация ОС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170,06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170,06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170,06</w:t>
            </w:r>
          </w:p>
        </w:tc>
      </w:tr>
      <w:tr w:rsidR="00AC1E99" w:rsidRPr="00342EEA" w:rsidTr="00A33DF3">
        <w:trPr>
          <w:trHeight w:val="189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2.10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E99" w:rsidRPr="00342EEA" w:rsidRDefault="00AC1E99" w:rsidP="00342EEA">
            <w:pPr>
              <w:rPr>
                <w:color w:val="000000"/>
              </w:rPr>
            </w:pPr>
            <w:r w:rsidRPr="00342EEA">
              <w:rPr>
                <w:color w:val="000000"/>
              </w:rPr>
              <w:t>Прибыль на капитальные вложения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color w:val="000000"/>
              </w:rPr>
            </w:pPr>
            <w:r w:rsidRPr="00342EEA">
              <w:rPr>
                <w:color w:val="000000"/>
              </w:rPr>
              <w:t>тыс</w:t>
            </w:r>
            <w:proofErr w:type="gramStart"/>
            <w:r w:rsidRPr="00342EEA">
              <w:rPr>
                <w:color w:val="000000"/>
              </w:rPr>
              <w:t>.р</w:t>
            </w:r>
            <w:proofErr w:type="gramEnd"/>
            <w:r w:rsidRPr="00342EEA">
              <w:rPr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i/>
                <w:iCs/>
                <w:sz w:val="18"/>
                <w:szCs w:val="18"/>
              </w:rPr>
            </w:pPr>
            <w:r w:rsidRPr="00AC1E99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color w:val="000000"/>
                <w:sz w:val="18"/>
                <w:szCs w:val="18"/>
              </w:rPr>
            </w:pPr>
            <w:r w:rsidRPr="00AC1E9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C1E99" w:rsidRPr="00342EEA" w:rsidTr="00A33DF3">
        <w:trPr>
          <w:trHeight w:val="236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 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ИТОГО неподконтрольных расходов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тыс</w:t>
            </w:r>
            <w:proofErr w:type="gramStart"/>
            <w:r w:rsidRPr="00342EEA">
              <w:rPr>
                <w:b/>
                <w:bCs/>
                <w:color w:val="000000"/>
              </w:rPr>
              <w:t>.р</w:t>
            </w:r>
            <w:proofErr w:type="gramEnd"/>
            <w:r w:rsidRPr="00342EEA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3 639,1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3 685,0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3 730,6</w:t>
            </w:r>
          </w:p>
        </w:tc>
      </w:tr>
      <w:tr w:rsidR="00AC1E99" w:rsidRPr="00342EEA" w:rsidTr="00A33DF3">
        <w:trPr>
          <w:trHeight w:val="267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3.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Выпадающие доходы (избыток средств)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тыс</w:t>
            </w:r>
            <w:proofErr w:type="gramStart"/>
            <w:r w:rsidRPr="00342EEA">
              <w:rPr>
                <w:b/>
                <w:bCs/>
                <w:color w:val="000000"/>
              </w:rPr>
              <w:t>.р</w:t>
            </w:r>
            <w:proofErr w:type="gramEnd"/>
            <w:r w:rsidRPr="00342EEA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 </w:t>
            </w:r>
          </w:p>
        </w:tc>
      </w:tr>
      <w:tr w:rsidR="00AC1E99" w:rsidRPr="00342EEA" w:rsidTr="00A33DF3">
        <w:trPr>
          <w:trHeight w:val="216"/>
        </w:trPr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jc w:val="center"/>
            </w:pPr>
            <w:r w:rsidRPr="00342EEA">
              <w:t>4.</w:t>
            </w:r>
          </w:p>
        </w:tc>
        <w:tc>
          <w:tcPr>
            <w:tcW w:w="4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42EEA" w:rsidRDefault="00AC1E99" w:rsidP="00342EEA">
            <w:pPr>
              <w:rPr>
                <w:b/>
                <w:bCs/>
              </w:rPr>
            </w:pPr>
            <w:r w:rsidRPr="00342EEA">
              <w:rPr>
                <w:b/>
                <w:bCs/>
              </w:rPr>
              <w:t>НВВ всего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42EEA" w:rsidRDefault="00AC1E99" w:rsidP="00342EEA">
            <w:pPr>
              <w:jc w:val="center"/>
              <w:rPr>
                <w:b/>
                <w:bCs/>
                <w:color w:val="000000"/>
              </w:rPr>
            </w:pPr>
            <w:r w:rsidRPr="00342EEA">
              <w:rPr>
                <w:b/>
                <w:bCs/>
                <w:color w:val="000000"/>
              </w:rPr>
              <w:t>тыс</w:t>
            </w:r>
            <w:proofErr w:type="gramStart"/>
            <w:r w:rsidRPr="00342EEA">
              <w:rPr>
                <w:b/>
                <w:bCs/>
                <w:color w:val="000000"/>
              </w:rPr>
              <w:t>.р</w:t>
            </w:r>
            <w:proofErr w:type="gramEnd"/>
            <w:r w:rsidRPr="00342EEA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9 348,2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9 585,6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9 823,4</w:t>
            </w:r>
          </w:p>
        </w:tc>
      </w:tr>
    </w:tbl>
    <w:p w:rsidR="001F2BF8" w:rsidRDefault="001F2BF8" w:rsidP="001F2BF8">
      <w:pPr>
        <w:pStyle w:val="a3"/>
        <w:tabs>
          <w:tab w:val="left" w:pos="567"/>
        </w:tabs>
        <w:spacing w:after="0"/>
        <w:ind w:left="709"/>
        <w:jc w:val="both"/>
        <w:rPr>
          <w:b/>
          <w:i/>
          <w:color w:val="000000"/>
          <w:sz w:val="16"/>
          <w:szCs w:val="16"/>
        </w:rPr>
      </w:pPr>
    </w:p>
    <w:p w:rsidR="003E67D8" w:rsidRPr="00825A17" w:rsidRDefault="003E67D8" w:rsidP="001F2BF8">
      <w:pPr>
        <w:pStyle w:val="a3"/>
        <w:tabs>
          <w:tab w:val="left" w:pos="567"/>
        </w:tabs>
        <w:spacing w:after="0"/>
        <w:ind w:left="709"/>
        <w:jc w:val="both"/>
        <w:rPr>
          <w:b/>
          <w:i/>
          <w:color w:val="000000"/>
          <w:sz w:val="16"/>
          <w:szCs w:val="16"/>
        </w:rPr>
      </w:pPr>
    </w:p>
    <w:p w:rsidR="00A33DF3" w:rsidRPr="00E8277B" w:rsidRDefault="001F2BF8" w:rsidP="001F2BF8">
      <w:pPr>
        <w:pStyle w:val="a3"/>
        <w:tabs>
          <w:tab w:val="left" w:pos="567"/>
        </w:tabs>
        <w:spacing w:after="0"/>
        <w:ind w:left="0" w:firstLine="709"/>
        <w:jc w:val="both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 xml:space="preserve">2. </w:t>
      </w:r>
      <w:r w:rsidR="00A33DF3" w:rsidRPr="00E8277B">
        <w:rPr>
          <w:b/>
          <w:i/>
          <w:color w:val="000000"/>
          <w:sz w:val="24"/>
        </w:rPr>
        <w:t>Расчёт показателей уровней надёжности и качества реализуемых услуг по передаче электрической энергии</w:t>
      </w:r>
      <w:r w:rsidR="00A33DF3" w:rsidRPr="00E8277B">
        <w:rPr>
          <w:b/>
          <w:i/>
          <w:sz w:val="24"/>
        </w:rPr>
        <w:t xml:space="preserve"> </w:t>
      </w:r>
      <w:r w:rsidRPr="001F2BF8">
        <w:rPr>
          <w:b/>
          <w:i/>
          <w:sz w:val="24"/>
        </w:rPr>
        <w:t>ЗАО «</w:t>
      </w:r>
      <w:proofErr w:type="spellStart"/>
      <w:r w:rsidRPr="001F2BF8">
        <w:rPr>
          <w:b/>
          <w:i/>
          <w:sz w:val="24"/>
        </w:rPr>
        <w:t>Энерготранзит</w:t>
      </w:r>
      <w:proofErr w:type="spellEnd"/>
      <w:r w:rsidRPr="001F2BF8">
        <w:rPr>
          <w:b/>
          <w:i/>
          <w:sz w:val="24"/>
        </w:rPr>
        <w:t>»</w:t>
      </w:r>
    </w:p>
    <w:p w:rsidR="00A33DF3" w:rsidRPr="00825A17" w:rsidRDefault="00A33DF3" w:rsidP="00A33DF3">
      <w:pPr>
        <w:jc w:val="both"/>
        <w:rPr>
          <w:sz w:val="16"/>
          <w:szCs w:val="16"/>
        </w:rPr>
      </w:pPr>
    </w:p>
    <w:p w:rsidR="00A33DF3" w:rsidRPr="001F2BF8" w:rsidRDefault="001F2BF8" w:rsidP="001F2BF8">
      <w:pPr>
        <w:ind w:left="709"/>
        <w:jc w:val="both"/>
        <w:rPr>
          <w:b/>
          <w:sz w:val="24"/>
        </w:rPr>
      </w:pPr>
      <w:r>
        <w:rPr>
          <w:b/>
          <w:sz w:val="24"/>
        </w:rPr>
        <w:t>2.1.</w:t>
      </w:r>
      <w:r w:rsidR="00A33DF3" w:rsidRPr="001F2BF8">
        <w:rPr>
          <w:b/>
          <w:sz w:val="24"/>
        </w:rPr>
        <w:t>Расчет уровней качества реализуемых услуг на 2015-201</w:t>
      </w:r>
      <w:r>
        <w:rPr>
          <w:b/>
          <w:sz w:val="24"/>
        </w:rPr>
        <w:t xml:space="preserve">7 </w:t>
      </w:r>
      <w:r w:rsidR="00A33DF3" w:rsidRPr="001F2BF8">
        <w:rPr>
          <w:b/>
          <w:sz w:val="24"/>
        </w:rPr>
        <w:t>гг.</w:t>
      </w:r>
    </w:p>
    <w:p w:rsidR="00BC5C43" w:rsidRPr="009258D9" w:rsidRDefault="00BC5C43" w:rsidP="00BC5C43">
      <w:pPr>
        <w:ind w:firstLine="708"/>
        <w:jc w:val="both"/>
        <w:rPr>
          <w:sz w:val="24"/>
        </w:rPr>
      </w:pPr>
      <w:r>
        <w:rPr>
          <w:sz w:val="24"/>
        </w:rPr>
        <w:t xml:space="preserve">Расчет плановых показателей уровней качества реализуемых услуг по передаче электрической энергии выполнен в соответствии с приказом Минэнерго РФ </w:t>
      </w:r>
      <w:r w:rsidRPr="006E742D">
        <w:rPr>
          <w:sz w:val="24"/>
        </w:rPr>
        <w:t>от 14.10.2013 №718 «Об утверждении методических указаний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</w:t>
      </w:r>
      <w:r>
        <w:rPr>
          <w:sz w:val="24"/>
        </w:rPr>
        <w:t>»</w:t>
      </w:r>
      <w:r w:rsidRPr="00D56CFF">
        <w:rPr>
          <w:sz w:val="24"/>
        </w:rPr>
        <w:t xml:space="preserve"> (</w:t>
      </w:r>
      <w:r>
        <w:rPr>
          <w:sz w:val="24"/>
        </w:rPr>
        <w:t>далее приказ Минэнерго РФ №718) на основании предложения организации</w:t>
      </w:r>
      <w:r w:rsidRPr="00D56CFF">
        <w:rPr>
          <w:sz w:val="24"/>
        </w:rPr>
        <w:t>.</w:t>
      </w:r>
      <w:r>
        <w:rPr>
          <w:sz w:val="24"/>
        </w:rPr>
        <w:t xml:space="preserve"> В результате</w:t>
      </w:r>
      <w:r w:rsidRPr="009258D9">
        <w:rPr>
          <w:sz w:val="24"/>
        </w:rPr>
        <w:t>:</w:t>
      </w:r>
    </w:p>
    <w:p w:rsidR="00BC5C43" w:rsidRPr="00E81481" w:rsidRDefault="00BC5C43" w:rsidP="00BC5C43">
      <w:pPr>
        <w:pStyle w:val="ab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плановый показатель уровня</w:t>
      </w:r>
      <w:r w:rsidRPr="006E742D">
        <w:rPr>
          <w:sz w:val="24"/>
        </w:rPr>
        <w:t xml:space="preserve"> качества осуществляемого технологическо</w:t>
      </w:r>
      <w:r>
        <w:rPr>
          <w:sz w:val="24"/>
        </w:rPr>
        <w:t>го присоединения к сети (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тпр</w:t>
      </w:r>
      <w:proofErr w:type="spellEnd"/>
      <w:r>
        <w:rPr>
          <w:sz w:val="24"/>
        </w:rPr>
        <w:t>)</w:t>
      </w:r>
      <w:r w:rsidRPr="00E81481">
        <w:rPr>
          <w:sz w:val="24"/>
        </w:rPr>
        <w:t xml:space="preserve"> </w:t>
      </w:r>
      <w:r>
        <w:rPr>
          <w:sz w:val="24"/>
        </w:rPr>
        <w:t>на каждый год долгосрочного периода регулирования составит 1</w:t>
      </w:r>
      <w:r w:rsidRPr="00E81481">
        <w:rPr>
          <w:sz w:val="24"/>
        </w:rPr>
        <w:t>.</w:t>
      </w:r>
    </w:p>
    <w:p w:rsidR="00BC5C43" w:rsidRPr="00E81481" w:rsidRDefault="00BC5C43" w:rsidP="00BC5C43">
      <w:pPr>
        <w:pStyle w:val="ab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плановый показатель уровня</w:t>
      </w:r>
      <w:r w:rsidRPr="006E742D">
        <w:rPr>
          <w:sz w:val="24"/>
        </w:rPr>
        <w:t xml:space="preserve"> качеств</w:t>
      </w:r>
      <w:r>
        <w:rPr>
          <w:sz w:val="24"/>
        </w:rPr>
        <w:t>а обслуживания потребителей услуг  (</w:t>
      </w:r>
      <w:proofErr w:type="spellStart"/>
      <w:r>
        <w:rPr>
          <w:sz w:val="24"/>
        </w:rPr>
        <w:t>Птсо</w:t>
      </w:r>
      <w:proofErr w:type="spellEnd"/>
      <w:r>
        <w:rPr>
          <w:sz w:val="24"/>
        </w:rPr>
        <w:t>) на каждый год долгосрочного периода регулирования составит 0</w:t>
      </w:r>
      <w:r w:rsidRPr="00D56CFF">
        <w:rPr>
          <w:sz w:val="24"/>
        </w:rPr>
        <w:t>,8975</w:t>
      </w:r>
      <w:r w:rsidRPr="00E81481">
        <w:rPr>
          <w:sz w:val="24"/>
        </w:rPr>
        <w:t>.</w:t>
      </w:r>
    </w:p>
    <w:p w:rsidR="00825A17" w:rsidRPr="00E60FCF" w:rsidRDefault="00825A17" w:rsidP="00A33DF3">
      <w:pPr>
        <w:jc w:val="both"/>
        <w:rPr>
          <w:sz w:val="16"/>
          <w:szCs w:val="16"/>
        </w:rPr>
      </w:pPr>
    </w:p>
    <w:p w:rsidR="00A33DF3" w:rsidRPr="001F2BF8" w:rsidRDefault="001F2BF8" w:rsidP="001F2BF8">
      <w:pPr>
        <w:ind w:left="709"/>
        <w:jc w:val="both"/>
        <w:rPr>
          <w:b/>
          <w:szCs w:val="28"/>
        </w:rPr>
      </w:pPr>
      <w:r>
        <w:rPr>
          <w:b/>
          <w:sz w:val="24"/>
        </w:rPr>
        <w:t>2.2.</w:t>
      </w:r>
      <w:r w:rsidR="00A33DF3" w:rsidRPr="001F2BF8">
        <w:rPr>
          <w:b/>
          <w:sz w:val="24"/>
        </w:rPr>
        <w:t>Расчет уровня надежности реализуемых услуг на 2015-201</w:t>
      </w:r>
      <w:r>
        <w:rPr>
          <w:b/>
          <w:sz w:val="24"/>
        </w:rPr>
        <w:t xml:space="preserve">7 </w:t>
      </w:r>
      <w:r w:rsidR="00A33DF3" w:rsidRPr="001F2BF8">
        <w:rPr>
          <w:b/>
          <w:sz w:val="24"/>
        </w:rPr>
        <w:t>гг.</w:t>
      </w:r>
    </w:p>
    <w:p w:rsidR="00BC5C43" w:rsidRPr="006757FF" w:rsidRDefault="00BC5C43" w:rsidP="00AC1E99">
      <w:pPr>
        <w:ind w:firstLine="709"/>
        <w:jc w:val="both"/>
        <w:rPr>
          <w:sz w:val="24"/>
        </w:rPr>
      </w:pPr>
      <w:r w:rsidRPr="007168B3">
        <w:rPr>
          <w:sz w:val="24"/>
        </w:rPr>
        <w:t>Пр</w:t>
      </w:r>
      <w:r>
        <w:rPr>
          <w:sz w:val="24"/>
        </w:rPr>
        <w:t>и определении планового показателя</w:t>
      </w:r>
      <w:r w:rsidRPr="007168B3">
        <w:rPr>
          <w:sz w:val="24"/>
        </w:rPr>
        <w:t xml:space="preserve"> уровня надежности </w:t>
      </w:r>
      <w:r>
        <w:rPr>
          <w:sz w:val="24"/>
        </w:rPr>
        <w:t>реализуемых</w:t>
      </w:r>
      <w:r w:rsidRPr="007168B3">
        <w:rPr>
          <w:sz w:val="24"/>
        </w:rPr>
        <w:t xml:space="preserve"> услуг </w:t>
      </w:r>
      <w:r>
        <w:rPr>
          <w:sz w:val="24"/>
        </w:rPr>
        <w:t>(</w:t>
      </w:r>
      <w:proofErr w:type="spellStart"/>
      <w:r w:rsidRPr="007168B3">
        <w:rPr>
          <w:sz w:val="24"/>
        </w:rPr>
        <w:t>Пп</w:t>
      </w:r>
      <w:proofErr w:type="spellEnd"/>
      <w:r>
        <w:rPr>
          <w:sz w:val="24"/>
        </w:rPr>
        <w:t>)</w:t>
      </w:r>
      <w:r w:rsidRPr="007168B3">
        <w:rPr>
          <w:sz w:val="24"/>
        </w:rPr>
        <w:t xml:space="preserve"> в соответствии с приказом Минэнерго РФ №718 за </w:t>
      </w:r>
      <w:r>
        <w:rPr>
          <w:sz w:val="24"/>
        </w:rPr>
        <w:t>основу принято ожидаемое значение 2014</w:t>
      </w:r>
      <w:r w:rsidRPr="007168B3">
        <w:rPr>
          <w:sz w:val="24"/>
        </w:rPr>
        <w:t xml:space="preserve"> года:  П</w:t>
      </w:r>
      <w:r w:rsidRPr="007168B3">
        <w:rPr>
          <w:sz w:val="18"/>
          <w:szCs w:val="18"/>
        </w:rPr>
        <w:t>п=</w:t>
      </w:r>
      <w:r>
        <w:rPr>
          <w:sz w:val="24"/>
        </w:rPr>
        <w:t>4</w:t>
      </w:r>
      <w:r w:rsidRPr="006757FF">
        <w:rPr>
          <w:sz w:val="24"/>
        </w:rPr>
        <w:t>2</w:t>
      </w:r>
      <w:r>
        <w:rPr>
          <w:sz w:val="24"/>
        </w:rPr>
        <w:t>/</w:t>
      </w:r>
      <w:r w:rsidRPr="006757FF">
        <w:rPr>
          <w:sz w:val="24"/>
        </w:rPr>
        <w:t>152</w:t>
      </w:r>
      <w:r>
        <w:rPr>
          <w:sz w:val="24"/>
        </w:rPr>
        <w:t>=0,</w:t>
      </w:r>
      <w:r w:rsidRPr="006757FF">
        <w:rPr>
          <w:sz w:val="24"/>
        </w:rPr>
        <w:t>276</w:t>
      </w:r>
    </w:p>
    <w:p w:rsidR="00BC5C43" w:rsidRPr="00E81481" w:rsidRDefault="00BC5C43" w:rsidP="00AC1E99">
      <w:pPr>
        <w:ind w:firstLine="709"/>
        <w:jc w:val="both"/>
        <w:rPr>
          <w:sz w:val="24"/>
        </w:rPr>
      </w:pPr>
      <w:r>
        <w:rPr>
          <w:sz w:val="24"/>
        </w:rPr>
        <w:t xml:space="preserve">где </w:t>
      </w:r>
      <w:r w:rsidRPr="000D4E0D">
        <w:rPr>
          <w:sz w:val="24"/>
        </w:rPr>
        <w:t xml:space="preserve"> </w:t>
      </w:r>
      <w:r>
        <w:rPr>
          <w:sz w:val="24"/>
        </w:rPr>
        <w:t>4</w:t>
      </w:r>
      <w:r w:rsidRPr="006757FF">
        <w:rPr>
          <w:sz w:val="24"/>
        </w:rPr>
        <w:t>2</w:t>
      </w:r>
      <w:r w:rsidRPr="00E81481">
        <w:rPr>
          <w:sz w:val="24"/>
        </w:rPr>
        <w:t xml:space="preserve"> – </w:t>
      </w:r>
      <w:r>
        <w:rPr>
          <w:sz w:val="24"/>
        </w:rPr>
        <w:t>продолжительность</w:t>
      </w:r>
      <w:r w:rsidRPr="006E742D">
        <w:rPr>
          <w:sz w:val="24"/>
        </w:rPr>
        <w:t xml:space="preserve"> прекращений передачи электрической энергии</w:t>
      </w:r>
      <w:r w:rsidRPr="00E81481">
        <w:rPr>
          <w:sz w:val="24"/>
        </w:rPr>
        <w:t>;</w:t>
      </w:r>
    </w:p>
    <w:p w:rsidR="00BC5C43" w:rsidRPr="00E81481" w:rsidRDefault="00BC5C43" w:rsidP="00AC1E99">
      <w:pPr>
        <w:ind w:firstLine="709"/>
        <w:jc w:val="both"/>
        <w:rPr>
          <w:sz w:val="24"/>
        </w:rPr>
      </w:pPr>
      <w:r>
        <w:rPr>
          <w:sz w:val="24"/>
        </w:rPr>
        <w:t xml:space="preserve">       </w:t>
      </w:r>
      <w:r w:rsidRPr="006757FF">
        <w:rPr>
          <w:sz w:val="24"/>
        </w:rPr>
        <w:t>152</w:t>
      </w:r>
      <w:r w:rsidRPr="00D05D96">
        <w:rPr>
          <w:sz w:val="24"/>
        </w:rPr>
        <w:t xml:space="preserve"> </w:t>
      </w:r>
      <w:r w:rsidRPr="00E81481">
        <w:rPr>
          <w:sz w:val="24"/>
        </w:rPr>
        <w:t xml:space="preserve"> – </w:t>
      </w:r>
      <w:r>
        <w:rPr>
          <w:sz w:val="24"/>
        </w:rPr>
        <w:t>максимальное число точек присоединения потребителей услуг</w:t>
      </w:r>
      <w:r w:rsidRPr="00E81481">
        <w:rPr>
          <w:sz w:val="24"/>
        </w:rPr>
        <w:t>.</w:t>
      </w:r>
    </w:p>
    <w:p w:rsidR="00BC5C43" w:rsidRPr="0081793A" w:rsidRDefault="00BC5C43" w:rsidP="00AC1E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E742D">
        <w:rPr>
          <w:sz w:val="24"/>
        </w:rPr>
        <w:t>Таким обр</w:t>
      </w:r>
      <w:r>
        <w:rPr>
          <w:sz w:val="24"/>
        </w:rPr>
        <w:t>азом, на каждый год долгосрочного периода регулирования</w:t>
      </w:r>
      <w:r w:rsidRPr="006E742D">
        <w:rPr>
          <w:sz w:val="24"/>
        </w:rPr>
        <w:t xml:space="preserve"> </w:t>
      </w:r>
      <w:r>
        <w:rPr>
          <w:sz w:val="24"/>
        </w:rPr>
        <w:t>имеем</w:t>
      </w:r>
      <w:r w:rsidRPr="00DF0A2F">
        <w:rPr>
          <w:sz w:val="24"/>
        </w:rPr>
        <w:t>:</w:t>
      </w:r>
    </w:p>
    <w:p w:rsidR="00BC5C43" w:rsidRPr="006E742D" w:rsidRDefault="00BC5C43" w:rsidP="00AC1E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E742D">
        <w:rPr>
          <w:sz w:val="24"/>
        </w:rPr>
        <w:t>П</w:t>
      </w:r>
      <w:r w:rsidRPr="009A68CE">
        <w:rPr>
          <w:sz w:val="18"/>
          <w:szCs w:val="18"/>
        </w:rPr>
        <w:t>п</w:t>
      </w:r>
      <w:r w:rsidRPr="006E742D">
        <w:rPr>
          <w:sz w:val="24"/>
        </w:rPr>
        <w:t>=</w:t>
      </w:r>
      <w:r>
        <w:rPr>
          <w:sz w:val="24"/>
        </w:rPr>
        <w:t>0,</w:t>
      </w:r>
      <w:r w:rsidRPr="006757FF">
        <w:rPr>
          <w:sz w:val="24"/>
        </w:rPr>
        <w:t>276</w:t>
      </w:r>
      <w:r w:rsidRPr="00D071E0">
        <w:rPr>
          <w:sz w:val="24"/>
        </w:rPr>
        <w:t xml:space="preserve"> </w:t>
      </w:r>
      <w:r w:rsidRPr="006E742D">
        <w:rPr>
          <w:sz w:val="24"/>
        </w:rPr>
        <w:t>– 2015год</w:t>
      </w:r>
    </w:p>
    <w:p w:rsidR="00BC5C43" w:rsidRPr="006E742D" w:rsidRDefault="00BC5C43" w:rsidP="00AC1E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E742D">
        <w:rPr>
          <w:sz w:val="24"/>
        </w:rPr>
        <w:t>П</w:t>
      </w:r>
      <w:r w:rsidRPr="009A68CE">
        <w:rPr>
          <w:sz w:val="18"/>
          <w:szCs w:val="18"/>
        </w:rPr>
        <w:t>п</w:t>
      </w:r>
      <w:r w:rsidRPr="006E742D">
        <w:rPr>
          <w:sz w:val="24"/>
        </w:rPr>
        <w:t>=0</w:t>
      </w:r>
      <w:r>
        <w:rPr>
          <w:sz w:val="24"/>
        </w:rPr>
        <w:t>,</w:t>
      </w:r>
      <w:r w:rsidRPr="006757FF">
        <w:rPr>
          <w:sz w:val="24"/>
        </w:rPr>
        <w:t>276</w:t>
      </w:r>
      <w:r w:rsidRPr="00EE7671">
        <w:rPr>
          <w:sz w:val="24"/>
        </w:rPr>
        <w:t xml:space="preserve"> </w:t>
      </w:r>
      <w:r w:rsidRPr="006E742D">
        <w:rPr>
          <w:sz w:val="24"/>
        </w:rPr>
        <w:t>– 2016год</w:t>
      </w:r>
    </w:p>
    <w:p w:rsidR="00BC5C43" w:rsidRPr="006E742D" w:rsidRDefault="00BC5C43" w:rsidP="00AC1E99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6E742D">
        <w:rPr>
          <w:sz w:val="24"/>
        </w:rPr>
        <w:t>П</w:t>
      </w:r>
      <w:r w:rsidRPr="009A68CE">
        <w:rPr>
          <w:sz w:val="18"/>
          <w:szCs w:val="18"/>
        </w:rPr>
        <w:t>п</w:t>
      </w:r>
      <w:r w:rsidRPr="006E742D">
        <w:rPr>
          <w:sz w:val="24"/>
        </w:rPr>
        <w:t>=0</w:t>
      </w:r>
      <w:r>
        <w:rPr>
          <w:sz w:val="24"/>
        </w:rPr>
        <w:t>,</w:t>
      </w:r>
      <w:r w:rsidRPr="006757FF">
        <w:rPr>
          <w:sz w:val="24"/>
        </w:rPr>
        <w:t>276</w:t>
      </w:r>
      <w:r w:rsidRPr="00D071E0">
        <w:rPr>
          <w:sz w:val="24"/>
        </w:rPr>
        <w:t xml:space="preserve"> </w:t>
      </w:r>
      <w:r w:rsidRPr="006E742D">
        <w:rPr>
          <w:sz w:val="24"/>
        </w:rPr>
        <w:t>– 2017год</w:t>
      </w:r>
    </w:p>
    <w:p w:rsidR="00A33DF3" w:rsidRPr="00825A17" w:rsidRDefault="00A33DF3" w:rsidP="001F2BF8">
      <w:pPr>
        <w:pStyle w:val="a3"/>
        <w:tabs>
          <w:tab w:val="left" w:pos="567"/>
        </w:tabs>
        <w:spacing w:after="0"/>
        <w:ind w:left="709" w:firstLine="709"/>
        <w:jc w:val="both"/>
        <w:rPr>
          <w:b/>
          <w:i/>
          <w:color w:val="000000"/>
          <w:sz w:val="16"/>
          <w:szCs w:val="16"/>
        </w:rPr>
      </w:pPr>
    </w:p>
    <w:p w:rsidR="00A33DF3" w:rsidRPr="00540CF0" w:rsidRDefault="001F2BF8" w:rsidP="001F2BF8">
      <w:pPr>
        <w:pStyle w:val="a3"/>
        <w:ind w:left="0" w:firstLine="709"/>
        <w:jc w:val="both"/>
        <w:rPr>
          <w:b/>
          <w:i/>
          <w:sz w:val="24"/>
          <w:szCs w:val="24"/>
        </w:rPr>
      </w:pPr>
      <w:r>
        <w:rPr>
          <w:b/>
          <w:i/>
          <w:color w:val="000000"/>
          <w:sz w:val="24"/>
        </w:rPr>
        <w:t xml:space="preserve">3. </w:t>
      </w:r>
      <w:r w:rsidR="00A33DF3" w:rsidRPr="00E8277B">
        <w:rPr>
          <w:b/>
          <w:i/>
          <w:color w:val="000000"/>
          <w:sz w:val="24"/>
        </w:rPr>
        <w:t xml:space="preserve">Долгосрочные параметры регулирования в части деятельности услуг по передаче электрической энергии представлены в таблице </w:t>
      </w:r>
      <w:r>
        <w:rPr>
          <w:b/>
          <w:i/>
          <w:color w:val="000000"/>
          <w:sz w:val="24"/>
        </w:rPr>
        <w:t>4</w:t>
      </w:r>
      <w:r w:rsidR="00A33DF3" w:rsidRPr="00E8277B">
        <w:rPr>
          <w:b/>
          <w:i/>
          <w:color w:val="000000"/>
          <w:sz w:val="24"/>
          <w:szCs w:val="24"/>
        </w:rPr>
        <w:t>.</w:t>
      </w:r>
    </w:p>
    <w:p w:rsidR="00A33DF3" w:rsidRPr="005A7D60" w:rsidRDefault="00A33DF3" w:rsidP="00A33DF3">
      <w:pPr>
        <w:pStyle w:val="a3"/>
        <w:spacing w:after="0"/>
        <w:jc w:val="right"/>
      </w:pPr>
      <w:r w:rsidRPr="005A7D60">
        <w:t xml:space="preserve">Таблица </w:t>
      </w:r>
      <w:r w:rsidR="001F2BF8">
        <w:t>4</w:t>
      </w:r>
    </w:p>
    <w:tbl>
      <w:tblPr>
        <w:tblW w:w="10207" w:type="dxa"/>
        <w:tblInd w:w="-176" w:type="dxa"/>
        <w:tblLayout w:type="fixed"/>
        <w:tblLook w:val="0000"/>
      </w:tblPr>
      <w:tblGrid>
        <w:gridCol w:w="710"/>
        <w:gridCol w:w="1134"/>
        <w:gridCol w:w="1134"/>
        <w:gridCol w:w="1417"/>
        <w:gridCol w:w="1276"/>
        <w:gridCol w:w="1134"/>
        <w:gridCol w:w="1843"/>
        <w:gridCol w:w="1559"/>
      </w:tblGrid>
      <w:tr w:rsidR="00BD08BC" w:rsidRPr="00390B67" w:rsidTr="00FE321E">
        <w:trPr>
          <w:trHeight w:val="6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 w:rsidRPr="00501C7A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 w:rsidRPr="00501C7A">
              <w:rPr>
                <w:sz w:val="18"/>
                <w:szCs w:val="18"/>
              </w:rPr>
              <w:t>Базовый уровень подконтрольных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 w:rsidRPr="00501C7A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 w:rsidRPr="00501C7A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</w:t>
            </w:r>
            <w:r w:rsidRPr="00501C7A">
              <w:rPr>
                <w:sz w:val="18"/>
                <w:szCs w:val="18"/>
              </w:rPr>
              <w:t>технологического расхода (потерь) электрической энергии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  <w:r w:rsidRPr="00501C7A">
              <w:rPr>
                <w:sz w:val="18"/>
                <w:szCs w:val="18"/>
              </w:rPr>
              <w:t>Уровень надежности оказываемых услуг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AF7ADF" w:rsidRDefault="00BD08BC" w:rsidP="0035686D">
            <w:pPr>
              <w:autoSpaceDE w:val="0"/>
              <w:autoSpaceDN w:val="0"/>
              <w:adjustRightInd w:val="0"/>
              <w:jc w:val="center"/>
            </w:pPr>
            <w:r w:rsidRPr="00AF7ADF">
              <w:t>Уровень качества реализуемых товаров (услуг)</w:t>
            </w:r>
          </w:p>
        </w:tc>
      </w:tr>
      <w:tr w:rsidR="00BD08BC" w:rsidRPr="00390B67" w:rsidTr="00FE321E">
        <w:trPr>
          <w:trHeight w:val="12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501C7A" w:rsidRDefault="00BD08BC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AF7ADF" w:rsidRDefault="00BD08BC" w:rsidP="0035686D">
            <w:pPr>
              <w:autoSpaceDE w:val="0"/>
              <w:autoSpaceDN w:val="0"/>
              <w:adjustRightInd w:val="0"/>
              <w:jc w:val="center"/>
            </w:pPr>
            <w:r w:rsidRPr="00AF7ADF">
              <w:t>Показатель уровня качества осуществляемого технологического присоединения к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AF7ADF" w:rsidRDefault="00BD08BC" w:rsidP="0035686D">
            <w:pPr>
              <w:autoSpaceDE w:val="0"/>
              <w:autoSpaceDN w:val="0"/>
              <w:adjustRightInd w:val="0"/>
              <w:jc w:val="center"/>
            </w:pPr>
            <w:r w:rsidRPr="00AF7ADF">
              <w:t xml:space="preserve">Показатель </w:t>
            </w:r>
            <w:proofErr w:type="gramStart"/>
            <w:r w:rsidRPr="00AF7ADF">
              <w:t>уровня качества обслуживания потребителей услуг</w:t>
            </w:r>
            <w:proofErr w:type="gramEnd"/>
          </w:p>
        </w:tc>
      </w:tr>
      <w:tr w:rsidR="00BD08BC" w:rsidRPr="00390B67" w:rsidTr="00FE321E">
        <w:trPr>
          <w:trHeight w:val="19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BC" w:rsidRPr="00390B67" w:rsidRDefault="00BD08BC" w:rsidP="003568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390B67" w:rsidRDefault="00BD08BC" w:rsidP="0035686D">
            <w:pPr>
              <w:jc w:val="center"/>
            </w:pPr>
            <w:r w:rsidRPr="00390B67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390B67" w:rsidRDefault="00BD08BC" w:rsidP="0035686D">
            <w:pPr>
              <w:jc w:val="center"/>
            </w:pPr>
            <w:r w:rsidRPr="00390B67"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390B67" w:rsidRDefault="00BD08BC" w:rsidP="0035686D">
            <w:pPr>
              <w:jc w:val="center"/>
            </w:pPr>
            <w:r w:rsidRPr="00390B67"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390B67" w:rsidRDefault="00BD08BC" w:rsidP="003568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E83D66" w:rsidRDefault="00BD08BC" w:rsidP="0035686D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390B67" w:rsidRDefault="00BD08BC" w:rsidP="0035686D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390B67" w:rsidRDefault="00BD08BC" w:rsidP="0035686D">
            <w:pPr>
              <w:jc w:val="center"/>
            </w:pPr>
          </w:p>
        </w:tc>
      </w:tr>
      <w:tr w:rsidR="00BD08BC" w:rsidRPr="00390B67" w:rsidTr="00FE321E">
        <w:trPr>
          <w:trHeight w:val="17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8BC" w:rsidRPr="00390B67" w:rsidRDefault="00BD08BC" w:rsidP="0035686D">
            <w:pPr>
              <w:jc w:val="center"/>
            </w:pPr>
            <w:r w:rsidRPr="00390B67">
              <w:t>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E60FCF" w:rsidRDefault="00BD08BC" w:rsidP="0035686D">
            <w:pPr>
              <w:jc w:val="center"/>
              <w:rPr>
                <w:b/>
                <w:sz w:val="18"/>
                <w:szCs w:val="18"/>
              </w:rPr>
            </w:pPr>
            <w:r w:rsidRPr="00E60FCF">
              <w:rPr>
                <w:b/>
                <w:sz w:val="18"/>
                <w:szCs w:val="18"/>
              </w:rPr>
              <w:t>5 709,0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390B67" w:rsidRDefault="00BD08BC" w:rsidP="0035686D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8BC" w:rsidRPr="00390B67" w:rsidRDefault="00BD08BC" w:rsidP="0035686D">
            <w:pPr>
              <w:jc w:val="center"/>
            </w:pPr>
            <w:r w:rsidRPr="00390B67">
              <w:t>-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Pr="001F2BF8" w:rsidRDefault="00BD08BC" w:rsidP="00AC1E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F2BF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  <w:r w:rsidRPr="001F2BF8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356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356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BC5C43" w:rsidRDefault="00BD08BC" w:rsidP="00356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0,8975</w:t>
            </w:r>
          </w:p>
        </w:tc>
      </w:tr>
      <w:tr w:rsidR="00BD08BC" w:rsidRPr="00390B67" w:rsidTr="00FE321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90B67" w:rsidRDefault="00BD08BC" w:rsidP="001F2BF8">
            <w:pPr>
              <w:jc w:val="center"/>
            </w:pPr>
            <w:r w:rsidRPr="00390B67">
              <w:t>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9B4E75" w:rsidRDefault="00BD08BC" w:rsidP="001F2BF8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1F2BF8" w:rsidRDefault="00BD08BC" w:rsidP="001F2BF8">
            <w:pPr>
              <w:jc w:val="center"/>
              <w:rPr>
                <w:sz w:val="18"/>
                <w:szCs w:val="18"/>
              </w:rPr>
            </w:pPr>
            <w:r w:rsidRPr="001F2BF8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1F2BF8" w:rsidRDefault="00BD08BC" w:rsidP="001F2BF8">
            <w:pPr>
              <w:jc w:val="center"/>
              <w:rPr>
                <w:sz w:val="18"/>
                <w:szCs w:val="18"/>
              </w:rPr>
            </w:pPr>
            <w:r w:rsidRPr="001F2BF8">
              <w:rPr>
                <w:sz w:val="18"/>
                <w:szCs w:val="18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Default="00BD08BC" w:rsidP="00AC1E99">
            <w:pPr>
              <w:jc w:val="center"/>
            </w:pPr>
            <w:r w:rsidRPr="004772B9">
              <w:rPr>
                <w:sz w:val="18"/>
                <w:szCs w:val="18"/>
              </w:rPr>
              <w:t>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BC5C43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0,8975</w:t>
            </w:r>
          </w:p>
        </w:tc>
      </w:tr>
      <w:tr w:rsidR="00BD08BC" w:rsidRPr="00390B67" w:rsidTr="00FE321E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90B67" w:rsidRDefault="00BD08BC" w:rsidP="001F2BF8">
            <w:pPr>
              <w:jc w:val="center"/>
            </w:pPr>
            <w: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9B4E75" w:rsidRDefault="00BD08BC" w:rsidP="001F2BF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1F2BF8" w:rsidRDefault="00BD08BC" w:rsidP="001F2BF8">
            <w:pPr>
              <w:jc w:val="center"/>
              <w:rPr>
                <w:sz w:val="18"/>
                <w:szCs w:val="18"/>
              </w:rPr>
            </w:pPr>
            <w:r w:rsidRPr="001F2BF8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8BC" w:rsidRPr="001F2BF8" w:rsidRDefault="00BD08BC" w:rsidP="001F2BF8">
            <w:pPr>
              <w:jc w:val="center"/>
              <w:rPr>
                <w:sz w:val="18"/>
                <w:szCs w:val="18"/>
              </w:rPr>
            </w:pPr>
            <w:r w:rsidRPr="001F2BF8">
              <w:rPr>
                <w:sz w:val="18"/>
                <w:szCs w:val="18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08BC" w:rsidRDefault="00BD08BC" w:rsidP="00AC1E99">
            <w:pPr>
              <w:jc w:val="center"/>
            </w:pPr>
            <w:r w:rsidRPr="004772B9">
              <w:rPr>
                <w:sz w:val="18"/>
                <w:szCs w:val="18"/>
              </w:rPr>
              <w:t>7,99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3F6C59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8BC" w:rsidRPr="00BC5C43" w:rsidRDefault="00BD08BC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0,8975</w:t>
            </w:r>
          </w:p>
        </w:tc>
      </w:tr>
    </w:tbl>
    <w:p w:rsidR="00A33DF3" w:rsidRPr="005A7D60" w:rsidRDefault="00A33DF3" w:rsidP="00A33DF3">
      <w:pPr>
        <w:pStyle w:val="a3"/>
        <w:spacing w:after="0"/>
        <w:jc w:val="both"/>
        <w:rPr>
          <w:sz w:val="16"/>
          <w:szCs w:val="16"/>
        </w:rPr>
      </w:pPr>
    </w:p>
    <w:p w:rsidR="00825A17" w:rsidRPr="00E1186C" w:rsidRDefault="00825A17" w:rsidP="00BC5C43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b/>
          <w:i/>
          <w:color w:val="000000"/>
          <w:sz w:val="24"/>
        </w:rPr>
      </w:pPr>
      <w:r w:rsidRPr="00E1186C">
        <w:rPr>
          <w:b/>
          <w:i/>
          <w:color w:val="000000"/>
          <w:sz w:val="24"/>
        </w:rPr>
        <w:t xml:space="preserve">Расчет индивидуальных тарифов </w:t>
      </w:r>
      <w:r>
        <w:rPr>
          <w:b/>
          <w:i/>
          <w:color w:val="000000"/>
          <w:sz w:val="24"/>
        </w:rPr>
        <w:t>ЗА</w:t>
      </w:r>
      <w:r w:rsidRPr="00E8277B">
        <w:rPr>
          <w:b/>
          <w:i/>
          <w:sz w:val="24"/>
          <w:szCs w:val="24"/>
        </w:rPr>
        <w:t>О «</w:t>
      </w:r>
      <w:proofErr w:type="spellStart"/>
      <w:r>
        <w:rPr>
          <w:b/>
          <w:i/>
          <w:sz w:val="24"/>
          <w:szCs w:val="24"/>
        </w:rPr>
        <w:t>Энерготранзит</w:t>
      </w:r>
      <w:proofErr w:type="spellEnd"/>
      <w:r w:rsidRPr="00E8277B">
        <w:rPr>
          <w:b/>
          <w:i/>
          <w:sz w:val="24"/>
          <w:szCs w:val="24"/>
        </w:rPr>
        <w:t xml:space="preserve">» </w:t>
      </w:r>
      <w:r w:rsidRPr="00E1186C">
        <w:rPr>
          <w:b/>
          <w:i/>
          <w:color w:val="000000"/>
          <w:sz w:val="24"/>
        </w:rPr>
        <w:t>на долгосрочный период регулирования 2015-201</w:t>
      </w:r>
      <w:r>
        <w:rPr>
          <w:b/>
          <w:i/>
          <w:color w:val="000000"/>
          <w:sz w:val="24"/>
        </w:rPr>
        <w:t>7</w:t>
      </w:r>
      <w:r w:rsidRPr="00E1186C">
        <w:rPr>
          <w:b/>
          <w:i/>
          <w:color w:val="000000"/>
          <w:sz w:val="24"/>
        </w:rPr>
        <w:t xml:space="preserve"> гг. приведен в таблице </w:t>
      </w:r>
      <w:r>
        <w:rPr>
          <w:b/>
          <w:i/>
          <w:color w:val="000000"/>
          <w:sz w:val="24"/>
        </w:rPr>
        <w:t>5</w:t>
      </w:r>
      <w:r w:rsidRPr="00E1186C">
        <w:rPr>
          <w:b/>
          <w:i/>
          <w:color w:val="000000"/>
          <w:sz w:val="24"/>
        </w:rPr>
        <w:t>.</w:t>
      </w:r>
    </w:p>
    <w:p w:rsidR="00825A17" w:rsidRDefault="00825A17" w:rsidP="00825A17">
      <w:pPr>
        <w:pStyle w:val="a3"/>
        <w:spacing w:after="0"/>
        <w:ind w:left="0" w:firstLine="709"/>
        <w:jc w:val="right"/>
      </w:pPr>
      <w:r>
        <w:t>Таблица 5</w:t>
      </w:r>
    </w:p>
    <w:tbl>
      <w:tblPr>
        <w:tblW w:w="9923" w:type="dxa"/>
        <w:tblInd w:w="108" w:type="dxa"/>
        <w:tblLayout w:type="fixed"/>
        <w:tblLook w:val="04A0"/>
      </w:tblPr>
      <w:tblGrid>
        <w:gridCol w:w="2127"/>
        <w:gridCol w:w="850"/>
        <w:gridCol w:w="992"/>
        <w:gridCol w:w="993"/>
        <w:gridCol w:w="992"/>
        <w:gridCol w:w="992"/>
        <w:gridCol w:w="992"/>
        <w:gridCol w:w="993"/>
        <w:gridCol w:w="992"/>
      </w:tblGrid>
      <w:tr w:rsidR="00C835C7" w:rsidRPr="0043118A" w:rsidTr="00C835C7">
        <w:trPr>
          <w:trHeight w:val="25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C7" w:rsidRPr="00C835C7" w:rsidRDefault="00C835C7" w:rsidP="0035686D">
            <w:pPr>
              <w:jc w:val="center"/>
              <w:rPr>
                <w:sz w:val="16"/>
                <w:szCs w:val="16"/>
              </w:rPr>
            </w:pPr>
            <w:r w:rsidRPr="00C835C7">
              <w:rPr>
                <w:sz w:val="16"/>
                <w:szCs w:val="16"/>
              </w:rPr>
              <w:t xml:space="preserve">Един. </w:t>
            </w:r>
            <w:proofErr w:type="spellStart"/>
            <w:r w:rsidRPr="00C835C7">
              <w:rPr>
                <w:sz w:val="16"/>
                <w:szCs w:val="16"/>
              </w:rPr>
              <w:t>Измер</w:t>
            </w:r>
            <w:proofErr w:type="spellEnd"/>
            <w:r w:rsidRPr="00C835C7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C7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 xml:space="preserve">2 </w:t>
            </w:r>
            <w:proofErr w:type="spellStart"/>
            <w:r w:rsidRPr="0043118A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г</w:t>
            </w:r>
            <w:proofErr w:type="spellEnd"/>
          </w:p>
          <w:p w:rsidR="00C835C7" w:rsidRPr="0043118A" w:rsidRDefault="00C835C7" w:rsidP="00525F4F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2015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2017</w:t>
            </w:r>
          </w:p>
        </w:tc>
      </w:tr>
      <w:tr w:rsidR="00C835C7" w:rsidRPr="0043118A" w:rsidTr="00E60FCF">
        <w:trPr>
          <w:trHeight w:val="26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C835C7" w:rsidRDefault="00C835C7" w:rsidP="0035686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 xml:space="preserve">1 </w:t>
            </w:r>
            <w:proofErr w:type="spellStart"/>
            <w:r w:rsidRPr="0043118A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5C7" w:rsidRPr="0043118A" w:rsidRDefault="00C835C7" w:rsidP="0035686D">
            <w:pPr>
              <w:jc w:val="center"/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43118A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г</w:t>
            </w:r>
            <w:proofErr w:type="spellEnd"/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C7" w:rsidRPr="0043118A" w:rsidRDefault="00C835C7" w:rsidP="0035686D">
            <w:pPr>
              <w:rPr>
                <w:sz w:val="18"/>
                <w:szCs w:val="18"/>
              </w:rPr>
            </w:pP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proofErr w:type="spellStart"/>
            <w:r w:rsidRPr="0043118A">
              <w:rPr>
                <w:sz w:val="18"/>
                <w:szCs w:val="18"/>
              </w:rPr>
              <w:t>Сальдо-переток</w:t>
            </w:r>
            <w:proofErr w:type="spellEnd"/>
            <w:r w:rsidRPr="0043118A">
              <w:rPr>
                <w:sz w:val="18"/>
                <w:szCs w:val="18"/>
              </w:rPr>
              <w:t xml:space="preserve"> мощности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C835C7" w:rsidRDefault="00AC1E99" w:rsidP="003A0C84">
            <w:pPr>
              <w:jc w:val="center"/>
              <w:rPr>
                <w:sz w:val="16"/>
                <w:szCs w:val="16"/>
              </w:rPr>
            </w:pPr>
            <w:r w:rsidRPr="00C835C7">
              <w:rPr>
                <w:sz w:val="16"/>
                <w:szCs w:val="16"/>
              </w:rPr>
              <w:t>МВт.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4,863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4,636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5,196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5,426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4,967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5,196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5,196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r w:rsidRPr="0043118A">
              <w:rPr>
                <w:sz w:val="18"/>
                <w:szCs w:val="18"/>
              </w:rPr>
              <w:t>НВВ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C835C7" w:rsidRDefault="00AC1E99" w:rsidP="003A0C84">
            <w:pPr>
              <w:jc w:val="center"/>
              <w:rPr>
                <w:sz w:val="16"/>
                <w:szCs w:val="16"/>
              </w:rPr>
            </w:pPr>
            <w:r w:rsidRPr="00C835C7">
              <w:rPr>
                <w:sz w:val="16"/>
                <w:szCs w:val="16"/>
              </w:rPr>
              <w:t>тыс</w:t>
            </w:r>
            <w:proofErr w:type="gramStart"/>
            <w:r w:rsidRPr="00C835C7">
              <w:rPr>
                <w:sz w:val="16"/>
                <w:szCs w:val="16"/>
              </w:rPr>
              <w:t>.р</w:t>
            </w:r>
            <w:proofErr w:type="gramEnd"/>
            <w:r w:rsidRPr="00C835C7">
              <w:rPr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9322,6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4457,3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9348,2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4878,5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4469,7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9585,6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9823,4</w:t>
            </w:r>
          </w:p>
        </w:tc>
      </w:tr>
      <w:tr w:rsidR="00AC1E99" w:rsidRPr="0043118A" w:rsidTr="003A0C84">
        <w:trPr>
          <w:trHeight w:val="33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43118A" w:rsidRDefault="00AC1E99" w:rsidP="0035686D">
            <w:pPr>
              <w:rPr>
                <w:b/>
                <w:bCs/>
                <w:sz w:val="18"/>
                <w:szCs w:val="18"/>
              </w:rPr>
            </w:pPr>
            <w:r w:rsidRPr="0043118A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C835C7" w:rsidRDefault="00AC1E99" w:rsidP="003A0C8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835C7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C835C7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C835C7">
              <w:rPr>
                <w:b/>
                <w:bCs/>
                <w:sz w:val="16"/>
                <w:szCs w:val="16"/>
              </w:rPr>
              <w:t>кВт</w:t>
            </w:r>
            <w:proofErr w:type="gramStart"/>
            <w:r w:rsidRPr="00C835C7">
              <w:rPr>
                <w:b/>
                <w:bCs/>
                <w:sz w:val="16"/>
                <w:szCs w:val="16"/>
              </w:rPr>
              <w:t>.в</w:t>
            </w:r>
            <w:proofErr w:type="spellEnd"/>
            <w:proofErr w:type="gramEnd"/>
            <w:r w:rsidRPr="00C835C7">
              <w:rPr>
                <w:b/>
                <w:bCs/>
                <w:sz w:val="16"/>
                <w:szCs w:val="16"/>
              </w:rPr>
              <w:t xml:space="preserve"> мес.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1A5242" w:rsidRDefault="00AC1E99">
            <w:pPr>
              <w:jc w:val="center"/>
              <w:rPr>
                <w:b/>
                <w:sz w:val="18"/>
                <w:szCs w:val="18"/>
              </w:rPr>
            </w:pPr>
            <w:r w:rsidRPr="001A5242">
              <w:rPr>
                <w:b/>
                <w:sz w:val="18"/>
                <w:szCs w:val="18"/>
              </w:rPr>
              <w:t>159,75356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1A5242" w:rsidRDefault="00AC1E99">
            <w:pPr>
              <w:jc w:val="center"/>
              <w:rPr>
                <w:b/>
                <w:sz w:val="18"/>
                <w:szCs w:val="18"/>
              </w:rPr>
            </w:pPr>
            <w:r w:rsidRPr="001A5242">
              <w:rPr>
                <w:b/>
                <w:sz w:val="18"/>
                <w:szCs w:val="18"/>
              </w:rPr>
              <w:t>160,24369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sz w:val="18"/>
                <w:szCs w:val="18"/>
              </w:rPr>
            </w:pPr>
            <w:r w:rsidRPr="00AC1E99">
              <w:rPr>
                <w:b/>
                <w:sz w:val="18"/>
                <w:szCs w:val="18"/>
              </w:rPr>
              <w:t>149,91139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sz w:val="18"/>
                <w:szCs w:val="18"/>
              </w:rPr>
            </w:pPr>
            <w:r w:rsidRPr="00AC1E99">
              <w:rPr>
                <w:b/>
                <w:sz w:val="18"/>
                <w:szCs w:val="18"/>
              </w:rPr>
              <w:t>149,83854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sz w:val="18"/>
                <w:szCs w:val="18"/>
              </w:rPr>
            </w:pPr>
            <w:r w:rsidRPr="00AC1E99">
              <w:rPr>
                <w:b/>
                <w:sz w:val="18"/>
                <w:szCs w:val="18"/>
              </w:rPr>
              <w:t>149,99098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sz w:val="18"/>
                <w:szCs w:val="18"/>
              </w:rPr>
            </w:pPr>
            <w:r w:rsidRPr="00AC1E99">
              <w:rPr>
                <w:b/>
                <w:sz w:val="18"/>
                <w:szCs w:val="18"/>
              </w:rPr>
              <w:t>153,71915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sz w:val="18"/>
                <w:szCs w:val="18"/>
              </w:rPr>
            </w:pPr>
            <w:r w:rsidRPr="00AC1E99">
              <w:rPr>
                <w:b/>
                <w:sz w:val="18"/>
                <w:szCs w:val="18"/>
              </w:rPr>
              <w:t>157,53206</w:t>
            </w:r>
          </w:p>
        </w:tc>
      </w:tr>
      <w:tr w:rsidR="00AC1E99" w:rsidRPr="0043118A" w:rsidTr="003A0C84">
        <w:trPr>
          <w:trHeight w:val="55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proofErr w:type="gramStart"/>
            <w:r w:rsidRPr="0043118A">
              <w:rPr>
                <w:sz w:val="18"/>
                <w:szCs w:val="18"/>
              </w:rPr>
              <w:lastRenderedPageBreak/>
              <w:t>Суммарный</w:t>
            </w:r>
            <w:proofErr w:type="gramEnd"/>
            <w:r w:rsidRPr="0043118A">
              <w:rPr>
                <w:sz w:val="18"/>
                <w:szCs w:val="18"/>
              </w:rPr>
              <w:t xml:space="preserve"> сальдированный </w:t>
            </w:r>
            <w:proofErr w:type="spellStart"/>
            <w:r w:rsidRPr="0043118A">
              <w:rPr>
                <w:sz w:val="18"/>
                <w:szCs w:val="18"/>
              </w:rPr>
              <w:t>переток</w:t>
            </w:r>
            <w:proofErr w:type="spellEnd"/>
            <w:r w:rsidRPr="0043118A">
              <w:rPr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C835C7" w:rsidRDefault="00AC1E99" w:rsidP="003A0C84">
            <w:pPr>
              <w:jc w:val="center"/>
              <w:rPr>
                <w:sz w:val="16"/>
                <w:szCs w:val="16"/>
              </w:rPr>
            </w:pPr>
            <w:r w:rsidRPr="00C835C7">
              <w:rPr>
                <w:sz w:val="16"/>
                <w:szCs w:val="16"/>
              </w:rPr>
              <w:t>млн</w:t>
            </w:r>
            <w:proofErr w:type="gramStart"/>
            <w:r w:rsidRPr="00C835C7">
              <w:rPr>
                <w:sz w:val="16"/>
                <w:szCs w:val="16"/>
              </w:rPr>
              <w:t>.к</w:t>
            </w:r>
            <w:proofErr w:type="gramEnd"/>
            <w:r w:rsidRPr="00C835C7">
              <w:rPr>
                <w:sz w:val="16"/>
                <w:szCs w:val="16"/>
              </w:rPr>
              <w:t>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33,094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15,823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35,214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18,377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16,837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35,214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35,214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0A25D0" w:rsidRDefault="00AC1E99" w:rsidP="0035686D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525F4F" w:rsidRDefault="00AC1E99" w:rsidP="003A0C84">
            <w:pPr>
              <w:jc w:val="center"/>
              <w:rPr>
                <w:sz w:val="16"/>
                <w:szCs w:val="16"/>
              </w:rPr>
            </w:pPr>
            <w:r w:rsidRPr="00525F4F">
              <w:rPr>
                <w:sz w:val="16"/>
                <w:szCs w:val="16"/>
              </w:rPr>
              <w:t>Млн</w:t>
            </w:r>
            <w:proofErr w:type="gramStart"/>
            <w:r w:rsidRPr="00525F4F">
              <w:rPr>
                <w:sz w:val="16"/>
                <w:szCs w:val="16"/>
              </w:rPr>
              <w:t>.к</w:t>
            </w:r>
            <w:proofErr w:type="gramEnd"/>
            <w:r w:rsidRPr="00525F4F">
              <w:rPr>
                <w:sz w:val="16"/>
                <w:szCs w:val="16"/>
              </w:rPr>
              <w:t>Втч.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0,693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0,3309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2,813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1,345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2,813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2,813</w:t>
            </w:r>
          </w:p>
        </w:tc>
      </w:tr>
      <w:tr w:rsidR="00AC1E99" w:rsidRPr="0043118A" w:rsidTr="00E60FCF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0A25D0" w:rsidRDefault="00AC1E99" w:rsidP="0035686D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525F4F" w:rsidRDefault="00AC1E99" w:rsidP="003A0C84">
            <w:pPr>
              <w:jc w:val="center"/>
              <w:rPr>
                <w:sz w:val="16"/>
                <w:szCs w:val="16"/>
              </w:rPr>
            </w:pPr>
            <w:r w:rsidRPr="00525F4F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 w:rsidP="00E60FCF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2,09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 w:rsidP="00E60FCF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2,09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 w:rsidP="00E60FCF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7,99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 w:rsidP="00E60FCF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 w:rsidP="00E60FCF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7,99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 w:rsidP="00E60FCF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 w:rsidP="00E60FCF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7,99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0A25D0" w:rsidRDefault="00AC1E99" w:rsidP="0035686D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525F4F" w:rsidRDefault="00AC1E99" w:rsidP="003A0C84">
            <w:pPr>
              <w:jc w:val="center"/>
              <w:rPr>
                <w:sz w:val="16"/>
                <w:szCs w:val="16"/>
              </w:rPr>
            </w:pPr>
            <w:proofErr w:type="spellStart"/>
            <w:r w:rsidRPr="00525F4F">
              <w:rPr>
                <w:sz w:val="16"/>
                <w:szCs w:val="16"/>
              </w:rPr>
              <w:t>руб</w:t>
            </w:r>
            <w:proofErr w:type="spellEnd"/>
            <w:r w:rsidRPr="00525F4F">
              <w:rPr>
                <w:sz w:val="16"/>
                <w:szCs w:val="16"/>
              </w:rPr>
              <w:t>/кВтч.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1,06525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1,11210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1,36080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1,36080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1,36080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1,49688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1,63609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0A25D0" w:rsidRDefault="00AC1E99" w:rsidP="0035686D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525F4F" w:rsidRDefault="00AC1E99" w:rsidP="003A0C84">
            <w:pPr>
              <w:jc w:val="center"/>
              <w:rPr>
                <w:sz w:val="16"/>
                <w:szCs w:val="16"/>
              </w:rPr>
            </w:pPr>
            <w:r w:rsidRPr="00525F4F">
              <w:rPr>
                <w:sz w:val="16"/>
                <w:szCs w:val="16"/>
              </w:rPr>
              <w:t>тыс</w:t>
            </w:r>
            <w:proofErr w:type="gramStart"/>
            <w:r w:rsidRPr="00525F4F">
              <w:rPr>
                <w:sz w:val="16"/>
                <w:szCs w:val="16"/>
              </w:rPr>
              <w:t>.р</w:t>
            </w:r>
            <w:proofErr w:type="gramEnd"/>
            <w:r w:rsidRPr="00525F4F">
              <w:rPr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738,2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sz w:val="18"/>
                <w:szCs w:val="18"/>
              </w:rPr>
            </w:pPr>
            <w:r w:rsidRPr="003A0C84">
              <w:rPr>
                <w:sz w:val="18"/>
                <w:szCs w:val="18"/>
              </w:rPr>
              <w:t>368,0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3827,4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1997,4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1830,0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4210,1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sz w:val="18"/>
                <w:szCs w:val="18"/>
              </w:rPr>
            </w:pPr>
            <w:r w:rsidRPr="00AC1E99">
              <w:rPr>
                <w:sz w:val="18"/>
                <w:szCs w:val="18"/>
              </w:rPr>
              <w:t>4601,6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FE321E" w:rsidRDefault="00AC1E99" w:rsidP="0035686D">
            <w:pPr>
              <w:rPr>
                <w:b/>
                <w:sz w:val="18"/>
                <w:szCs w:val="18"/>
              </w:rPr>
            </w:pPr>
            <w:r w:rsidRPr="00FE321E">
              <w:rPr>
                <w:b/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525F4F" w:rsidRDefault="00AC1E99" w:rsidP="003A0C84">
            <w:pPr>
              <w:jc w:val="center"/>
              <w:rPr>
                <w:sz w:val="16"/>
                <w:szCs w:val="16"/>
              </w:rPr>
            </w:pPr>
            <w:proofErr w:type="spellStart"/>
            <w:r w:rsidRPr="00525F4F">
              <w:rPr>
                <w:sz w:val="16"/>
                <w:szCs w:val="16"/>
              </w:rPr>
              <w:t>руб</w:t>
            </w:r>
            <w:proofErr w:type="spellEnd"/>
            <w:r w:rsidRPr="00525F4F">
              <w:rPr>
                <w:sz w:val="16"/>
                <w:szCs w:val="16"/>
              </w:rPr>
              <w:t>/кВтч.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3A0C84">
              <w:rPr>
                <w:b/>
                <w:bCs/>
                <w:sz w:val="18"/>
                <w:szCs w:val="18"/>
              </w:rPr>
              <w:t>0,02231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3A0C84">
              <w:rPr>
                <w:b/>
                <w:bCs/>
                <w:sz w:val="18"/>
                <w:szCs w:val="18"/>
              </w:rPr>
              <w:t>0,02326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0,10869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0,10869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0,10869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0,11956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0,13068</w:t>
            </w:r>
          </w:p>
        </w:tc>
      </w:tr>
      <w:tr w:rsidR="00AC1E99" w:rsidRPr="0043118A" w:rsidTr="003A0C84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E99" w:rsidRPr="0043118A" w:rsidRDefault="00AC1E99" w:rsidP="0035686D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3118A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43118A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E99" w:rsidRPr="00C835C7" w:rsidRDefault="00AC1E99" w:rsidP="003A0C8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835C7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C835C7">
              <w:rPr>
                <w:b/>
                <w:bCs/>
                <w:sz w:val="16"/>
                <w:szCs w:val="16"/>
              </w:rPr>
              <w:t>/кВтч.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3A0C84">
              <w:rPr>
                <w:b/>
                <w:bCs/>
                <w:sz w:val="18"/>
                <w:szCs w:val="18"/>
              </w:rPr>
              <w:t>0,30401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3A0C84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3A0C84">
              <w:rPr>
                <w:b/>
                <w:bCs/>
                <w:sz w:val="18"/>
                <w:szCs w:val="18"/>
              </w:rPr>
              <w:t>0,30496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0,37416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0,37416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0,37416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0,39177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E99" w:rsidRPr="00AC1E99" w:rsidRDefault="00AC1E99">
            <w:pPr>
              <w:jc w:val="center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0,40964</w:t>
            </w:r>
          </w:p>
        </w:tc>
      </w:tr>
      <w:tr w:rsidR="00525F4F" w:rsidRPr="0043118A" w:rsidTr="0035686D">
        <w:trPr>
          <w:trHeight w:val="255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F4F" w:rsidRPr="0043118A" w:rsidRDefault="00525F4F" w:rsidP="0035686D">
            <w:pPr>
              <w:jc w:val="center"/>
              <w:rPr>
                <w:b/>
                <w:bCs/>
                <w:sz w:val="18"/>
                <w:szCs w:val="18"/>
              </w:rPr>
            </w:pPr>
            <w:r w:rsidRPr="00F0655D">
              <w:rPr>
                <w:b/>
                <w:bCs/>
              </w:rPr>
              <w:t>Отклонение в % (год к году;  1</w:t>
            </w:r>
            <w:r>
              <w:rPr>
                <w:b/>
                <w:bCs/>
              </w:rPr>
              <w:t>пг</w:t>
            </w:r>
            <w:r w:rsidRPr="00F0655D">
              <w:rPr>
                <w:b/>
                <w:bCs/>
              </w:rPr>
              <w:t>. послед</w:t>
            </w:r>
            <w:proofErr w:type="gramStart"/>
            <w:r w:rsidRPr="00F0655D">
              <w:rPr>
                <w:b/>
                <w:bCs/>
              </w:rPr>
              <w:t>.</w:t>
            </w:r>
            <w:proofErr w:type="gramEnd"/>
            <w:r w:rsidRPr="00F0655D">
              <w:rPr>
                <w:b/>
                <w:bCs/>
              </w:rPr>
              <w:t xml:space="preserve"> </w:t>
            </w:r>
            <w:proofErr w:type="gramStart"/>
            <w:r w:rsidRPr="00F0655D">
              <w:rPr>
                <w:b/>
                <w:bCs/>
              </w:rPr>
              <w:t>г</w:t>
            </w:r>
            <w:proofErr w:type="gramEnd"/>
            <w:r w:rsidRPr="00F0655D">
              <w:rPr>
                <w:b/>
                <w:bCs/>
              </w:rPr>
              <w:t>ода ко 2</w:t>
            </w:r>
            <w:r>
              <w:rPr>
                <w:b/>
                <w:bCs/>
              </w:rPr>
              <w:t>полуг</w:t>
            </w:r>
            <w:r w:rsidRPr="00F0655D">
              <w:rPr>
                <w:b/>
                <w:bCs/>
              </w:rPr>
              <w:t xml:space="preserve">. </w:t>
            </w:r>
            <w:proofErr w:type="spellStart"/>
            <w:r w:rsidRPr="00F0655D">
              <w:rPr>
                <w:b/>
                <w:bCs/>
              </w:rPr>
              <w:t>предыд</w:t>
            </w:r>
            <w:proofErr w:type="spellEnd"/>
            <w:r w:rsidRPr="00F0655D">
              <w:rPr>
                <w:b/>
                <w:bCs/>
              </w:rPr>
              <w:t xml:space="preserve">. года; 2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года к 1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г.)</w:t>
            </w:r>
          </w:p>
        </w:tc>
      </w:tr>
      <w:tr w:rsidR="00AC1E99" w:rsidRPr="0043118A" w:rsidTr="006701F0">
        <w:trPr>
          <w:trHeight w:val="25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t>Ставка на содержание</w:t>
            </w:r>
            <w:r w:rsidRPr="00081C9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93,84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93,51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100,10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102,54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105,13</w:t>
            </w:r>
          </w:p>
        </w:tc>
      </w:tr>
      <w:tr w:rsidR="00AC1E99" w:rsidRPr="0043118A" w:rsidTr="00AC1E99">
        <w:trPr>
          <w:trHeight w:val="198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r w:rsidRPr="00263175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487,25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467,34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120,23</w:t>
            </w:r>
          </w:p>
        </w:tc>
      </w:tr>
      <w:tr w:rsidR="00AC1E99" w:rsidRPr="0043118A" w:rsidTr="006701F0">
        <w:trPr>
          <w:trHeight w:val="27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43118A" w:rsidRDefault="00AC1E99" w:rsidP="0035686D">
            <w:pPr>
              <w:rPr>
                <w:sz w:val="18"/>
                <w:szCs w:val="18"/>
              </w:rPr>
            </w:pPr>
            <w:proofErr w:type="spellStart"/>
            <w:r w:rsidRPr="0043118A">
              <w:rPr>
                <w:sz w:val="18"/>
                <w:szCs w:val="18"/>
              </w:rPr>
              <w:t>Одноставочный</w:t>
            </w:r>
            <w:proofErr w:type="spellEnd"/>
            <w:r w:rsidRPr="0043118A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123,08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122,69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104,71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1E99" w:rsidRPr="00AC1E99" w:rsidRDefault="00AC1E99">
            <w:pPr>
              <w:jc w:val="right"/>
              <w:rPr>
                <w:b/>
                <w:bCs/>
                <w:sz w:val="18"/>
                <w:szCs w:val="18"/>
              </w:rPr>
            </w:pPr>
            <w:r w:rsidRPr="00AC1E99">
              <w:rPr>
                <w:b/>
                <w:bCs/>
                <w:sz w:val="18"/>
                <w:szCs w:val="18"/>
              </w:rPr>
              <w:t>104,56</w:t>
            </w:r>
          </w:p>
        </w:tc>
      </w:tr>
    </w:tbl>
    <w:p w:rsidR="00AC1E99" w:rsidRPr="00E60FCF" w:rsidRDefault="00AC1E99" w:rsidP="007F031F">
      <w:pPr>
        <w:pStyle w:val="2"/>
        <w:spacing w:after="0" w:line="240" w:lineRule="auto"/>
        <w:jc w:val="both"/>
        <w:rPr>
          <w:sz w:val="16"/>
          <w:szCs w:val="16"/>
        </w:rPr>
      </w:pPr>
    </w:p>
    <w:p w:rsidR="003A0C84" w:rsidRDefault="00AC1E99" w:rsidP="00AC1E99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</w:rPr>
        <w:t xml:space="preserve">Рост </w:t>
      </w:r>
      <w:proofErr w:type="spellStart"/>
      <w:r>
        <w:rPr>
          <w:sz w:val="24"/>
        </w:rPr>
        <w:t>одноставочного</w:t>
      </w:r>
      <w:proofErr w:type="spellEnd"/>
      <w:r>
        <w:rPr>
          <w:sz w:val="24"/>
        </w:rPr>
        <w:t xml:space="preserve"> тарифа на 2015 год относительно утвержденного на 2014 год связан с увеличением расходов на оплату технологического расхода (потерь) электрической энергии в результате принятого </w:t>
      </w:r>
      <w:r w:rsidR="00FE321E">
        <w:rPr>
          <w:sz w:val="24"/>
        </w:rPr>
        <w:t>уровня</w:t>
      </w:r>
      <w:r>
        <w:rPr>
          <w:sz w:val="24"/>
        </w:rPr>
        <w:t xml:space="preserve"> </w:t>
      </w:r>
      <w:r w:rsidRPr="00DA57D8">
        <w:rPr>
          <w:sz w:val="24"/>
          <w:szCs w:val="24"/>
        </w:rPr>
        <w:t>потерь</w:t>
      </w:r>
      <w:r>
        <w:rPr>
          <w:sz w:val="24"/>
          <w:szCs w:val="24"/>
        </w:rPr>
        <w:t>,</w:t>
      </w:r>
      <w:r w:rsidRPr="00DA57D8">
        <w:rPr>
          <w:sz w:val="24"/>
          <w:szCs w:val="24"/>
        </w:rPr>
        <w:t xml:space="preserve"> определен</w:t>
      </w:r>
      <w:r>
        <w:rPr>
          <w:sz w:val="24"/>
          <w:szCs w:val="24"/>
        </w:rPr>
        <w:t>ного</w:t>
      </w:r>
      <w:r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в сеть и Нормативов потерь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го от 30.09.2014 № 674</w:t>
      </w:r>
      <w:r>
        <w:rPr>
          <w:sz w:val="24"/>
          <w:szCs w:val="24"/>
        </w:rPr>
        <w:t>.</w:t>
      </w:r>
      <w:r w:rsidRPr="00DA57D8">
        <w:rPr>
          <w:sz w:val="24"/>
          <w:szCs w:val="24"/>
        </w:rPr>
        <w:t xml:space="preserve"> </w:t>
      </w:r>
      <w:proofErr w:type="gramEnd"/>
    </w:p>
    <w:p w:rsidR="00AC1E99" w:rsidRDefault="00AC1E99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FE321E" w:rsidRPr="000F170E" w:rsidRDefault="00FE321E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Заместитель руководителя департамента по тарифам </w:t>
      </w: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Новосибирской области                                                                                    </w:t>
      </w:r>
      <w:r w:rsidR="003A4D6E"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 Е.Г. </w:t>
      </w:r>
      <w:proofErr w:type="spellStart"/>
      <w:r>
        <w:rPr>
          <w:color w:val="000000"/>
          <w:sz w:val="24"/>
        </w:rPr>
        <w:t>Марунченко</w:t>
      </w:r>
      <w:proofErr w:type="spellEnd"/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Pr="00577DD5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56265F" w:rsidRPr="00D80F1A" w:rsidRDefault="0056265F" w:rsidP="00D81B91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56265F" w:rsidRPr="00577DD5" w:rsidRDefault="0056265F" w:rsidP="00D81B91">
      <w:pPr>
        <w:rPr>
          <w:sz w:val="16"/>
          <w:szCs w:val="16"/>
        </w:rPr>
      </w:pPr>
    </w:p>
    <w:p w:rsidR="0056265F" w:rsidRPr="00995BD4" w:rsidRDefault="0056265F" w:rsidP="00D81B91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регулирования                                                                    </w:t>
      </w:r>
      <w:r w:rsidR="003A4D6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А.</w:t>
      </w:r>
      <w:r w:rsidRPr="00995BD4">
        <w:rPr>
          <w:sz w:val="24"/>
          <w:szCs w:val="24"/>
        </w:rPr>
        <w:t>И. Третьякова</w:t>
      </w: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3A0C84" w:rsidRDefault="003A0C84" w:rsidP="00D81B91">
      <w:pPr>
        <w:pStyle w:val="a3"/>
        <w:spacing w:after="0"/>
        <w:ind w:left="0"/>
        <w:rPr>
          <w:color w:val="000000"/>
          <w:sz w:val="24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24"/>
        </w:rPr>
      </w:pPr>
    </w:p>
    <w:p w:rsidR="008934BD" w:rsidRDefault="008934BD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FE321E" w:rsidRDefault="00FE321E" w:rsidP="00D81B91">
      <w:pPr>
        <w:pStyle w:val="a3"/>
        <w:spacing w:after="0"/>
        <w:ind w:left="0"/>
        <w:rPr>
          <w:color w:val="000000"/>
        </w:rPr>
      </w:pPr>
    </w:p>
    <w:p w:rsidR="0056265F" w:rsidRPr="00387E4C" w:rsidRDefault="0056265F" w:rsidP="00D81B91">
      <w:pPr>
        <w:pStyle w:val="a3"/>
        <w:spacing w:after="0"/>
        <w:ind w:left="0"/>
        <w:rPr>
          <w:color w:val="000000"/>
        </w:rPr>
      </w:pPr>
      <w:r w:rsidRPr="00387E4C">
        <w:rPr>
          <w:color w:val="000000"/>
        </w:rPr>
        <w:t>Исполнитель:</w:t>
      </w:r>
    </w:p>
    <w:p w:rsidR="00CB4B9A" w:rsidRPr="003A4D6E" w:rsidRDefault="0056265F" w:rsidP="003A4D6E">
      <w:pPr>
        <w:pStyle w:val="a3"/>
        <w:spacing w:after="0"/>
        <w:ind w:left="0"/>
        <w:rPr>
          <w:color w:val="000000"/>
        </w:rPr>
      </w:pPr>
      <w:r w:rsidRPr="00387E4C">
        <w:t xml:space="preserve">И.В. Якимова </w:t>
      </w:r>
    </w:p>
    <w:sectPr w:rsidR="00CB4B9A" w:rsidRPr="003A4D6E" w:rsidSect="000F170E">
      <w:footerReference w:type="even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5AE" w:rsidRDefault="00DF65AE">
      <w:r>
        <w:separator/>
      </w:r>
    </w:p>
  </w:endnote>
  <w:endnote w:type="continuationSeparator" w:id="0">
    <w:p w:rsidR="00DF65AE" w:rsidRDefault="00DF6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F0" w:rsidRDefault="00F43989" w:rsidP="00AD20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701F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701F0" w:rsidRDefault="006701F0" w:rsidP="006D708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1F0" w:rsidRDefault="00F43989" w:rsidP="00AD20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701F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321E">
      <w:rPr>
        <w:rStyle w:val="aa"/>
        <w:noProof/>
      </w:rPr>
      <w:t>6</w:t>
    </w:r>
    <w:r>
      <w:rPr>
        <w:rStyle w:val="aa"/>
      </w:rPr>
      <w:fldChar w:fldCharType="end"/>
    </w:r>
  </w:p>
  <w:p w:rsidR="006701F0" w:rsidRDefault="006701F0" w:rsidP="006D708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5AE" w:rsidRDefault="00DF65AE">
      <w:r>
        <w:separator/>
      </w:r>
    </w:p>
  </w:footnote>
  <w:footnote w:type="continuationSeparator" w:id="0">
    <w:p w:rsidR="00DF65AE" w:rsidRDefault="00DF65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13D"/>
    <w:multiLevelType w:val="hybridMultilevel"/>
    <w:tmpl w:val="F732C602"/>
    <w:lvl w:ilvl="0" w:tplc="651C6F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2">
    <w:nsid w:val="19F03A61"/>
    <w:multiLevelType w:val="hybridMultilevel"/>
    <w:tmpl w:val="A96E4F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AF324C5"/>
    <w:multiLevelType w:val="hybridMultilevel"/>
    <w:tmpl w:val="3A0C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3484E"/>
    <w:multiLevelType w:val="hybridMultilevel"/>
    <w:tmpl w:val="612661BA"/>
    <w:lvl w:ilvl="0" w:tplc="E83282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28B863A6"/>
    <w:multiLevelType w:val="hybridMultilevel"/>
    <w:tmpl w:val="69AA3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285CED"/>
    <w:multiLevelType w:val="hybridMultilevel"/>
    <w:tmpl w:val="81C280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D454A52"/>
    <w:multiLevelType w:val="hybridMultilevel"/>
    <w:tmpl w:val="39C6C27A"/>
    <w:lvl w:ilvl="0" w:tplc="07B86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2D71CC"/>
    <w:multiLevelType w:val="hybridMultilevel"/>
    <w:tmpl w:val="DBBE9B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53F52CD"/>
    <w:multiLevelType w:val="hybridMultilevel"/>
    <w:tmpl w:val="87121C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9E174B0"/>
    <w:multiLevelType w:val="hybridMultilevel"/>
    <w:tmpl w:val="C902CDD8"/>
    <w:lvl w:ilvl="0" w:tplc="DD083CA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519A5658"/>
    <w:multiLevelType w:val="multilevel"/>
    <w:tmpl w:val="63728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52A0431"/>
    <w:multiLevelType w:val="hybridMultilevel"/>
    <w:tmpl w:val="C1F44E5E"/>
    <w:lvl w:ilvl="0" w:tplc="284A202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A205126"/>
    <w:multiLevelType w:val="hybridMultilevel"/>
    <w:tmpl w:val="47B4356C"/>
    <w:lvl w:ilvl="0" w:tplc="C5F4A2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A220207"/>
    <w:multiLevelType w:val="hybridMultilevel"/>
    <w:tmpl w:val="D5D293B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6">
    <w:nsid w:val="6A2F4C9A"/>
    <w:multiLevelType w:val="hybridMultilevel"/>
    <w:tmpl w:val="D7324B26"/>
    <w:lvl w:ilvl="0" w:tplc="FAA66F22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6D1D533A"/>
    <w:multiLevelType w:val="hybridMultilevel"/>
    <w:tmpl w:val="26F6F816"/>
    <w:lvl w:ilvl="0" w:tplc="4118C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CCE356B"/>
    <w:multiLevelType w:val="hybridMultilevel"/>
    <w:tmpl w:val="B4E8CADA"/>
    <w:lvl w:ilvl="0" w:tplc="8D1E3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5"/>
  </w:num>
  <w:num w:numId="5">
    <w:abstractNumId w:val="11"/>
  </w:num>
  <w:num w:numId="6">
    <w:abstractNumId w:val="17"/>
  </w:num>
  <w:num w:numId="7">
    <w:abstractNumId w:val="6"/>
  </w:num>
  <w:num w:numId="8">
    <w:abstractNumId w:val="9"/>
  </w:num>
  <w:num w:numId="9">
    <w:abstractNumId w:val="13"/>
  </w:num>
  <w:num w:numId="10">
    <w:abstractNumId w:val="3"/>
  </w:num>
  <w:num w:numId="11">
    <w:abstractNumId w:val="18"/>
  </w:num>
  <w:num w:numId="12">
    <w:abstractNumId w:val="14"/>
  </w:num>
  <w:num w:numId="13">
    <w:abstractNumId w:val="5"/>
  </w:num>
  <w:num w:numId="14">
    <w:abstractNumId w:val="8"/>
  </w:num>
  <w:num w:numId="15">
    <w:abstractNumId w:val="1"/>
  </w:num>
  <w:num w:numId="16">
    <w:abstractNumId w:val="12"/>
  </w:num>
  <w:num w:numId="17">
    <w:abstractNumId w:val="0"/>
  </w:num>
  <w:num w:numId="18">
    <w:abstractNumId w:val="1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E7E"/>
    <w:rsid w:val="00004505"/>
    <w:rsid w:val="00010DE0"/>
    <w:rsid w:val="00012CA8"/>
    <w:rsid w:val="00014208"/>
    <w:rsid w:val="000154B6"/>
    <w:rsid w:val="00016BE4"/>
    <w:rsid w:val="000246AC"/>
    <w:rsid w:val="00026679"/>
    <w:rsid w:val="00026893"/>
    <w:rsid w:val="00033674"/>
    <w:rsid w:val="0003764F"/>
    <w:rsid w:val="00037DBA"/>
    <w:rsid w:val="000424B8"/>
    <w:rsid w:val="00047F66"/>
    <w:rsid w:val="000502B0"/>
    <w:rsid w:val="00051D16"/>
    <w:rsid w:val="00055AD6"/>
    <w:rsid w:val="00055B1C"/>
    <w:rsid w:val="00056E38"/>
    <w:rsid w:val="00060AA8"/>
    <w:rsid w:val="00061F55"/>
    <w:rsid w:val="000641D8"/>
    <w:rsid w:val="000641FB"/>
    <w:rsid w:val="00071724"/>
    <w:rsid w:val="00072FA2"/>
    <w:rsid w:val="00073D44"/>
    <w:rsid w:val="00074568"/>
    <w:rsid w:val="00075A73"/>
    <w:rsid w:val="00076CBB"/>
    <w:rsid w:val="000772AD"/>
    <w:rsid w:val="0008022E"/>
    <w:rsid w:val="00080E2A"/>
    <w:rsid w:val="0008342D"/>
    <w:rsid w:val="00083B8A"/>
    <w:rsid w:val="00084BFE"/>
    <w:rsid w:val="000852E4"/>
    <w:rsid w:val="000868E6"/>
    <w:rsid w:val="00087558"/>
    <w:rsid w:val="00090D2A"/>
    <w:rsid w:val="00095047"/>
    <w:rsid w:val="00096E43"/>
    <w:rsid w:val="000A069E"/>
    <w:rsid w:val="000B5F70"/>
    <w:rsid w:val="000C062E"/>
    <w:rsid w:val="000C20BA"/>
    <w:rsid w:val="000C6913"/>
    <w:rsid w:val="000C78BC"/>
    <w:rsid w:val="000D4265"/>
    <w:rsid w:val="000D6F5E"/>
    <w:rsid w:val="000D795A"/>
    <w:rsid w:val="000E2857"/>
    <w:rsid w:val="000E4534"/>
    <w:rsid w:val="000E79EE"/>
    <w:rsid w:val="000F170E"/>
    <w:rsid w:val="000F41E4"/>
    <w:rsid w:val="000F4BEE"/>
    <w:rsid w:val="00100C49"/>
    <w:rsid w:val="001028E9"/>
    <w:rsid w:val="0010352C"/>
    <w:rsid w:val="00103568"/>
    <w:rsid w:val="00112664"/>
    <w:rsid w:val="00112DAA"/>
    <w:rsid w:val="0011431F"/>
    <w:rsid w:val="00115365"/>
    <w:rsid w:val="00115DC9"/>
    <w:rsid w:val="001174A2"/>
    <w:rsid w:val="00120D7A"/>
    <w:rsid w:val="00123D8B"/>
    <w:rsid w:val="00130F67"/>
    <w:rsid w:val="0013121D"/>
    <w:rsid w:val="00133394"/>
    <w:rsid w:val="0013513A"/>
    <w:rsid w:val="00137086"/>
    <w:rsid w:val="00137BCB"/>
    <w:rsid w:val="001442B6"/>
    <w:rsid w:val="001462BE"/>
    <w:rsid w:val="00152837"/>
    <w:rsid w:val="00153FC2"/>
    <w:rsid w:val="00155FC0"/>
    <w:rsid w:val="001560B9"/>
    <w:rsid w:val="00157F26"/>
    <w:rsid w:val="0016150B"/>
    <w:rsid w:val="00163924"/>
    <w:rsid w:val="0016503A"/>
    <w:rsid w:val="001806B6"/>
    <w:rsid w:val="00184F44"/>
    <w:rsid w:val="00184F5A"/>
    <w:rsid w:val="001855A6"/>
    <w:rsid w:val="00186506"/>
    <w:rsid w:val="00190ED8"/>
    <w:rsid w:val="0019218F"/>
    <w:rsid w:val="001947D6"/>
    <w:rsid w:val="00196749"/>
    <w:rsid w:val="001A5242"/>
    <w:rsid w:val="001B0582"/>
    <w:rsid w:val="001B1950"/>
    <w:rsid w:val="001B5E2C"/>
    <w:rsid w:val="001B6A5D"/>
    <w:rsid w:val="001B77DD"/>
    <w:rsid w:val="001C0658"/>
    <w:rsid w:val="001C0ACE"/>
    <w:rsid w:val="001C5B5C"/>
    <w:rsid w:val="001D125C"/>
    <w:rsid w:val="001D3784"/>
    <w:rsid w:val="001D5A16"/>
    <w:rsid w:val="001D6083"/>
    <w:rsid w:val="001E02E1"/>
    <w:rsid w:val="001E179B"/>
    <w:rsid w:val="001E572E"/>
    <w:rsid w:val="001F2BF8"/>
    <w:rsid w:val="001F2D70"/>
    <w:rsid w:val="001F32B8"/>
    <w:rsid w:val="001F33F9"/>
    <w:rsid w:val="001F3CD2"/>
    <w:rsid w:val="001F4837"/>
    <w:rsid w:val="001F4853"/>
    <w:rsid w:val="001F6BA1"/>
    <w:rsid w:val="002007A7"/>
    <w:rsid w:val="0020230B"/>
    <w:rsid w:val="00202664"/>
    <w:rsid w:val="00203A74"/>
    <w:rsid w:val="00205401"/>
    <w:rsid w:val="00207475"/>
    <w:rsid w:val="002118D1"/>
    <w:rsid w:val="002139E0"/>
    <w:rsid w:val="00214693"/>
    <w:rsid w:val="00214932"/>
    <w:rsid w:val="00216370"/>
    <w:rsid w:val="002212EA"/>
    <w:rsid w:val="00221DFD"/>
    <w:rsid w:val="00224F4E"/>
    <w:rsid w:val="00225812"/>
    <w:rsid w:val="00227E09"/>
    <w:rsid w:val="002309A8"/>
    <w:rsid w:val="00231EAE"/>
    <w:rsid w:val="00232878"/>
    <w:rsid w:val="00234C72"/>
    <w:rsid w:val="00240327"/>
    <w:rsid w:val="00241314"/>
    <w:rsid w:val="0024298A"/>
    <w:rsid w:val="0024363E"/>
    <w:rsid w:val="002469C4"/>
    <w:rsid w:val="00250F50"/>
    <w:rsid w:val="0025134D"/>
    <w:rsid w:val="002514EC"/>
    <w:rsid w:val="00251DE1"/>
    <w:rsid w:val="00256DC3"/>
    <w:rsid w:val="00257278"/>
    <w:rsid w:val="0026591C"/>
    <w:rsid w:val="002663F1"/>
    <w:rsid w:val="002664EB"/>
    <w:rsid w:val="00276C00"/>
    <w:rsid w:val="002803AA"/>
    <w:rsid w:val="0028171C"/>
    <w:rsid w:val="00282A15"/>
    <w:rsid w:val="002844D6"/>
    <w:rsid w:val="00286F3C"/>
    <w:rsid w:val="00290472"/>
    <w:rsid w:val="00292E6F"/>
    <w:rsid w:val="00293543"/>
    <w:rsid w:val="002A496E"/>
    <w:rsid w:val="002A5DCD"/>
    <w:rsid w:val="002B1AE1"/>
    <w:rsid w:val="002B3F7F"/>
    <w:rsid w:val="002B5B94"/>
    <w:rsid w:val="002B7CA3"/>
    <w:rsid w:val="002C2A3E"/>
    <w:rsid w:val="002C3D16"/>
    <w:rsid w:val="002C3EF3"/>
    <w:rsid w:val="002C7ADA"/>
    <w:rsid w:val="002C7B13"/>
    <w:rsid w:val="002E060E"/>
    <w:rsid w:val="002E0EAF"/>
    <w:rsid w:val="002E3A9D"/>
    <w:rsid w:val="002E4826"/>
    <w:rsid w:val="002E49AB"/>
    <w:rsid w:val="002E51EC"/>
    <w:rsid w:val="002E63D2"/>
    <w:rsid w:val="002E6964"/>
    <w:rsid w:val="002F6F8D"/>
    <w:rsid w:val="002F7264"/>
    <w:rsid w:val="00300C68"/>
    <w:rsid w:val="003019AE"/>
    <w:rsid w:val="00311778"/>
    <w:rsid w:val="00312266"/>
    <w:rsid w:val="00313A31"/>
    <w:rsid w:val="0031485B"/>
    <w:rsid w:val="00316F99"/>
    <w:rsid w:val="00322914"/>
    <w:rsid w:val="00324922"/>
    <w:rsid w:val="00326141"/>
    <w:rsid w:val="00342EEA"/>
    <w:rsid w:val="003471C8"/>
    <w:rsid w:val="0035040E"/>
    <w:rsid w:val="00350791"/>
    <w:rsid w:val="00350BE9"/>
    <w:rsid w:val="00355AEF"/>
    <w:rsid w:val="0035686D"/>
    <w:rsid w:val="00360C9F"/>
    <w:rsid w:val="00361509"/>
    <w:rsid w:val="00362626"/>
    <w:rsid w:val="00363108"/>
    <w:rsid w:val="00363198"/>
    <w:rsid w:val="0036558B"/>
    <w:rsid w:val="003702FA"/>
    <w:rsid w:val="00372244"/>
    <w:rsid w:val="00373E26"/>
    <w:rsid w:val="0037586C"/>
    <w:rsid w:val="00380DEB"/>
    <w:rsid w:val="003821F5"/>
    <w:rsid w:val="00390B80"/>
    <w:rsid w:val="00392099"/>
    <w:rsid w:val="003A03C5"/>
    <w:rsid w:val="003A0C84"/>
    <w:rsid w:val="003A4D6E"/>
    <w:rsid w:val="003A6349"/>
    <w:rsid w:val="003B510A"/>
    <w:rsid w:val="003B6E7E"/>
    <w:rsid w:val="003C5AF9"/>
    <w:rsid w:val="003C674E"/>
    <w:rsid w:val="003E67D8"/>
    <w:rsid w:val="003F3F94"/>
    <w:rsid w:val="003F6077"/>
    <w:rsid w:val="003F63CA"/>
    <w:rsid w:val="00407287"/>
    <w:rsid w:val="00407B42"/>
    <w:rsid w:val="004155E3"/>
    <w:rsid w:val="00417440"/>
    <w:rsid w:val="0042465F"/>
    <w:rsid w:val="00424D27"/>
    <w:rsid w:val="00425210"/>
    <w:rsid w:val="00427465"/>
    <w:rsid w:val="004328F6"/>
    <w:rsid w:val="004343E2"/>
    <w:rsid w:val="00434994"/>
    <w:rsid w:val="00436922"/>
    <w:rsid w:val="004378A8"/>
    <w:rsid w:val="004420F6"/>
    <w:rsid w:val="00443547"/>
    <w:rsid w:val="00445813"/>
    <w:rsid w:val="00447047"/>
    <w:rsid w:val="0044775F"/>
    <w:rsid w:val="0045054A"/>
    <w:rsid w:val="00455C01"/>
    <w:rsid w:val="00457F2E"/>
    <w:rsid w:val="00460E3D"/>
    <w:rsid w:val="0046180C"/>
    <w:rsid w:val="00466A43"/>
    <w:rsid w:val="00470165"/>
    <w:rsid w:val="004712CF"/>
    <w:rsid w:val="00473CE4"/>
    <w:rsid w:val="00476943"/>
    <w:rsid w:val="00476B00"/>
    <w:rsid w:val="00477044"/>
    <w:rsid w:val="00483D26"/>
    <w:rsid w:val="00484915"/>
    <w:rsid w:val="00486E7F"/>
    <w:rsid w:val="0048747C"/>
    <w:rsid w:val="00490174"/>
    <w:rsid w:val="004919A3"/>
    <w:rsid w:val="0049226C"/>
    <w:rsid w:val="00494CBD"/>
    <w:rsid w:val="004A1FF1"/>
    <w:rsid w:val="004A4114"/>
    <w:rsid w:val="004A592A"/>
    <w:rsid w:val="004A6FC8"/>
    <w:rsid w:val="004B34AA"/>
    <w:rsid w:val="004B5377"/>
    <w:rsid w:val="004B7D24"/>
    <w:rsid w:val="004C3DBC"/>
    <w:rsid w:val="004D076D"/>
    <w:rsid w:val="004D1528"/>
    <w:rsid w:val="004D17FA"/>
    <w:rsid w:val="004D58D9"/>
    <w:rsid w:val="004D58FF"/>
    <w:rsid w:val="004D63A9"/>
    <w:rsid w:val="004F565F"/>
    <w:rsid w:val="004F6CFC"/>
    <w:rsid w:val="00501211"/>
    <w:rsid w:val="00502569"/>
    <w:rsid w:val="00502EBA"/>
    <w:rsid w:val="00503F94"/>
    <w:rsid w:val="005070BA"/>
    <w:rsid w:val="005156FB"/>
    <w:rsid w:val="005159B5"/>
    <w:rsid w:val="00520266"/>
    <w:rsid w:val="00521003"/>
    <w:rsid w:val="005217EE"/>
    <w:rsid w:val="00521CB6"/>
    <w:rsid w:val="00522DD3"/>
    <w:rsid w:val="00523197"/>
    <w:rsid w:val="005242A7"/>
    <w:rsid w:val="0052452E"/>
    <w:rsid w:val="00525F4F"/>
    <w:rsid w:val="00536C65"/>
    <w:rsid w:val="005373C8"/>
    <w:rsid w:val="00541D7A"/>
    <w:rsid w:val="005423DE"/>
    <w:rsid w:val="00544990"/>
    <w:rsid w:val="005520A8"/>
    <w:rsid w:val="0055449F"/>
    <w:rsid w:val="0055573F"/>
    <w:rsid w:val="00556A92"/>
    <w:rsid w:val="0055751F"/>
    <w:rsid w:val="0055795B"/>
    <w:rsid w:val="00557E0F"/>
    <w:rsid w:val="00560ED5"/>
    <w:rsid w:val="00561525"/>
    <w:rsid w:val="00561936"/>
    <w:rsid w:val="0056265F"/>
    <w:rsid w:val="00565922"/>
    <w:rsid w:val="005705B3"/>
    <w:rsid w:val="0057243A"/>
    <w:rsid w:val="00575F03"/>
    <w:rsid w:val="00576262"/>
    <w:rsid w:val="005762EF"/>
    <w:rsid w:val="005866D0"/>
    <w:rsid w:val="00587C38"/>
    <w:rsid w:val="00592CDD"/>
    <w:rsid w:val="00593606"/>
    <w:rsid w:val="0059378E"/>
    <w:rsid w:val="00593B1A"/>
    <w:rsid w:val="00594762"/>
    <w:rsid w:val="00595227"/>
    <w:rsid w:val="005968BD"/>
    <w:rsid w:val="005976E9"/>
    <w:rsid w:val="0059786A"/>
    <w:rsid w:val="005A51D2"/>
    <w:rsid w:val="005A7008"/>
    <w:rsid w:val="005B6371"/>
    <w:rsid w:val="005B69D1"/>
    <w:rsid w:val="005C01D5"/>
    <w:rsid w:val="005C44CF"/>
    <w:rsid w:val="005C4713"/>
    <w:rsid w:val="005C7F0F"/>
    <w:rsid w:val="005D07C1"/>
    <w:rsid w:val="005D0888"/>
    <w:rsid w:val="005D2E81"/>
    <w:rsid w:val="005E2025"/>
    <w:rsid w:val="005E2860"/>
    <w:rsid w:val="005E5D4B"/>
    <w:rsid w:val="005E66EF"/>
    <w:rsid w:val="005E67C7"/>
    <w:rsid w:val="005E7037"/>
    <w:rsid w:val="005E71D7"/>
    <w:rsid w:val="005E7941"/>
    <w:rsid w:val="005E7D55"/>
    <w:rsid w:val="005F06B2"/>
    <w:rsid w:val="005F3D95"/>
    <w:rsid w:val="0060198D"/>
    <w:rsid w:val="006020A8"/>
    <w:rsid w:val="0060268C"/>
    <w:rsid w:val="00602BB1"/>
    <w:rsid w:val="00607FE6"/>
    <w:rsid w:val="006106A2"/>
    <w:rsid w:val="006111B5"/>
    <w:rsid w:val="00612EE6"/>
    <w:rsid w:val="006177D8"/>
    <w:rsid w:val="00623623"/>
    <w:rsid w:val="0062683B"/>
    <w:rsid w:val="0062691F"/>
    <w:rsid w:val="00627AC3"/>
    <w:rsid w:val="00630E4C"/>
    <w:rsid w:val="00634D8F"/>
    <w:rsid w:val="0063750A"/>
    <w:rsid w:val="006407F7"/>
    <w:rsid w:val="00641EC4"/>
    <w:rsid w:val="0064279C"/>
    <w:rsid w:val="00645260"/>
    <w:rsid w:val="00645CA5"/>
    <w:rsid w:val="0064604F"/>
    <w:rsid w:val="00646777"/>
    <w:rsid w:val="00646CE4"/>
    <w:rsid w:val="00646D5F"/>
    <w:rsid w:val="00652599"/>
    <w:rsid w:val="00654E86"/>
    <w:rsid w:val="00656328"/>
    <w:rsid w:val="00656C55"/>
    <w:rsid w:val="0066085E"/>
    <w:rsid w:val="00665B99"/>
    <w:rsid w:val="006661AD"/>
    <w:rsid w:val="00666374"/>
    <w:rsid w:val="006701F0"/>
    <w:rsid w:val="00673113"/>
    <w:rsid w:val="00673F3B"/>
    <w:rsid w:val="00676458"/>
    <w:rsid w:val="006773D9"/>
    <w:rsid w:val="00682AE0"/>
    <w:rsid w:val="00684B64"/>
    <w:rsid w:val="006906AB"/>
    <w:rsid w:val="0069359A"/>
    <w:rsid w:val="00696F4F"/>
    <w:rsid w:val="006A242F"/>
    <w:rsid w:val="006A2815"/>
    <w:rsid w:val="006A482F"/>
    <w:rsid w:val="006A666C"/>
    <w:rsid w:val="006B2CB0"/>
    <w:rsid w:val="006B55C4"/>
    <w:rsid w:val="006C0E5F"/>
    <w:rsid w:val="006C1219"/>
    <w:rsid w:val="006C2150"/>
    <w:rsid w:val="006C42A1"/>
    <w:rsid w:val="006D04DD"/>
    <w:rsid w:val="006D18BE"/>
    <w:rsid w:val="006D2278"/>
    <w:rsid w:val="006D3CED"/>
    <w:rsid w:val="006D591A"/>
    <w:rsid w:val="006D6320"/>
    <w:rsid w:val="006D708E"/>
    <w:rsid w:val="006E31F5"/>
    <w:rsid w:val="006E64AB"/>
    <w:rsid w:val="006F0DFA"/>
    <w:rsid w:val="006F0FE1"/>
    <w:rsid w:val="006F4467"/>
    <w:rsid w:val="006F5977"/>
    <w:rsid w:val="00703B30"/>
    <w:rsid w:val="00704763"/>
    <w:rsid w:val="00707FEE"/>
    <w:rsid w:val="007109DB"/>
    <w:rsid w:val="007132AF"/>
    <w:rsid w:val="00716A92"/>
    <w:rsid w:val="00716DB6"/>
    <w:rsid w:val="00717CA8"/>
    <w:rsid w:val="00721603"/>
    <w:rsid w:val="007244F6"/>
    <w:rsid w:val="0072573F"/>
    <w:rsid w:val="00726C0B"/>
    <w:rsid w:val="00730755"/>
    <w:rsid w:val="00730FFF"/>
    <w:rsid w:val="0073133F"/>
    <w:rsid w:val="00731851"/>
    <w:rsid w:val="00733615"/>
    <w:rsid w:val="00737166"/>
    <w:rsid w:val="00737E74"/>
    <w:rsid w:val="0074093F"/>
    <w:rsid w:val="00747E9E"/>
    <w:rsid w:val="007519FF"/>
    <w:rsid w:val="007555BD"/>
    <w:rsid w:val="00755D0D"/>
    <w:rsid w:val="00757676"/>
    <w:rsid w:val="00761846"/>
    <w:rsid w:val="007636D8"/>
    <w:rsid w:val="00763D16"/>
    <w:rsid w:val="0076625D"/>
    <w:rsid w:val="0076661E"/>
    <w:rsid w:val="00766F81"/>
    <w:rsid w:val="00774FA3"/>
    <w:rsid w:val="00786B49"/>
    <w:rsid w:val="007873DB"/>
    <w:rsid w:val="00791F5A"/>
    <w:rsid w:val="00792096"/>
    <w:rsid w:val="00792EC2"/>
    <w:rsid w:val="007965B8"/>
    <w:rsid w:val="00796C2A"/>
    <w:rsid w:val="007A32A2"/>
    <w:rsid w:val="007A4AEA"/>
    <w:rsid w:val="007B3C15"/>
    <w:rsid w:val="007B6526"/>
    <w:rsid w:val="007C1D67"/>
    <w:rsid w:val="007C33C0"/>
    <w:rsid w:val="007C3E11"/>
    <w:rsid w:val="007D35EA"/>
    <w:rsid w:val="007D5921"/>
    <w:rsid w:val="007D6952"/>
    <w:rsid w:val="007E0BDD"/>
    <w:rsid w:val="007E24F4"/>
    <w:rsid w:val="007E7986"/>
    <w:rsid w:val="007F031F"/>
    <w:rsid w:val="007F06A1"/>
    <w:rsid w:val="007F608F"/>
    <w:rsid w:val="00800604"/>
    <w:rsid w:val="00800D3A"/>
    <w:rsid w:val="008017AF"/>
    <w:rsid w:val="00801EFA"/>
    <w:rsid w:val="00802227"/>
    <w:rsid w:val="008152A1"/>
    <w:rsid w:val="00815573"/>
    <w:rsid w:val="008159CD"/>
    <w:rsid w:val="008171CD"/>
    <w:rsid w:val="008202B7"/>
    <w:rsid w:val="00821320"/>
    <w:rsid w:val="00822D0A"/>
    <w:rsid w:val="00825A17"/>
    <w:rsid w:val="00827116"/>
    <w:rsid w:val="00830DFD"/>
    <w:rsid w:val="00831B33"/>
    <w:rsid w:val="00833122"/>
    <w:rsid w:val="00840DD1"/>
    <w:rsid w:val="00841060"/>
    <w:rsid w:val="00843585"/>
    <w:rsid w:val="00846415"/>
    <w:rsid w:val="00846491"/>
    <w:rsid w:val="0084719C"/>
    <w:rsid w:val="0085530B"/>
    <w:rsid w:val="00857C75"/>
    <w:rsid w:val="00861680"/>
    <w:rsid w:val="0086248A"/>
    <w:rsid w:val="00862C3B"/>
    <w:rsid w:val="00864C7D"/>
    <w:rsid w:val="0087038D"/>
    <w:rsid w:val="00873A29"/>
    <w:rsid w:val="00874E59"/>
    <w:rsid w:val="00874EC3"/>
    <w:rsid w:val="00877281"/>
    <w:rsid w:val="00881774"/>
    <w:rsid w:val="00882295"/>
    <w:rsid w:val="00882A17"/>
    <w:rsid w:val="00883FE8"/>
    <w:rsid w:val="00885852"/>
    <w:rsid w:val="00886540"/>
    <w:rsid w:val="008871E3"/>
    <w:rsid w:val="00891B00"/>
    <w:rsid w:val="00891CF3"/>
    <w:rsid w:val="008929AA"/>
    <w:rsid w:val="008934BD"/>
    <w:rsid w:val="0089754D"/>
    <w:rsid w:val="00897B04"/>
    <w:rsid w:val="008A1D0F"/>
    <w:rsid w:val="008A3CC6"/>
    <w:rsid w:val="008A5BED"/>
    <w:rsid w:val="008A5F51"/>
    <w:rsid w:val="008B095D"/>
    <w:rsid w:val="008B3F26"/>
    <w:rsid w:val="008B6AB3"/>
    <w:rsid w:val="008C2347"/>
    <w:rsid w:val="008C2776"/>
    <w:rsid w:val="008C2BA2"/>
    <w:rsid w:val="008C4702"/>
    <w:rsid w:val="008C4ED0"/>
    <w:rsid w:val="008C5EA4"/>
    <w:rsid w:val="008C66C8"/>
    <w:rsid w:val="008C78D7"/>
    <w:rsid w:val="008D0B29"/>
    <w:rsid w:val="008D11A6"/>
    <w:rsid w:val="008D33DC"/>
    <w:rsid w:val="008D49A6"/>
    <w:rsid w:val="008D517A"/>
    <w:rsid w:val="008E01FE"/>
    <w:rsid w:val="008E577D"/>
    <w:rsid w:val="008F162C"/>
    <w:rsid w:val="008F362A"/>
    <w:rsid w:val="008F39FD"/>
    <w:rsid w:val="008F4F3D"/>
    <w:rsid w:val="008F6E4C"/>
    <w:rsid w:val="008F7CDB"/>
    <w:rsid w:val="009058EB"/>
    <w:rsid w:val="00907573"/>
    <w:rsid w:val="00921AB2"/>
    <w:rsid w:val="00921E8B"/>
    <w:rsid w:val="00923104"/>
    <w:rsid w:val="00932E4B"/>
    <w:rsid w:val="009349C4"/>
    <w:rsid w:val="009447D1"/>
    <w:rsid w:val="00946A8B"/>
    <w:rsid w:val="00951269"/>
    <w:rsid w:val="009528FE"/>
    <w:rsid w:val="00952C40"/>
    <w:rsid w:val="009554D2"/>
    <w:rsid w:val="00957E82"/>
    <w:rsid w:val="00960B6E"/>
    <w:rsid w:val="00961B77"/>
    <w:rsid w:val="00965E3A"/>
    <w:rsid w:val="00982157"/>
    <w:rsid w:val="009870B7"/>
    <w:rsid w:val="00990428"/>
    <w:rsid w:val="00990778"/>
    <w:rsid w:val="00993897"/>
    <w:rsid w:val="00995BD4"/>
    <w:rsid w:val="00995E84"/>
    <w:rsid w:val="00996A1B"/>
    <w:rsid w:val="00996F59"/>
    <w:rsid w:val="009A545F"/>
    <w:rsid w:val="009A5F52"/>
    <w:rsid w:val="009A6FF7"/>
    <w:rsid w:val="009B0C9A"/>
    <w:rsid w:val="009B29C2"/>
    <w:rsid w:val="009B3E66"/>
    <w:rsid w:val="009B4721"/>
    <w:rsid w:val="009B687C"/>
    <w:rsid w:val="009B7F07"/>
    <w:rsid w:val="009C6F58"/>
    <w:rsid w:val="009D2163"/>
    <w:rsid w:val="009D2DE6"/>
    <w:rsid w:val="009D3375"/>
    <w:rsid w:val="009D350A"/>
    <w:rsid w:val="009D6D70"/>
    <w:rsid w:val="009E02BE"/>
    <w:rsid w:val="009E28D5"/>
    <w:rsid w:val="009E3490"/>
    <w:rsid w:val="009E40D5"/>
    <w:rsid w:val="009E624F"/>
    <w:rsid w:val="009E6D97"/>
    <w:rsid w:val="009F0453"/>
    <w:rsid w:val="009F1E00"/>
    <w:rsid w:val="009F6CFC"/>
    <w:rsid w:val="009F6E9F"/>
    <w:rsid w:val="00A02BD9"/>
    <w:rsid w:val="00A03ECD"/>
    <w:rsid w:val="00A05259"/>
    <w:rsid w:val="00A15849"/>
    <w:rsid w:val="00A22223"/>
    <w:rsid w:val="00A243EA"/>
    <w:rsid w:val="00A26191"/>
    <w:rsid w:val="00A26BF3"/>
    <w:rsid w:val="00A273D3"/>
    <w:rsid w:val="00A31752"/>
    <w:rsid w:val="00A31F3C"/>
    <w:rsid w:val="00A320A6"/>
    <w:rsid w:val="00A33DF3"/>
    <w:rsid w:val="00A3446C"/>
    <w:rsid w:val="00A37EB0"/>
    <w:rsid w:val="00A40711"/>
    <w:rsid w:val="00A4611F"/>
    <w:rsid w:val="00A46145"/>
    <w:rsid w:val="00A501C6"/>
    <w:rsid w:val="00A5072F"/>
    <w:rsid w:val="00A52317"/>
    <w:rsid w:val="00A557AD"/>
    <w:rsid w:val="00A55ABD"/>
    <w:rsid w:val="00A5601F"/>
    <w:rsid w:val="00A577E3"/>
    <w:rsid w:val="00A60A18"/>
    <w:rsid w:val="00A6157F"/>
    <w:rsid w:val="00A635A0"/>
    <w:rsid w:val="00A658C3"/>
    <w:rsid w:val="00A673D6"/>
    <w:rsid w:val="00A75621"/>
    <w:rsid w:val="00A75802"/>
    <w:rsid w:val="00A80E40"/>
    <w:rsid w:val="00A8139B"/>
    <w:rsid w:val="00A83E1F"/>
    <w:rsid w:val="00A8499C"/>
    <w:rsid w:val="00A86EED"/>
    <w:rsid w:val="00A90CF7"/>
    <w:rsid w:val="00A943AA"/>
    <w:rsid w:val="00A94E8D"/>
    <w:rsid w:val="00AA127F"/>
    <w:rsid w:val="00AA1287"/>
    <w:rsid w:val="00AA2839"/>
    <w:rsid w:val="00AA4CF6"/>
    <w:rsid w:val="00AA5450"/>
    <w:rsid w:val="00AA5BA9"/>
    <w:rsid w:val="00AB13DD"/>
    <w:rsid w:val="00AB2DD9"/>
    <w:rsid w:val="00AB3DAE"/>
    <w:rsid w:val="00AC1E99"/>
    <w:rsid w:val="00AC26C5"/>
    <w:rsid w:val="00AC4071"/>
    <w:rsid w:val="00AC65B3"/>
    <w:rsid w:val="00AD004A"/>
    <w:rsid w:val="00AD20B9"/>
    <w:rsid w:val="00AD20EA"/>
    <w:rsid w:val="00AD25E1"/>
    <w:rsid w:val="00AD2A7A"/>
    <w:rsid w:val="00AD4025"/>
    <w:rsid w:val="00AD6050"/>
    <w:rsid w:val="00AE00C6"/>
    <w:rsid w:val="00AE1E6E"/>
    <w:rsid w:val="00AE49ED"/>
    <w:rsid w:val="00AE7B95"/>
    <w:rsid w:val="00AF0FC9"/>
    <w:rsid w:val="00AF3627"/>
    <w:rsid w:val="00AF5DD7"/>
    <w:rsid w:val="00AF5E4F"/>
    <w:rsid w:val="00AF6AD3"/>
    <w:rsid w:val="00B01C07"/>
    <w:rsid w:val="00B027C0"/>
    <w:rsid w:val="00B0743D"/>
    <w:rsid w:val="00B10FE0"/>
    <w:rsid w:val="00B1253C"/>
    <w:rsid w:val="00B168B9"/>
    <w:rsid w:val="00B17AFF"/>
    <w:rsid w:val="00B17F03"/>
    <w:rsid w:val="00B21BE6"/>
    <w:rsid w:val="00B24712"/>
    <w:rsid w:val="00B250C9"/>
    <w:rsid w:val="00B27A28"/>
    <w:rsid w:val="00B30988"/>
    <w:rsid w:val="00B3242E"/>
    <w:rsid w:val="00B3272F"/>
    <w:rsid w:val="00B33778"/>
    <w:rsid w:val="00B34AC5"/>
    <w:rsid w:val="00B406C8"/>
    <w:rsid w:val="00B41A56"/>
    <w:rsid w:val="00B41D23"/>
    <w:rsid w:val="00B420F1"/>
    <w:rsid w:val="00B42D4D"/>
    <w:rsid w:val="00B51624"/>
    <w:rsid w:val="00B51E1D"/>
    <w:rsid w:val="00B550E8"/>
    <w:rsid w:val="00B56D34"/>
    <w:rsid w:val="00B63496"/>
    <w:rsid w:val="00B64F2C"/>
    <w:rsid w:val="00B653BA"/>
    <w:rsid w:val="00B667A5"/>
    <w:rsid w:val="00B70A15"/>
    <w:rsid w:val="00B71422"/>
    <w:rsid w:val="00B73C1C"/>
    <w:rsid w:val="00B74A44"/>
    <w:rsid w:val="00B7716B"/>
    <w:rsid w:val="00B81B36"/>
    <w:rsid w:val="00B81C8F"/>
    <w:rsid w:val="00B9015C"/>
    <w:rsid w:val="00BA243E"/>
    <w:rsid w:val="00BA34EE"/>
    <w:rsid w:val="00BA36E5"/>
    <w:rsid w:val="00BA5552"/>
    <w:rsid w:val="00BB46F9"/>
    <w:rsid w:val="00BC4F2B"/>
    <w:rsid w:val="00BC512D"/>
    <w:rsid w:val="00BC5C43"/>
    <w:rsid w:val="00BC71D1"/>
    <w:rsid w:val="00BD08BC"/>
    <w:rsid w:val="00BD3B1E"/>
    <w:rsid w:val="00BD3CDE"/>
    <w:rsid w:val="00BE1114"/>
    <w:rsid w:val="00BE2F30"/>
    <w:rsid w:val="00BE539C"/>
    <w:rsid w:val="00BE6D2E"/>
    <w:rsid w:val="00BE7A1E"/>
    <w:rsid w:val="00BE7E12"/>
    <w:rsid w:val="00BF3882"/>
    <w:rsid w:val="00BF7AD7"/>
    <w:rsid w:val="00C0032A"/>
    <w:rsid w:val="00C10785"/>
    <w:rsid w:val="00C12174"/>
    <w:rsid w:val="00C14569"/>
    <w:rsid w:val="00C14CCE"/>
    <w:rsid w:val="00C16429"/>
    <w:rsid w:val="00C212D8"/>
    <w:rsid w:val="00C232C3"/>
    <w:rsid w:val="00C26F6D"/>
    <w:rsid w:val="00C27649"/>
    <w:rsid w:val="00C30565"/>
    <w:rsid w:val="00C317A8"/>
    <w:rsid w:val="00C31B93"/>
    <w:rsid w:val="00C41BF9"/>
    <w:rsid w:val="00C41F4E"/>
    <w:rsid w:val="00C437CE"/>
    <w:rsid w:val="00C4421C"/>
    <w:rsid w:val="00C557FC"/>
    <w:rsid w:val="00C56B2C"/>
    <w:rsid w:val="00C61D90"/>
    <w:rsid w:val="00C630C5"/>
    <w:rsid w:val="00C63350"/>
    <w:rsid w:val="00C63919"/>
    <w:rsid w:val="00C648AB"/>
    <w:rsid w:val="00C667F3"/>
    <w:rsid w:val="00C7612A"/>
    <w:rsid w:val="00C8161E"/>
    <w:rsid w:val="00C835C7"/>
    <w:rsid w:val="00C855BF"/>
    <w:rsid w:val="00C870CE"/>
    <w:rsid w:val="00C87243"/>
    <w:rsid w:val="00CA0215"/>
    <w:rsid w:val="00CA23AB"/>
    <w:rsid w:val="00CB4B9A"/>
    <w:rsid w:val="00CB59FE"/>
    <w:rsid w:val="00CB6D0E"/>
    <w:rsid w:val="00CB73D0"/>
    <w:rsid w:val="00CB7FB4"/>
    <w:rsid w:val="00CC1987"/>
    <w:rsid w:val="00CC56CE"/>
    <w:rsid w:val="00CC7B50"/>
    <w:rsid w:val="00CC7D3D"/>
    <w:rsid w:val="00CD3B28"/>
    <w:rsid w:val="00CD6B06"/>
    <w:rsid w:val="00CD6EF5"/>
    <w:rsid w:val="00CE1379"/>
    <w:rsid w:val="00CE7D92"/>
    <w:rsid w:val="00CF03AF"/>
    <w:rsid w:val="00CF16A2"/>
    <w:rsid w:val="00CF19F2"/>
    <w:rsid w:val="00CF63D5"/>
    <w:rsid w:val="00CF6410"/>
    <w:rsid w:val="00CF7857"/>
    <w:rsid w:val="00D00B97"/>
    <w:rsid w:val="00D04EBD"/>
    <w:rsid w:val="00D05B1F"/>
    <w:rsid w:val="00D068AB"/>
    <w:rsid w:val="00D068D0"/>
    <w:rsid w:val="00D109AE"/>
    <w:rsid w:val="00D15EA9"/>
    <w:rsid w:val="00D206CB"/>
    <w:rsid w:val="00D213E5"/>
    <w:rsid w:val="00D2198D"/>
    <w:rsid w:val="00D22164"/>
    <w:rsid w:val="00D22189"/>
    <w:rsid w:val="00D230E8"/>
    <w:rsid w:val="00D24B3E"/>
    <w:rsid w:val="00D251A8"/>
    <w:rsid w:val="00D26F4B"/>
    <w:rsid w:val="00D27ECE"/>
    <w:rsid w:val="00D347E5"/>
    <w:rsid w:val="00D35E52"/>
    <w:rsid w:val="00D37116"/>
    <w:rsid w:val="00D43C2E"/>
    <w:rsid w:val="00D46040"/>
    <w:rsid w:val="00D53ACE"/>
    <w:rsid w:val="00D56DB9"/>
    <w:rsid w:val="00D60360"/>
    <w:rsid w:val="00D62416"/>
    <w:rsid w:val="00D64FCD"/>
    <w:rsid w:val="00D679EE"/>
    <w:rsid w:val="00D67AC6"/>
    <w:rsid w:val="00D70F0F"/>
    <w:rsid w:val="00D715A4"/>
    <w:rsid w:val="00D72CF0"/>
    <w:rsid w:val="00D773BB"/>
    <w:rsid w:val="00D804ED"/>
    <w:rsid w:val="00D8172C"/>
    <w:rsid w:val="00D81B91"/>
    <w:rsid w:val="00D83103"/>
    <w:rsid w:val="00D83566"/>
    <w:rsid w:val="00D84A49"/>
    <w:rsid w:val="00D86BDC"/>
    <w:rsid w:val="00D902C2"/>
    <w:rsid w:val="00D90433"/>
    <w:rsid w:val="00DA03BE"/>
    <w:rsid w:val="00DA0E17"/>
    <w:rsid w:val="00DA22FB"/>
    <w:rsid w:val="00DA2388"/>
    <w:rsid w:val="00DB09D2"/>
    <w:rsid w:val="00DB288E"/>
    <w:rsid w:val="00DB47D8"/>
    <w:rsid w:val="00DB644F"/>
    <w:rsid w:val="00DB6AAD"/>
    <w:rsid w:val="00DC0891"/>
    <w:rsid w:val="00DC24E7"/>
    <w:rsid w:val="00DC31A0"/>
    <w:rsid w:val="00DC6D31"/>
    <w:rsid w:val="00DD0D64"/>
    <w:rsid w:val="00DE0623"/>
    <w:rsid w:val="00DF420B"/>
    <w:rsid w:val="00DF65AE"/>
    <w:rsid w:val="00DF7C2F"/>
    <w:rsid w:val="00E03F6C"/>
    <w:rsid w:val="00E07ABB"/>
    <w:rsid w:val="00E16D5D"/>
    <w:rsid w:val="00E20953"/>
    <w:rsid w:val="00E22787"/>
    <w:rsid w:val="00E23D0E"/>
    <w:rsid w:val="00E27BD8"/>
    <w:rsid w:val="00E32A7E"/>
    <w:rsid w:val="00E33D83"/>
    <w:rsid w:val="00E362E3"/>
    <w:rsid w:val="00E40E75"/>
    <w:rsid w:val="00E419F6"/>
    <w:rsid w:val="00E4424A"/>
    <w:rsid w:val="00E46B02"/>
    <w:rsid w:val="00E478AF"/>
    <w:rsid w:val="00E50494"/>
    <w:rsid w:val="00E51C69"/>
    <w:rsid w:val="00E5217F"/>
    <w:rsid w:val="00E53DB0"/>
    <w:rsid w:val="00E55020"/>
    <w:rsid w:val="00E551E0"/>
    <w:rsid w:val="00E57F67"/>
    <w:rsid w:val="00E60FCF"/>
    <w:rsid w:val="00E61374"/>
    <w:rsid w:val="00E6327B"/>
    <w:rsid w:val="00E644E7"/>
    <w:rsid w:val="00E72637"/>
    <w:rsid w:val="00E8023A"/>
    <w:rsid w:val="00E91803"/>
    <w:rsid w:val="00E96DBD"/>
    <w:rsid w:val="00EA3FE7"/>
    <w:rsid w:val="00EA535F"/>
    <w:rsid w:val="00EA6038"/>
    <w:rsid w:val="00EA60C6"/>
    <w:rsid w:val="00EA6328"/>
    <w:rsid w:val="00EA6CB1"/>
    <w:rsid w:val="00EB071C"/>
    <w:rsid w:val="00EB13C0"/>
    <w:rsid w:val="00EB2709"/>
    <w:rsid w:val="00EB7C59"/>
    <w:rsid w:val="00ED0549"/>
    <w:rsid w:val="00ED2F48"/>
    <w:rsid w:val="00ED6FEC"/>
    <w:rsid w:val="00EE0206"/>
    <w:rsid w:val="00EE1218"/>
    <w:rsid w:val="00EE2DDA"/>
    <w:rsid w:val="00EE354F"/>
    <w:rsid w:val="00EE3F0A"/>
    <w:rsid w:val="00EE4168"/>
    <w:rsid w:val="00EE755D"/>
    <w:rsid w:val="00EF0827"/>
    <w:rsid w:val="00EF3649"/>
    <w:rsid w:val="00EF540E"/>
    <w:rsid w:val="00F00419"/>
    <w:rsid w:val="00F04B24"/>
    <w:rsid w:val="00F070A5"/>
    <w:rsid w:val="00F13AD0"/>
    <w:rsid w:val="00F3286C"/>
    <w:rsid w:val="00F343C8"/>
    <w:rsid w:val="00F35597"/>
    <w:rsid w:val="00F35B63"/>
    <w:rsid w:val="00F37191"/>
    <w:rsid w:val="00F42C05"/>
    <w:rsid w:val="00F42E56"/>
    <w:rsid w:val="00F43989"/>
    <w:rsid w:val="00F44704"/>
    <w:rsid w:val="00F4724A"/>
    <w:rsid w:val="00F51A1D"/>
    <w:rsid w:val="00F53164"/>
    <w:rsid w:val="00F54120"/>
    <w:rsid w:val="00F572AB"/>
    <w:rsid w:val="00F57E09"/>
    <w:rsid w:val="00F57FD5"/>
    <w:rsid w:val="00F60FEB"/>
    <w:rsid w:val="00F613D8"/>
    <w:rsid w:val="00F62D57"/>
    <w:rsid w:val="00F6510B"/>
    <w:rsid w:val="00F66818"/>
    <w:rsid w:val="00F7243E"/>
    <w:rsid w:val="00F73F63"/>
    <w:rsid w:val="00F753FC"/>
    <w:rsid w:val="00F75816"/>
    <w:rsid w:val="00F80CB4"/>
    <w:rsid w:val="00F83623"/>
    <w:rsid w:val="00F9075B"/>
    <w:rsid w:val="00F91256"/>
    <w:rsid w:val="00F9273D"/>
    <w:rsid w:val="00F94774"/>
    <w:rsid w:val="00F957C1"/>
    <w:rsid w:val="00F96266"/>
    <w:rsid w:val="00FA53F3"/>
    <w:rsid w:val="00FB015D"/>
    <w:rsid w:val="00FB794B"/>
    <w:rsid w:val="00FC1EA3"/>
    <w:rsid w:val="00FC2EAC"/>
    <w:rsid w:val="00FC5BBC"/>
    <w:rsid w:val="00FC62F8"/>
    <w:rsid w:val="00FC6DC0"/>
    <w:rsid w:val="00FD4151"/>
    <w:rsid w:val="00FD5DA3"/>
    <w:rsid w:val="00FD5FD4"/>
    <w:rsid w:val="00FE321E"/>
    <w:rsid w:val="00FE4C1A"/>
    <w:rsid w:val="00FE5CFC"/>
    <w:rsid w:val="00FE65DA"/>
    <w:rsid w:val="00FF08DD"/>
    <w:rsid w:val="00FF18EA"/>
    <w:rsid w:val="00FF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0">
    <w:name w:val="Body Text Indent 3"/>
    <w:basedOn w:val="a"/>
    <w:link w:val="31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F61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paragraph" w:styleId="a8">
    <w:name w:val="Balloon Text"/>
    <w:basedOn w:val="a"/>
    <w:semiHidden/>
    <w:rsid w:val="00831B3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A32A2"/>
    <w:pPr>
      <w:spacing w:after="120" w:line="480" w:lineRule="auto"/>
      <w:ind w:left="283"/>
    </w:pPr>
  </w:style>
  <w:style w:type="paragraph" w:styleId="a9">
    <w:name w:val="footer"/>
    <w:basedOn w:val="a"/>
    <w:rsid w:val="006D70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D708E"/>
  </w:style>
  <w:style w:type="character" w:customStyle="1" w:styleId="20">
    <w:name w:val="Основной текст 2 Знак"/>
    <w:basedOn w:val="a0"/>
    <w:link w:val="2"/>
    <w:rsid w:val="007F608F"/>
  </w:style>
  <w:style w:type="character" w:customStyle="1" w:styleId="a7">
    <w:name w:val="Основной текст Знак"/>
    <w:basedOn w:val="a0"/>
    <w:link w:val="a6"/>
    <w:rsid w:val="005A7008"/>
  </w:style>
  <w:style w:type="character" w:customStyle="1" w:styleId="a4">
    <w:name w:val="Основной текст с отступом Знак"/>
    <w:basedOn w:val="a0"/>
    <w:link w:val="a3"/>
    <w:rsid w:val="005A7008"/>
  </w:style>
  <w:style w:type="character" w:customStyle="1" w:styleId="31">
    <w:name w:val="Основной текст с отступом 3 Знак"/>
    <w:basedOn w:val="a0"/>
    <w:link w:val="30"/>
    <w:rsid w:val="006407F7"/>
    <w:rPr>
      <w:sz w:val="16"/>
      <w:szCs w:val="16"/>
    </w:rPr>
  </w:style>
  <w:style w:type="character" w:customStyle="1" w:styleId="10">
    <w:name w:val="Основной текст с отступом Знак1"/>
    <w:basedOn w:val="a0"/>
    <w:rsid w:val="006407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407F7"/>
  </w:style>
  <w:style w:type="paragraph" w:styleId="ab">
    <w:name w:val="List Paragraph"/>
    <w:basedOn w:val="a"/>
    <w:uiPriority w:val="34"/>
    <w:qFormat/>
    <w:rsid w:val="00A33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23138</CharactersWithSpaces>
  <SharedDoc>false</SharedDoc>
  <HLinks>
    <vt:vector size="36" baseType="variant">
      <vt:variant>
        <vt:i4>8192108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consultantplus://offline/ref=30D9495A2D29D5E9112D4ECC25200B65D316DD26389849290E092DD8E181ADD3196D5BBD1C910273H5a1K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consultantplus://offline/ref=30D9495A2D29D5E9112D4ECC25200B65DA13D92E3D971423065021DAE68EF2C41E2457BC1C9102H7a6K</vt:lpwstr>
      </vt:variant>
      <vt:variant>
        <vt:lpwstr/>
      </vt:variant>
      <vt:variant>
        <vt:i4>5111900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consultantplus://offline/ref=30D9495A2D29D5E9112D4ECC25200B65DA16D82E3A971423065021DAE68EF2C41E2457BC1C9102H7a6K</vt:lpwstr>
      </vt:variant>
      <vt:variant>
        <vt:lpwstr/>
      </vt:variant>
      <vt:variant>
        <vt:i4>5111895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consultantplus://offline/ref=30D9495A2D29D5E9112D4ECC25200B65D314D2263C971423065021DAE68EF2C41E2457BC1C9102H7a6K</vt:lpwstr>
      </vt:variant>
      <vt:variant>
        <vt:lpwstr/>
      </vt:variant>
      <vt:variant>
        <vt:i4>5111811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consultantplus://offline/ref=30D9495A2D29D5E9112D4ECC25200B65DA1FDA2A3F971423065021DAE68EF2C41E2457BC1C910BH7a3K</vt:lpwstr>
      </vt:variant>
      <vt:variant>
        <vt:lpwstr/>
      </vt:variant>
      <vt:variant>
        <vt:i4>5111821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consultantplus://offline/ref=30D9495A2D29D5E9112D4ECC25200B65D615D82938971423065021DAE68EF2C41E2457BC1C9102H7a6K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yiv</cp:lastModifiedBy>
  <cp:revision>13</cp:revision>
  <cp:lastPrinted>2014-12-03T11:39:00Z</cp:lastPrinted>
  <dcterms:created xsi:type="dcterms:W3CDTF">2014-11-13T10:55:00Z</dcterms:created>
  <dcterms:modified xsi:type="dcterms:W3CDTF">2014-12-11T05:32:00Z</dcterms:modified>
</cp:coreProperties>
</file>