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B31" w:rsidRPr="008D14C4" w:rsidRDefault="00AC4B31" w:rsidP="00684D12">
      <w:pPr>
        <w:pStyle w:val="ae"/>
        <w:rPr>
          <w:b/>
          <w:color w:val="000000"/>
          <w:sz w:val="24"/>
          <w:szCs w:val="24"/>
        </w:rPr>
      </w:pPr>
      <w:r w:rsidRPr="008D14C4">
        <w:rPr>
          <w:b/>
          <w:color w:val="000000"/>
          <w:sz w:val="24"/>
          <w:szCs w:val="24"/>
        </w:rPr>
        <w:t>Заключение</w:t>
      </w:r>
    </w:p>
    <w:p w:rsidR="00AC4B31" w:rsidRPr="00A22DED" w:rsidRDefault="00AC4B31" w:rsidP="00684D12">
      <w:pPr>
        <w:pStyle w:val="a3"/>
        <w:ind w:firstLine="0"/>
        <w:jc w:val="center"/>
        <w:rPr>
          <w:b/>
          <w:color w:val="000000"/>
          <w:sz w:val="24"/>
        </w:rPr>
      </w:pPr>
      <w:r w:rsidRPr="00A22DED">
        <w:rPr>
          <w:b/>
          <w:color w:val="000000"/>
          <w:sz w:val="24"/>
          <w:szCs w:val="24"/>
        </w:rPr>
        <w:t>департамента по тарифам Новосибирской области</w:t>
      </w:r>
    </w:p>
    <w:p w:rsidR="00AC4B31" w:rsidRDefault="00AC4B31" w:rsidP="00071ADA">
      <w:pPr>
        <w:pStyle w:val="1"/>
        <w:ind w:firstLine="708"/>
        <w:jc w:val="center"/>
        <w:rPr>
          <w:b/>
          <w:szCs w:val="24"/>
        </w:rPr>
      </w:pPr>
      <w:r w:rsidRPr="00A22DED">
        <w:rPr>
          <w:b/>
          <w:szCs w:val="24"/>
        </w:rPr>
        <w:t>по корректировке необходимой валовой выручки и индивидуальных тарифов на услуги по передаче электрической энергии на 201</w:t>
      </w:r>
      <w:r>
        <w:rPr>
          <w:b/>
          <w:szCs w:val="24"/>
        </w:rPr>
        <w:t>5</w:t>
      </w:r>
      <w:r w:rsidRPr="00A22DED">
        <w:rPr>
          <w:b/>
          <w:szCs w:val="24"/>
        </w:rPr>
        <w:t xml:space="preserve"> г. в рамках дела об установлении индивидуальных тарифов на услуги по передаче электрической энергии на долгосрочный период 201</w:t>
      </w:r>
      <w:r>
        <w:rPr>
          <w:b/>
          <w:szCs w:val="24"/>
        </w:rPr>
        <w:t>4</w:t>
      </w:r>
      <w:r w:rsidRPr="00A22DED">
        <w:rPr>
          <w:b/>
          <w:szCs w:val="24"/>
        </w:rPr>
        <w:t>-201</w:t>
      </w:r>
      <w:r>
        <w:rPr>
          <w:b/>
          <w:szCs w:val="24"/>
        </w:rPr>
        <w:t>6</w:t>
      </w:r>
      <w:r w:rsidRPr="00A22DED">
        <w:rPr>
          <w:b/>
          <w:szCs w:val="24"/>
        </w:rPr>
        <w:t xml:space="preserve"> годы для</w:t>
      </w:r>
      <w:r>
        <w:rPr>
          <w:b/>
          <w:szCs w:val="24"/>
        </w:rPr>
        <w:t xml:space="preserve"> филиала «Сибирского</w:t>
      </w:r>
      <w:r w:rsidRPr="00A22DED">
        <w:rPr>
          <w:b/>
          <w:szCs w:val="24"/>
        </w:rPr>
        <w:t>»</w:t>
      </w:r>
      <w:r>
        <w:rPr>
          <w:b/>
          <w:szCs w:val="24"/>
        </w:rPr>
        <w:t xml:space="preserve"> Открытого </w:t>
      </w:r>
      <w:r w:rsidRPr="002F4396">
        <w:rPr>
          <w:b/>
          <w:bCs/>
          <w:szCs w:val="24"/>
        </w:rPr>
        <w:t xml:space="preserve">акционерного общества </w:t>
      </w:r>
      <w:r w:rsidRPr="002F4396">
        <w:rPr>
          <w:b/>
          <w:szCs w:val="24"/>
        </w:rPr>
        <w:t>«Объединенная энергетическая компания»</w:t>
      </w:r>
    </w:p>
    <w:p w:rsidR="00AC4B31" w:rsidRPr="00BE1824" w:rsidRDefault="00AC4B31" w:rsidP="00BE1824"/>
    <w:p w:rsidR="00AC4B31" w:rsidRDefault="00AC4B31" w:rsidP="00684D12">
      <w:pPr>
        <w:pStyle w:val="a3"/>
        <w:ind w:firstLine="709"/>
        <w:rPr>
          <w:sz w:val="24"/>
          <w:szCs w:val="24"/>
        </w:rPr>
      </w:pPr>
      <w:proofErr w:type="gramStart"/>
      <w:r w:rsidRPr="006F5A32">
        <w:rPr>
          <w:sz w:val="24"/>
          <w:szCs w:val="24"/>
        </w:rPr>
        <w:t>В соответствии с п. 38 Основ ценообразования в области регулируемых цен (тарифов) в электроэнергетике, утверждённых постановлением Правительства Российской Федерации от 29.12.2011 №1178</w:t>
      </w:r>
      <w:r>
        <w:rPr>
          <w:sz w:val="24"/>
          <w:szCs w:val="24"/>
        </w:rPr>
        <w:t xml:space="preserve"> (далее – Основы ценообразования)</w:t>
      </w:r>
      <w:r w:rsidRPr="006F5A32">
        <w:rPr>
          <w:sz w:val="24"/>
          <w:szCs w:val="24"/>
        </w:rPr>
        <w:t>, на основании Методических указаний по расчету тарифов на услуги по передаче электрической энергии, устанавливаемых с применением метода долгосрочной индексации валовой выручки, утверждённых приказом Федеральной службы по тарифам от 17.02.2012 № 98-э, департаментом по тарифам Новосибирской области</w:t>
      </w:r>
      <w:proofErr w:type="gramEnd"/>
      <w:r w:rsidRPr="006F5A32">
        <w:rPr>
          <w:sz w:val="24"/>
          <w:szCs w:val="24"/>
        </w:rPr>
        <w:t xml:space="preserve"> (</w:t>
      </w:r>
      <w:proofErr w:type="gramStart"/>
      <w:r w:rsidRPr="006F5A32">
        <w:rPr>
          <w:sz w:val="24"/>
          <w:szCs w:val="24"/>
        </w:rPr>
        <w:t>далее департамент) в рамках дела об установлении индивидуальных тарифов на услуги по передаче электрической энергии на долгосрочный период 201</w:t>
      </w:r>
      <w:r>
        <w:rPr>
          <w:sz w:val="24"/>
          <w:szCs w:val="24"/>
        </w:rPr>
        <w:t>4</w:t>
      </w:r>
      <w:r w:rsidRPr="006F5A32">
        <w:rPr>
          <w:sz w:val="24"/>
          <w:szCs w:val="24"/>
        </w:rPr>
        <w:t>-201</w:t>
      </w:r>
      <w:r>
        <w:rPr>
          <w:sz w:val="24"/>
          <w:szCs w:val="24"/>
        </w:rPr>
        <w:t xml:space="preserve">6 </w:t>
      </w:r>
      <w:r w:rsidRPr="006F5A32">
        <w:rPr>
          <w:sz w:val="24"/>
          <w:szCs w:val="24"/>
        </w:rPr>
        <w:t xml:space="preserve">г.г. для </w:t>
      </w:r>
      <w:r>
        <w:rPr>
          <w:bCs/>
          <w:sz w:val="24"/>
          <w:szCs w:val="24"/>
        </w:rPr>
        <w:t>Филиала</w:t>
      </w:r>
      <w:r w:rsidRPr="003352E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«</w:t>
      </w:r>
      <w:r w:rsidRPr="003352EE">
        <w:rPr>
          <w:bCs/>
          <w:sz w:val="24"/>
          <w:szCs w:val="24"/>
        </w:rPr>
        <w:t>Сибирск</w:t>
      </w:r>
      <w:r>
        <w:rPr>
          <w:bCs/>
          <w:sz w:val="24"/>
          <w:szCs w:val="24"/>
        </w:rPr>
        <w:t>ого»</w:t>
      </w:r>
      <w:r w:rsidRPr="003352EE">
        <w:rPr>
          <w:bCs/>
          <w:sz w:val="24"/>
          <w:szCs w:val="24"/>
        </w:rPr>
        <w:t xml:space="preserve"> Открытого акционерного общества </w:t>
      </w:r>
      <w:r w:rsidRPr="003352EE">
        <w:rPr>
          <w:sz w:val="24"/>
          <w:szCs w:val="24"/>
        </w:rPr>
        <w:t>«</w:t>
      </w:r>
      <w:r w:rsidRPr="00BE1824">
        <w:rPr>
          <w:sz w:val="24"/>
          <w:szCs w:val="24"/>
        </w:rPr>
        <w:t>ОБЪЕДИНЕННАЯ ЭНЕРГЕТИЧЕСКАЯ КОМПАНИЯ</w:t>
      </w:r>
      <w:r w:rsidRPr="003352EE">
        <w:rPr>
          <w:sz w:val="24"/>
          <w:szCs w:val="24"/>
        </w:rPr>
        <w:t>» (ОГРН 1027804911441, ИНН 7810258843)</w:t>
      </w:r>
      <w:r w:rsidRPr="00662ED9">
        <w:rPr>
          <w:sz w:val="24"/>
          <w:szCs w:val="24"/>
        </w:rPr>
        <w:t xml:space="preserve"> (</w:t>
      </w:r>
      <w:r w:rsidRPr="00662ED9">
        <w:rPr>
          <w:sz w:val="24"/>
        </w:rPr>
        <w:t>далее</w:t>
      </w:r>
      <w:r>
        <w:rPr>
          <w:sz w:val="24"/>
        </w:rPr>
        <w:t xml:space="preserve"> </w:t>
      </w:r>
      <w:proofErr w:type="spellStart"/>
      <w:r>
        <w:rPr>
          <w:sz w:val="24"/>
        </w:rPr>
        <w:t>филила</w:t>
      </w:r>
      <w:proofErr w:type="spellEnd"/>
      <w:r>
        <w:rPr>
          <w:sz w:val="24"/>
        </w:rPr>
        <w:t xml:space="preserve"> «Сибирский» ОАО «ОЭК</w:t>
      </w:r>
      <w:r w:rsidRPr="00662ED9">
        <w:rPr>
          <w:sz w:val="24"/>
        </w:rPr>
        <w:t>»)</w:t>
      </w:r>
      <w:r>
        <w:rPr>
          <w:sz w:val="24"/>
        </w:rPr>
        <w:t xml:space="preserve"> </w:t>
      </w:r>
      <w:r w:rsidRPr="006F5A32">
        <w:rPr>
          <w:sz w:val="24"/>
          <w:szCs w:val="24"/>
        </w:rPr>
        <w:t xml:space="preserve">произведена корректировка </w:t>
      </w:r>
      <w:r>
        <w:rPr>
          <w:sz w:val="24"/>
          <w:szCs w:val="24"/>
        </w:rPr>
        <w:t xml:space="preserve">необходимой валовой выручки </w:t>
      </w:r>
      <w:r w:rsidRPr="006F5A32">
        <w:rPr>
          <w:sz w:val="24"/>
          <w:szCs w:val="24"/>
        </w:rPr>
        <w:t>на 201</w:t>
      </w:r>
      <w:r>
        <w:rPr>
          <w:sz w:val="24"/>
          <w:szCs w:val="24"/>
        </w:rPr>
        <w:t>5г</w:t>
      </w:r>
      <w:r w:rsidRPr="006F5A32">
        <w:rPr>
          <w:sz w:val="24"/>
          <w:szCs w:val="24"/>
        </w:rPr>
        <w:t>.</w:t>
      </w:r>
      <w:r>
        <w:rPr>
          <w:sz w:val="24"/>
          <w:szCs w:val="24"/>
        </w:rPr>
        <w:t>, в том числе по полугодиям.</w:t>
      </w:r>
      <w:proofErr w:type="gramEnd"/>
    </w:p>
    <w:p w:rsidR="00AC4B31" w:rsidRDefault="00AC4B31" w:rsidP="00AB788E">
      <w:pPr>
        <w:pStyle w:val="a3"/>
        <w:ind w:firstLine="0"/>
        <w:jc w:val="center"/>
        <w:rPr>
          <w:b/>
          <w:color w:val="000000"/>
          <w:sz w:val="24"/>
        </w:rPr>
      </w:pPr>
    </w:p>
    <w:p w:rsidR="00AC4B31" w:rsidRPr="00433C97" w:rsidRDefault="00AC4B31" w:rsidP="00DE28B4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16"/>
          <w:szCs w:val="16"/>
          <w:lang w:eastAsia="en-US"/>
        </w:rPr>
      </w:pPr>
    </w:p>
    <w:p w:rsidR="00AC4B31" w:rsidRPr="00A719E2" w:rsidRDefault="00AC4B31" w:rsidP="00E0468C">
      <w:pPr>
        <w:pStyle w:val="a3"/>
        <w:ind w:firstLine="0"/>
        <w:jc w:val="center"/>
        <w:rPr>
          <w:b/>
          <w:color w:val="000000"/>
          <w:sz w:val="24"/>
        </w:rPr>
      </w:pPr>
      <w:r w:rsidRPr="006F5A32">
        <w:rPr>
          <w:b/>
          <w:sz w:val="24"/>
        </w:rPr>
        <w:t xml:space="preserve">Корректировка расходов и необходимой валовой выручки </w:t>
      </w:r>
      <w:r>
        <w:rPr>
          <w:b/>
          <w:sz w:val="24"/>
          <w:szCs w:val="24"/>
        </w:rPr>
        <w:t>на</w:t>
      </w:r>
      <w:r w:rsidRPr="006F5A32">
        <w:rPr>
          <w:b/>
          <w:sz w:val="24"/>
          <w:szCs w:val="24"/>
        </w:rPr>
        <w:t xml:space="preserve"> осуществлени</w:t>
      </w:r>
      <w:r>
        <w:rPr>
          <w:b/>
          <w:sz w:val="24"/>
          <w:szCs w:val="24"/>
        </w:rPr>
        <w:t>е</w:t>
      </w:r>
      <w:r w:rsidRPr="006F5A32">
        <w:rPr>
          <w:b/>
          <w:sz w:val="24"/>
          <w:szCs w:val="24"/>
        </w:rPr>
        <w:t xml:space="preserve"> деятельности по </w:t>
      </w:r>
      <w:r>
        <w:rPr>
          <w:b/>
          <w:sz w:val="24"/>
          <w:szCs w:val="24"/>
        </w:rPr>
        <w:t xml:space="preserve">оказанию </w:t>
      </w:r>
      <w:r w:rsidRPr="006F5A32">
        <w:rPr>
          <w:b/>
          <w:sz w:val="24"/>
          <w:szCs w:val="24"/>
        </w:rPr>
        <w:t xml:space="preserve">услуг по передаче электрической энергии </w:t>
      </w:r>
      <w:r w:rsidRPr="00A719E2">
        <w:rPr>
          <w:b/>
          <w:sz w:val="24"/>
          <w:szCs w:val="24"/>
        </w:rPr>
        <w:t>Филиала «Сибирского" ОАО «ОЭК»</w:t>
      </w:r>
      <w:r>
        <w:rPr>
          <w:i/>
          <w:sz w:val="24"/>
          <w:szCs w:val="24"/>
        </w:rPr>
        <w:t xml:space="preserve"> </w:t>
      </w:r>
      <w:r w:rsidRPr="006F5A32">
        <w:rPr>
          <w:b/>
          <w:sz w:val="24"/>
          <w:szCs w:val="24"/>
        </w:rPr>
        <w:t>на 201</w:t>
      </w:r>
      <w:r>
        <w:rPr>
          <w:b/>
          <w:sz w:val="24"/>
          <w:szCs w:val="24"/>
        </w:rPr>
        <w:t>5</w:t>
      </w:r>
      <w:r w:rsidRPr="006F5A32">
        <w:rPr>
          <w:b/>
          <w:sz w:val="24"/>
          <w:szCs w:val="24"/>
        </w:rPr>
        <w:t xml:space="preserve"> год в рамках долгосрочного периода регулирования </w:t>
      </w:r>
      <w:r w:rsidRPr="002D74A2">
        <w:rPr>
          <w:b/>
          <w:color w:val="000000"/>
          <w:sz w:val="24"/>
          <w:szCs w:val="24"/>
        </w:rPr>
        <w:t>201</w:t>
      </w:r>
      <w:r>
        <w:rPr>
          <w:b/>
          <w:color w:val="000000"/>
          <w:sz w:val="24"/>
          <w:szCs w:val="24"/>
        </w:rPr>
        <w:t>4</w:t>
      </w:r>
      <w:r w:rsidRPr="002D74A2">
        <w:rPr>
          <w:b/>
          <w:color w:val="000000"/>
          <w:sz w:val="24"/>
          <w:szCs w:val="24"/>
        </w:rPr>
        <w:t>-201</w:t>
      </w:r>
      <w:r>
        <w:rPr>
          <w:b/>
          <w:color w:val="000000"/>
          <w:sz w:val="24"/>
          <w:szCs w:val="24"/>
        </w:rPr>
        <w:t xml:space="preserve">6 </w:t>
      </w:r>
      <w:r w:rsidRPr="002D74A2">
        <w:rPr>
          <w:b/>
          <w:color w:val="000000"/>
          <w:sz w:val="24"/>
          <w:szCs w:val="24"/>
        </w:rPr>
        <w:t>гг.</w:t>
      </w:r>
    </w:p>
    <w:p w:rsidR="00AC4B31" w:rsidRPr="00DA7E0C" w:rsidRDefault="00AC4B31" w:rsidP="00E0468C">
      <w:pPr>
        <w:pStyle w:val="a3"/>
        <w:ind w:firstLine="0"/>
        <w:rPr>
          <w:b/>
          <w:color w:val="000000"/>
          <w:sz w:val="24"/>
        </w:rPr>
      </w:pPr>
    </w:p>
    <w:p w:rsidR="00AC4B31" w:rsidRPr="00084FC9" w:rsidRDefault="00AC4B31" w:rsidP="00E0468C">
      <w:pPr>
        <w:pStyle w:val="a3"/>
        <w:ind w:left="1069"/>
        <w:rPr>
          <w:b/>
          <w:color w:val="000000"/>
          <w:sz w:val="8"/>
          <w:szCs w:val="8"/>
        </w:rPr>
      </w:pPr>
    </w:p>
    <w:p w:rsidR="00AC4B31" w:rsidRPr="00014378" w:rsidRDefault="00AC4B31" w:rsidP="00E0468C">
      <w:pPr>
        <w:autoSpaceDE w:val="0"/>
        <w:autoSpaceDN w:val="0"/>
        <w:adjustRightInd w:val="0"/>
        <w:ind w:firstLine="709"/>
        <w:jc w:val="both"/>
        <w:rPr>
          <w:smallCaps/>
          <w:sz w:val="24"/>
          <w:szCs w:val="24"/>
        </w:rPr>
      </w:pPr>
      <w:r>
        <w:rPr>
          <w:sz w:val="24"/>
          <w:szCs w:val="24"/>
        </w:rPr>
        <w:t>И</w:t>
      </w:r>
      <w:r w:rsidRPr="00014378">
        <w:rPr>
          <w:sz w:val="24"/>
          <w:szCs w:val="24"/>
        </w:rPr>
        <w:t>ндекс потребительских цен, определенный в соответствии с Прогнозом социально-экономического развития Российской Федерации (далее ИПЦ) по данным Минэкономразвития России от 26.09.2014 г. составляет на 2015 г. 106,7 %.</w:t>
      </w:r>
    </w:p>
    <w:p w:rsidR="00AC4B31" w:rsidRPr="00AA086D" w:rsidRDefault="00AC4B31" w:rsidP="00E0468C">
      <w:pPr>
        <w:ind w:left="709"/>
        <w:jc w:val="both"/>
        <w:rPr>
          <w:sz w:val="24"/>
          <w:szCs w:val="24"/>
        </w:rPr>
      </w:pPr>
      <w:r w:rsidRPr="00AA086D">
        <w:rPr>
          <w:sz w:val="24"/>
          <w:szCs w:val="24"/>
        </w:rPr>
        <w:t>По проекту организации условные единицы составили 354,31.</w:t>
      </w:r>
    </w:p>
    <w:p w:rsidR="00AC4B31" w:rsidRPr="00AA086D" w:rsidRDefault="00AC4B31" w:rsidP="00E0468C">
      <w:pPr>
        <w:ind w:firstLine="709"/>
        <w:jc w:val="both"/>
        <w:rPr>
          <w:sz w:val="24"/>
          <w:szCs w:val="24"/>
        </w:rPr>
      </w:pPr>
      <w:r w:rsidRPr="00AA086D">
        <w:rPr>
          <w:sz w:val="24"/>
          <w:szCs w:val="24"/>
        </w:rPr>
        <w:t xml:space="preserve">По результатам экспертизы департамента, к расчету приняты условные единицы в количестве 328,85. Из расчета были исключены выключатели нагрузки, которых фактически не оказалось в составе </w:t>
      </w:r>
      <w:proofErr w:type="spellStart"/>
      <w:r w:rsidRPr="00AA086D">
        <w:rPr>
          <w:sz w:val="24"/>
          <w:szCs w:val="24"/>
        </w:rPr>
        <w:t>электросетевого</w:t>
      </w:r>
      <w:proofErr w:type="spellEnd"/>
      <w:r w:rsidRPr="00AA086D">
        <w:rPr>
          <w:sz w:val="24"/>
          <w:szCs w:val="24"/>
        </w:rPr>
        <w:t xml:space="preserve"> оборудования</w:t>
      </w:r>
      <w:r>
        <w:rPr>
          <w:sz w:val="24"/>
          <w:szCs w:val="24"/>
        </w:rPr>
        <w:t xml:space="preserve"> в соответствии с представленными договорами аренды</w:t>
      </w:r>
      <w:r w:rsidRPr="00AA086D">
        <w:rPr>
          <w:sz w:val="24"/>
          <w:szCs w:val="24"/>
        </w:rPr>
        <w:t xml:space="preserve">.  </w:t>
      </w:r>
    </w:p>
    <w:p w:rsidR="00AC4B31" w:rsidRPr="00FA5E79" w:rsidRDefault="00AC4B31" w:rsidP="00FA5E79">
      <w:pPr>
        <w:ind w:firstLine="709"/>
        <w:jc w:val="both"/>
        <w:rPr>
          <w:sz w:val="24"/>
          <w:szCs w:val="24"/>
        </w:rPr>
      </w:pPr>
      <w:r w:rsidRPr="00FA5E79">
        <w:rPr>
          <w:sz w:val="24"/>
          <w:szCs w:val="24"/>
        </w:rPr>
        <w:t>Величина подконтрольных расходов</w:t>
      </w:r>
      <w:r>
        <w:rPr>
          <w:sz w:val="24"/>
          <w:szCs w:val="24"/>
        </w:rPr>
        <w:t>, за исключением расходов на оплату труда,</w:t>
      </w:r>
      <w:r w:rsidRPr="00FA5E79">
        <w:rPr>
          <w:sz w:val="24"/>
          <w:szCs w:val="24"/>
        </w:rPr>
        <w:t xml:space="preserve"> скорректирована на 2015 год с применением сложившегося </w:t>
      </w:r>
      <w:r w:rsidRPr="00FA5E79">
        <w:rPr>
          <w:bCs/>
          <w:sz w:val="24"/>
          <w:szCs w:val="24"/>
        </w:rPr>
        <w:t>коэффициента индексации, учитывающего изменение ИПЦ и увеличение условных единиц оборудования,</w:t>
      </w:r>
      <w:r w:rsidRPr="00FA5E79">
        <w:rPr>
          <w:sz w:val="24"/>
          <w:szCs w:val="24"/>
        </w:rPr>
        <w:t xml:space="preserve"> к базовому уровню подконтрольных расходов, установленных на 2014 год. </w:t>
      </w:r>
    </w:p>
    <w:p w:rsidR="00AC4B31" w:rsidRPr="00FA5E79" w:rsidRDefault="00AC4B31" w:rsidP="00FA5E79">
      <w:pPr>
        <w:pStyle w:val="23"/>
        <w:tabs>
          <w:tab w:val="left" w:pos="1134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5E79">
        <w:rPr>
          <w:sz w:val="24"/>
          <w:szCs w:val="24"/>
        </w:rPr>
        <w:t xml:space="preserve">Расходы на оплату труда сформированы, исходя из </w:t>
      </w:r>
      <w:r w:rsidRPr="00FA5E79">
        <w:rPr>
          <w:bCs/>
          <w:sz w:val="24"/>
          <w:szCs w:val="24"/>
        </w:rPr>
        <w:t xml:space="preserve">нормативной численности основных рабочих, занятых в обслуживании </w:t>
      </w:r>
      <w:proofErr w:type="spellStart"/>
      <w:r w:rsidRPr="00FA5E79">
        <w:rPr>
          <w:bCs/>
          <w:sz w:val="24"/>
          <w:szCs w:val="24"/>
        </w:rPr>
        <w:t>электросетевого</w:t>
      </w:r>
      <w:proofErr w:type="spellEnd"/>
      <w:r w:rsidRPr="00FA5E79">
        <w:rPr>
          <w:bCs/>
          <w:sz w:val="24"/>
          <w:szCs w:val="24"/>
        </w:rPr>
        <w:t xml:space="preserve"> оборудования, в количестве 5 чел. в соответствии с Нормативами численности промышленно-производственного персонала распределительных электрических сетей от 03.12.2004г., разработанных ОАО РАО «ЕЭС России» и директора филиала. Скорректированные расходы на оплату труда составят 2509,1 тыс</w:t>
      </w:r>
      <w:proofErr w:type="gramStart"/>
      <w:r w:rsidRPr="00FA5E79">
        <w:rPr>
          <w:bCs/>
          <w:sz w:val="24"/>
          <w:szCs w:val="24"/>
        </w:rPr>
        <w:t>.р</w:t>
      </w:r>
      <w:proofErr w:type="gramEnd"/>
      <w:r w:rsidRPr="00FA5E79">
        <w:rPr>
          <w:bCs/>
          <w:sz w:val="24"/>
          <w:szCs w:val="24"/>
        </w:rPr>
        <w:t xml:space="preserve">уб. </w:t>
      </w:r>
    </w:p>
    <w:p w:rsidR="00AC4B31" w:rsidRPr="00FA5E79" w:rsidRDefault="00AC4B31" w:rsidP="00FA5E79">
      <w:pPr>
        <w:pStyle w:val="23"/>
        <w:tabs>
          <w:tab w:val="left" w:pos="1134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5E79">
        <w:rPr>
          <w:sz w:val="24"/>
          <w:szCs w:val="24"/>
        </w:rPr>
        <w:t xml:space="preserve">В целом величина подконтрольных расходов составит – </w:t>
      </w:r>
      <w:r w:rsidRPr="00FA5E79">
        <w:rPr>
          <w:bCs/>
          <w:sz w:val="24"/>
          <w:szCs w:val="24"/>
        </w:rPr>
        <w:t>5 174,5</w:t>
      </w:r>
      <w:r w:rsidRPr="00FA5E79">
        <w:rPr>
          <w:b/>
          <w:bCs/>
        </w:rPr>
        <w:t xml:space="preserve"> </w:t>
      </w:r>
      <w:r w:rsidRPr="00FA5E79">
        <w:rPr>
          <w:sz w:val="24"/>
          <w:szCs w:val="24"/>
        </w:rPr>
        <w:t>тыс</w:t>
      </w:r>
      <w:proofErr w:type="gramStart"/>
      <w:r w:rsidRPr="00FA5E79">
        <w:rPr>
          <w:sz w:val="24"/>
          <w:szCs w:val="24"/>
        </w:rPr>
        <w:t>.р</w:t>
      </w:r>
      <w:proofErr w:type="gramEnd"/>
      <w:r w:rsidRPr="00FA5E79">
        <w:rPr>
          <w:sz w:val="24"/>
          <w:szCs w:val="24"/>
        </w:rPr>
        <w:t xml:space="preserve">уб. </w:t>
      </w:r>
    </w:p>
    <w:p w:rsidR="00AC4B31" w:rsidRPr="00FA5E79" w:rsidRDefault="00AC4B31" w:rsidP="00FA5E79">
      <w:pPr>
        <w:ind w:firstLine="709"/>
        <w:jc w:val="both"/>
        <w:rPr>
          <w:smallCaps/>
          <w:sz w:val="24"/>
          <w:szCs w:val="24"/>
        </w:rPr>
      </w:pPr>
      <w:r w:rsidRPr="00FA5E79">
        <w:rPr>
          <w:sz w:val="24"/>
          <w:szCs w:val="24"/>
        </w:rPr>
        <w:t xml:space="preserve">Величина неподконтрольных расходов на 2015 г. составит </w:t>
      </w:r>
      <w:r w:rsidRPr="00FA5E79">
        <w:rPr>
          <w:bCs/>
          <w:sz w:val="24"/>
          <w:szCs w:val="24"/>
        </w:rPr>
        <w:t>3 071,7</w:t>
      </w:r>
      <w:r w:rsidRPr="00FA5E79">
        <w:rPr>
          <w:b/>
          <w:bCs/>
        </w:rPr>
        <w:t xml:space="preserve"> </w:t>
      </w:r>
      <w:r w:rsidRPr="00FA5E79">
        <w:rPr>
          <w:sz w:val="24"/>
          <w:szCs w:val="24"/>
        </w:rPr>
        <w:t>тыс</w:t>
      </w:r>
      <w:proofErr w:type="gramStart"/>
      <w:r w:rsidRPr="00FA5E79">
        <w:rPr>
          <w:sz w:val="24"/>
          <w:szCs w:val="24"/>
        </w:rPr>
        <w:t>.р</w:t>
      </w:r>
      <w:proofErr w:type="gramEnd"/>
      <w:r w:rsidRPr="00FA5E79">
        <w:rPr>
          <w:sz w:val="24"/>
          <w:szCs w:val="24"/>
        </w:rPr>
        <w:t>уб.</w:t>
      </w:r>
    </w:p>
    <w:p w:rsidR="00AC4B31" w:rsidRPr="00FA5E79" w:rsidRDefault="00AC4B31" w:rsidP="00FA5E79">
      <w:pPr>
        <w:ind w:firstLine="709"/>
        <w:jc w:val="both"/>
        <w:rPr>
          <w:smallCaps/>
          <w:sz w:val="24"/>
          <w:szCs w:val="24"/>
        </w:rPr>
      </w:pPr>
      <w:r w:rsidRPr="00FA5E79">
        <w:rPr>
          <w:sz w:val="24"/>
          <w:szCs w:val="24"/>
        </w:rPr>
        <w:t xml:space="preserve">Расходы сформированы: </w:t>
      </w:r>
    </w:p>
    <w:p w:rsidR="00AC4B31" w:rsidRPr="00014378" w:rsidRDefault="00AC4B31" w:rsidP="00FA5E79">
      <w:pPr>
        <w:ind w:firstLine="709"/>
        <w:jc w:val="both"/>
        <w:rPr>
          <w:smallCaps/>
          <w:sz w:val="24"/>
          <w:szCs w:val="24"/>
        </w:rPr>
      </w:pPr>
      <w:proofErr w:type="gramStart"/>
      <w:r w:rsidRPr="00FA5E79">
        <w:rPr>
          <w:sz w:val="24"/>
          <w:szCs w:val="24"/>
        </w:rPr>
        <w:t>- из</w:t>
      </w:r>
      <w:r w:rsidRPr="00FA5E79">
        <w:rPr>
          <w:sz w:val="24"/>
        </w:rPr>
        <w:t xml:space="preserve"> страховых взносов и платежей по обязательному страхованию от несчастных случаев на производстве, исходя из фонда </w:t>
      </w:r>
      <w:r w:rsidRPr="00FA5E79">
        <w:rPr>
          <w:sz w:val="24"/>
          <w:szCs w:val="24"/>
        </w:rPr>
        <w:t>оплаты труда, установленног</w:t>
      </w:r>
      <w:r>
        <w:rPr>
          <w:sz w:val="24"/>
          <w:szCs w:val="24"/>
        </w:rPr>
        <w:t xml:space="preserve">о на 2015 год, </w:t>
      </w:r>
      <w:r w:rsidRPr="00FE4C1A">
        <w:rPr>
          <w:sz w:val="24"/>
          <w:szCs w:val="24"/>
        </w:rPr>
        <w:t xml:space="preserve">тарифа страховых взносов </w:t>
      </w:r>
      <w:r w:rsidRPr="00FE4C1A">
        <w:rPr>
          <w:bCs/>
          <w:sz w:val="24"/>
          <w:szCs w:val="24"/>
        </w:rPr>
        <w:t xml:space="preserve">в размере </w:t>
      </w:r>
      <w:r>
        <w:rPr>
          <w:bCs/>
          <w:sz w:val="24"/>
          <w:szCs w:val="24"/>
        </w:rPr>
        <w:t>30</w:t>
      </w:r>
      <w:r w:rsidRPr="00FE4C1A">
        <w:rPr>
          <w:bCs/>
          <w:sz w:val="24"/>
          <w:szCs w:val="24"/>
        </w:rPr>
        <w:t xml:space="preserve">% и </w:t>
      </w:r>
      <w:r w:rsidRPr="00FE4C1A">
        <w:rPr>
          <w:sz w:val="24"/>
          <w:szCs w:val="24"/>
        </w:rPr>
        <w:t>тарифа на социальное страхование от несчастных</w:t>
      </w:r>
      <w:r w:rsidRPr="00582601">
        <w:rPr>
          <w:sz w:val="24"/>
          <w:szCs w:val="24"/>
        </w:rPr>
        <w:t xml:space="preserve"> </w:t>
      </w:r>
      <w:r w:rsidRPr="0055795B">
        <w:rPr>
          <w:color w:val="000000"/>
          <w:sz w:val="24"/>
          <w:szCs w:val="24"/>
        </w:rPr>
        <w:t xml:space="preserve">случаев </w:t>
      </w:r>
      <w:r w:rsidRPr="0055795B">
        <w:rPr>
          <w:color w:val="000000"/>
          <w:sz w:val="24"/>
          <w:szCs w:val="24"/>
        </w:rPr>
        <w:lastRenderedPageBreak/>
        <w:t xml:space="preserve">на производстве </w:t>
      </w:r>
      <w:r w:rsidRPr="0055795B">
        <w:rPr>
          <w:bCs/>
          <w:color w:val="000000"/>
          <w:sz w:val="24"/>
          <w:szCs w:val="24"/>
        </w:rPr>
        <w:t>в размере 0,2%</w:t>
      </w:r>
      <w:r>
        <w:rPr>
          <w:bCs/>
          <w:color w:val="000000"/>
          <w:sz w:val="24"/>
          <w:szCs w:val="24"/>
        </w:rPr>
        <w:t xml:space="preserve"> </w:t>
      </w:r>
      <w:r w:rsidRPr="00014378">
        <w:rPr>
          <w:sz w:val="24"/>
          <w:szCs w:val="24"/>
        </w:rPr>
        <w:t>(1 класс профессионального риска – деятельность по обеспечению работоспособности электрических сетей);</w:t>
      </w:r>
      <w:proofErr w:type="gramEnd"/>
    </w:p>
    <w:p w:rsidR="00AC4B31" w:rsidRDefault="00AC4B31" w:rsidP="00E0468C">
      <w:pPr>
        <w:pStyle w:val="a3"/>
        <w:tabs>
          <w:tab w:val="num" w:pos="0"/>
        </w:tabs>
        <w:ind w:right="-185"/>
        <w:rPr>
          <w:sz w:val="24"/>
          <w:szCs w:val="24"/>
        </w:rPr>
      </w:pPr>
      <w:r w:rsidRPr="00145F5D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 </w:t>
      </w:r>
      <w:r w:rsidRPr="00145F5D">
        <w:rPr>
          <w:sz w:val="24"/>
          <w:szCs w:val="24"/>
        </w:rPr>
        <w:t>аренд</w:t>
      </w:r>
      <w:r>
        <w:rPr>
          <w:sz w:val="24"/>
          <w:szCs w:val="24"/>
        </w:rPr>
        <w:t>у имущества в размере 519,3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 и включают в себя:</w:t>
      </w:r>
    </w:p>
    <w:p w:rsidR="00AC4B31" w:rsidRDefault="00AC4B31" w:rsidP="00E0468C">
      <w:pPr>
        <w:pStyle w:val="31"/>
        <w:rPr>
          <w:szCs w:val="24"/>
        </w:rPr>
      </w:pPr>
      <w:r>
        <w:rPr>
          <w:szCs w:val="24"/>
        </w:rPr>
        <w:t>* расходы на аренду офиса в размере 362,2 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 xml:space="preserve">уб. и рассчитаны департаментом </w:t>
      </w:r>
      <w:r>
        <w:rPr>
          <w:bCs/>
          <w:szCs w:val="24"/>
        </w:rPr>
        <w:t xml:space="preserve">исходя из необходимой площади помещений (24 кв.м.) для 3 человек в соответствии с п. 3.4 </w:t>
      </w:r>
      <w:r w:rsidRPr="00D244B5">
        <w:rPr>
          <w:szCs w:val="24"/>
          <w:lang w:eastAsia="en-US"/>
        </w:rPr>
        <w:t>САНПИН 2.2.2/2.4.1340-03</w:t>
      </w:r>
      <w:r>
        <w:rPr>
          <w:szCs w:val="24"/>
          <w:lang w:eastAsia="en-US"/>
        </w:rPr>
        <w:t>, утвержденного Постановлением от 03.06.2003 № 118</w:t>
      </w:r>
      <w:r>
        <w:rPr>
          <w:bCs/>
          <w:szCs w:val="24"/>
        </w:rPr>
        <w:t xml:space="preserve"> (6 кв.м. на 1 человека и 12кв.м. на директора) и цены 838,4 руб./</w:t>
      </w:r>
      <w:proofErr w:type="spellStart"/>
      <w:r>
        <w:rPr>
          <w:bCs/>
          <w:szCs w:val="24"/>
        </w:rPr>
        <w:t>кВ.м</w:t>
      </w:r>
      <w:proofErr w:type="spellEnd"/>
      <w:r>
        <w:rPr>
          <w:bCs/>
          <w:szCs w:val="24"/>
        </w:rPr>
        <w:t>. (807,7 руб./кв.м. в соответствии с договором аренды нежилого помещения с ООО «</w:t>
      </w:r>
      <w:proofErr w:type="spellStart"/>
      <w:r>
        <w:rPr>
          <w:bCs/>
          <w:szCs w:val="24"/>
        </w:rPr>
        <w:t>СибИнКом</w:t>
      </w:r>
      <w:proofErr w:type="spellEnd"/>
      <w:r>
        <w:rPr>
          <w:bCs/>
          <w:szCs w:val="24"/>
        </w:rPr>
        <w:t>» от 01.04.2014 года б/</w:t>
      </w:r>
      <w:proofErr w:type="spellStart"/>
      <w:proofErr w:type="gramStart"/>
      <w:r>
        <w:rPr>
          <w:bCs/>
          <w:szCs w:val="24"/>
        </w:rPr>
        <w:t>н</w:t>
      </w:r>
      <w:proofErr w:type="spellEnd"/>
      <w:proofErr w:type="gramEnd"/>
      <w:r>
        <w:rPr>
          <w:bCs/>
          <w:szCs w:val="24"/>
        </w:rPr>
        <w:t xml:space="preserve"> с учетом ИПЦ на непроизводственные товары 103,8)</w:t>
      </w:r>
      <w:r w:rsidRPr="00145F5D">
        <w:rPr>
          <w:szCs w:val="24"/>
        </w:rPr>
        <w:t>;</w:t>
      </w:r>
    </w:p>
    <w:p w:rsidR="00AC4B31" w:rsidRDefault="00AC4B31" w:rsidP="00E0468C">
      <w:pPr>
        <w:pStyle w:val="31"/>
        <w:rPr>
          <w:szCs w:val="24"/>
        </w:rPr>
      </w:pPr>
      <w:r>
        <w:rPr>
          <w:szCs w:val="24"/>
        </w:rPr>
        <w:t>* расходы на аренду склада в размере 77,2 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уб. и приняты департаментом в соответствии с дополнительным соглашением № 2 от 28.03.2014г. к договору аренды открытой площадки с ООО «</w:t>
      </w:r>
      <w:proofErr w:type="spellStart"/>
      <w:r>
        <w:rPr>
          <w:szCs w:val="24"/>
        </w:rPr>
        <w:t>Элтехком</w:t>
      </w:r>
      <w:proofErr w:type="spellEnd"/>
      <w:r>
        <w:rPr>
          <w:szCs w:val="24"/>
        </w:rPr>
        <w:t>» от 16.10.2012г. № ЭХ-12-10-2012 и цены 112,3 руб. за 1 кв.м. (цена по договору 108,2 руб. за 1кв.м. без НДС с учетом ИПЦ на непродовольственные товары 103,8, площадка общей площадью 54,0кв.м.)</w:t>
      </w:r>
      <w:r w:rsidRPr="00145F5D">
        <w:rPr>
          <w:szCs w:val="24"/>
        </w:rPr>
        <w:t xml:space="preserve"> </w:t>
      </w:r>
    </w:p>
    <w:p w:rsidR="00AC4B31" w:rsidRDefault="00AC4B31" w:rsidP="00E0468C">
      <w:pPr>
        <w:pStyle w:val="31"/>
        <w:rPr>
          <w:szCs w:val="24"/>
        </w:rPr>
      </w:pPr>
      <w:r>
        <w:rPr>
          <w:szCs w:val="24"/>
        </w:rPr>
        <w:t>* расходы на аренду стоянки в размере 37,4 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 xml:space="preserve">уб. и приняты департаментом в соответствии с договором аренды недвижимого имущества с гр. </w:t>
      </w:r>
      <w:proofErr w:type="spellStart"/>
      <w:r>
        <w:rPr>
          <w:szCs w:val="24"/>
        </w:rPr>
        <w:t>Абрамчук</w:t>
      </w:r>
      <w:proofErr w:type="spellEnd"/>
      <w:r>
        <w:rPr>
          <w:szCs w:val="24"/>
        </w:rPr>
        <w:t xml:space="preserve"> Н.В. от 01.10.2014г. № 10/14 и цены 3114 руб. в месяц (цена по договору 3000 руб. в месяц без НДФЛ с учетом ИПЦ на непроизводственные товары 103,8);</w:t>
      </w:r>
    </w:p>
    <w:p w:rsidR="00AC4B31" w:rsidRPr="00DA6319" w:rsidRDefault="00AC4B31" w:rsidP="00E0468C">
      <w:pPr>
        <w:pStyle w:val="31"/>
        <w:rPr>
          <w:szCs w:val="24"/>
        </w:rPr>
      </w:pPr>
      <w:r>
        <w:rPr>
          <w:szCs w:val="24"/>
        </w:rPr>
        <w:t>* расходы на аренду ПС-110/6 «</w:t>
      </w:r>
      <w:proofErr w:type="spellStart"/>
      <w:r>
        <w:rPr>
          <w:szCs w:val="24"/>
        </w:rPr>
        <w:t>Северо-Криводановский</w:t>
      </w:r>
      <w:proofErr w:type="spellEnd"/>
      <w:r>
        <w:rPr>
          <w:szCs w:val="24"/>
        </w:rPr>
        <w:t xml:space="preserve"> карьер» в размере 42,5 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 xml:space="preserve">уб. приняты департаментом в соответствии с договором аренды № 276-0207-14 от 13.11.2014г.  </w:t>
      </w:r>
    </w:p>
    <w:p w:rsidR="00AC4B31" w:rsidRPr="00AA6DDF" w:rsidRDefault="00AC4B31" w:rsidP="00E0468C">
      <w:pPr>
        <w:pStyle w:val="a3"/>
        <w:tabs>
          <w:tab w:val="num" w:pos="0"/>
        </w:tabs>
        <w:ind w:right="-185" w:firstLine="0"/>
        <w:rPr>
          <w:sz w:val="24"/>
          <w:szCs w:val="24"/>
          <w:lang w:eastAsia="en-US"/>
        </w:rPr>
      </w:pPr>
      <w:r>
        <w:rPr>
          <w:sz w:val="24"/>
          <w:szCs w:val="24"/>
        </w:rPr>
        <w:tab/>
      </w:r>
      <w:r w:rsidRPr="00AA6DDF">
        <w:rPr>
          <w:sz w:val="24"/>
          <w:szCs w:val="24"/>
          <w:lang w:eastAsia="en-US"/>
        </w:rPr>
        <w:t>- расходы на амортизацию основных средств в размере 1562,9 тыс</w:t>
      </w:r>
      <w:proofErr w:type="gramStart"/>
      <w:r w:rsidRPr="00AA6DDF">
        <w:rPr>
          <w:sz w:val="24"/>
          <w:szCs w:val="24"/>
          <w:lang w:eastAsia="en-US"/>
        </w:rPr>
        <w:t>.р</w:t>
      </w:r>
      <w:proofErr w:type="gramEnd"/>
      <w:r w:rsidRPr="00AA6DDF">
        <w:rPr>
          <w:sz w:val="24"/>
          <w:szCs w:val="24"/>
          <w:lang w:eastAsia="en-US"/>
        </w:rPr>
        <w:t xml:space="preserve">уб.  </w:t>
      </w:r>
      <w:r w:rsidRPr="00AA6DDF">
        <w:rPr>
          <w:bCs/>
          <w:sz w:val="24"/>
          <w:szCs w:val="24"/>
        </w:rPr>
        <w:t xml:space="preserve">и сформированы на основании амортизационной ведомости организации за ноябрь 2014 года с </w:t>
      </w:r>
      <w:r w:rsidRPr="00AA6DDF">
        <w:rPr>
          <w:sz w:val="24"/>
          <w:szCs w:val="24"/>
          <w:lang w:eastAsia="en-US"/>
        </w:rPr>
        <w:t>максимальными сроками полезного использования.</w:t>
      </w:r>
      <w:r w:rsidRPr="00AA6DDF">
        <w:rPr>
          <w:bCs/>
          <w:sz w:val="24"/>
          <w:szCs w:val="24"/>
        </w:rPr>
        <w:t xml:space="preserve"> </w:t>
      </w:r>
      <w:proofErr w:type="gramStart"/>
      <w:r w:rsidRPr="00AA6DDF">
        <w:rPr>
          <w:bCs/>
          <w:sz w:val="24"/>
          <w:szCs w:val="24"/>
        </w:rPr>
        <w:t>Согласно пункту 27 Основ ценообразования департаментом был пересчитан срок п</w:t>
      </w:r>
      <w:r w:rsidRPr="00AA6DDF">
        <w:rPr>
          <w:sz w:val="24"/>
          <w:szCs w:val="24"/>
          <w:lang w:eastAsia="en-US"/>
        </w:rPr>
        <w:t xml:space="preserve">олезного использования </w:t>
      </w:r>
      <w:proofErr w:type="spellStart"/>
      <w:r w:rsidRPr="00AA6DDF">
        <w:rPr>
          <w:sz w:val="24"/>
          <w:szCs w:val="24"/>
          <w:lang w:eastAsia="en-US"/>
        </w:rPr>
        <w:t>электросетевого</w:t>
      </w:r>
      <w:proofErr w:type="spellEnd"/>
      <w:r w:rsidRPr="00AA6DDF">
        <w:rPr>
          <w:sz w:val="24"/>
          <w:szCs w:val="24"/>
          <w:lang w:eastAsia="en-US"/>
        </w:rPr>
        <w:t xml:space="preserve"> оборудования, принятого на баланс организации, в соответствии с </w:t>
      </w:r>
      <w:hyperlink r:id="rId7" w:history="1">
        <w:r w:rsidRPr="00AA6DDF">
          <w:rPr>
            <w:sz w:val="24"/>
            <w:szCs w:val="24"/>
            <w:lang w:eastAsia="en-US"/>
          </w:rPr>
          <w:t>Классификацией</w:t>
        </w:r>
      </w:hyperlink>
      <w:r w:rsidRPr="00AA6DDF">
        <w:rPr>
          <w:sz w:val="24"/>
          <w:szCs w:val="24"/>
          <w:lang w:eastAsia="en-US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1 января 2002 г. N 1 "О Классификации основных средств, включаемых в амортизационные группы"</w:t>
      </w:r>
      <w:r>
        <w:rPr>
          <w:sz w:val="24"/>
          <w:szCs w:val="24"/>
          <w:lang w:eastAsia="en-US"/>
        </w:rPr>
        <w:t>;</w:t>
      </w:r>
      <w:proofErr w:type="gramEnd"/>
    </w:p>
    <w:p w:rsidR="00AC4B31" w:rsidRDefault="00AC4B31" w:rsidP="00E0468C">
      <w:pPr>
        <w:pStyle w:val="31"/>
        <w:ind w:firstLine="540"/>
        <w:rPr>
          <w:szCs w:val="24"/>
          <w:lang w:eastAsia="en-US"/>
        </w:rPr>
      </w:pPr>
      <w:r>
        <w:rPr>
          <w:szCs w:val="24"/>
          <w:lang w:eastAsia="en-US"/>
        </w:rPr>
        <w:t>- налог на имущество организации принят в размере 231,8 тыс</w:t>
      </w:r>
      <w:proofErr w:type="gramStart"/>
      <w:r>
        <w:rPr>
          <w:szCs w:val="24"/>
          <w:lang w:eastAsia="en-US"/>
        </w:rPr>
        <w:t>.р</w:t>
      </w:r>
      <w:proofErr w:type="gramEnd"/>
      <w:r>
        <w:rPr>
          <w:szCs w:val="24"/>
          <w:lang w:eastAsia="en-US"/>
        </w:rPr>
        <w:t>уб. и включает в себя:</w:t>
      </w:r>
    </w:p>
    <w:p w:rsidR="00AC4B31" w:rsidRPr="001E28F4" w:rsidRDefault="00AC4B31" w:rsidP="00E0468C">
      <w:pPr>
        <w:autoSpaceDE w:val="0"/>
        <w:autoSpaceDN w:val="0"/>
        <w:adjustRightInd w:val="0"/>
        <w:ind w:firstLine="708"/>
        <w:jc w:val="both"/>
        <w:rPr>
          <w:smallCaps/>
          <w:sz w:val="24"/>
          <w:szCs w:val="24"/>
          <w:lang w:eastAsia="en-US"/>
        </w:rPr>
      </w:pPr>
      <w:r>
        <w:rPr>
          <w:szCs w:val="24"/>
          <w:lang w:eastAsia="en-US"/>
        </w:rPr>
        <w:t xml:space="preserve">* </w:t>
      </w:r>
      <w:r w:rsidRPr="001E28F4">
        <w:rPr>
          <w:sz w:val="24"/>
          <w:szCs w:val="24"/>
          <w:lang w:eastAsia="en-US"/>
        </w:rPr>
        <w:t xml:space="preserve">налог на имущество на </w:t>
      </w:r>
      <w:proofErr w:type="spellStart"/>
      <w:r w:rsidRPr="001E28F4">
        <w:rPr>
          <w:sz w:val="24"/>
          <w:szCs w:val="24"/>
          <w:lang w:eastAsia="en-US"/>
        </w:rPr>
        <w:t>льготируемые</w:t>
      </w:r>
      <w:proofErr w:type="spellEnd"/>
      <w:r w:rsidRPr="001E28F4">
        <w:rPr>
          <w:sz w:val="24"/>
          <w:szCs w:val="24"/>
          <w:lang w:eastAsia="en-US"/>
        </w:rPr>
        <w:t xml:space="preserve"> объекты </w:t>
      </w:r>
      <w:proofErr w:type="spellStart"/>
      <w:r w:rsidRPr="001E28F4">
        <w:rPr>
          <w:sz w:val="24"/>
          <w:szCs w:val="24"/>
          <w:lang w:eastAsia="en-US"/>
        </w:rPr>
        <w:t>электросетевого</w:t>
      </w:r>
      <w:proofErr w:type="spellEnd"/>
      <w:r w:rsidRPr="001E28F4">
        <w:rPr>
          <w:sz w:val="24"/>
          <w:szCs w:val="24"/>
          <w:lang w:eastAsia="en-US"/>
        </w:rPr>
        <w:t xml:space="preserve"> хозяйства согласно Федеральному закону от 29.11.2012 №202-ФЗ «О внесении изменений в часть вторую налогового кодекса Российской Федерации», исходя из остаточной стоимости </w:t>
      </w:r>
      <w:proofErr w:type="spellStart"/>
      <w:r w:rsidRPr="001E28F4">
        <w:rPr>
          <w:sz w:val="24"/>
          <w:szCs w:val="24"/>
          <w:lang w:eastAsia="en-US"/>
        </w:rPr>
        <w:t>электросетевого</w:t>
      </w:r>
      <w:proofErr w:type="spellEnd"/>
      <w:r w:rsidRPr="001E28F4">
        <w:rPr>
          <w:sz w:val="24"/>
          <w:szCs w:val="24"/>
          <w:lang w:eastAsia="en-US"/>
        </w:rPr>
        <w:t xml:space="preserve"> оборудования </w:t>
      </w:r>
      <w:r>
        <w:rPr>
          <w:sz w:val="24"/>
          <w:szCs w:val="24"/>
          <w:lang w:eastAsia="en-US"/>
        </w:rPr>
        <w:t>22138,8</w:t>
      </w:r>
      <w:r w:rsidRPr="001E28F4">
        <w:rPr>
          <w:sz w:val="24"/>
          <w:szCs w:val="24"/>
          <w:lang w:eastAsia="en-US"/>
        </w:rPr>
        <w:t xml:space="preserve"> тыс</w:t>
      </w:r>
      <w:proofErr w:type="gramStart"/>
      <w:r w:rsidRPr="001E28F4">
        <w:rPr>
          <w:sz w:val="24"/>
          <w:szCs w:val="24"/>
          <w:lang w:eastAsia="en-US"/>
        </w:rPr>
        <w:t>.р</w:t>
      </w:r>
      <w:proofErr w:type="gramEnd"/>
      <w:r w:rsidRPr="001E28F4">
        <w:rPr>
          <w:sz w:val="24"/>
          <w:szCs w:val="24"/>
          <w:lang w:eastAsia="en-US"/>
        </w:rPr>
        <w:t xml:space="preserve">уб. и налоговой ставки 1% в размере </w:t>
      </w:r>
      <w:r>
        <w:rPr>
          <w:sz w:val="24"/>
          <w:szCs w:val="24"/>
          <w:lang w:eastAsia="en-US"/>
        </w:rPr>
        <w:t>221,4</w:t>
      </w:r>
      <w:r w:rsidRPr="001E28F4">
        <w:rPr>
          <w:sz w:val="24"/>
          <w:szCs w:val="24"/>
          <w:lang w:eastAsia="en-US"/>
        </w:rPr>
        <w:t xml:space="preserve"> тыс.руб.</w:t>
      </w:r>
      <w:r>
        <w:rPr>
          <w:sz w:val="24"/>
          <w:szCs w:val="24"/>
          <w:lang w:eastAsia="en-US"/>
        </w:rPr>
        <w:t>;</w:t>
      </w:r>
      <w:r w:rsidRPr="001E28F4">
        <w:rPr>
          <w:sz w:val="24"/>
          <w:szCs w:val="24"/>
          <w:lang w:eastAsia="en-US"/>
        </w:rPr>
        <w:t xml:space="preserve"> </w:t>
      </w:r>
    </w:p>
    <w:p w:rsidR="00AC4B31" w:rsidRPr="00F31ED5" w:rsidRDefault="00AC4B31" w:rsidP="00F31ED5">
      <w:pPr>
        <w:pStyle w:val="31"/>
        <w:ind w:firstLine="540"/>
        <w:rPr>
          <w:szCs w:val="24"/>
          <w:lang w:eastAsia="en-US"/>
        </w:rPr>
      </w:pPr>
      <w:r>
        <w:rPr>
          <w:szCs w:val="24"/>
          <w:lang w:eastAsia="en-US"/>
        </w:rPr>
        <w:t xml:space="preserve">* </w:t>
      </w:r>
      <w:r w:rsidRPr="00F31ED5">
        <w:rPr>
          <w:szCs w:val="24"/>
          <w:lang w:eastAsia="en-US"/>
        </w:rPr>
        <w:t>налог на имущество по ставке 2,2% (автомобиль) составил 10,4 тыс</w:t>
      </w:r>
      <w:proofErr w:type="gramStart"/>
      <w:r w:rsidRPr="00F31ED5">
        <w:rPr>
          <w:szCs w:val="24"/>
          <w:lang w:eastAsia="en-US"/>
        </w:rPr>
        <w:t>.р</w:t>
      </w:r>
      <w:proofErr w:type="gramEnd"/>
      <w:r w:rsidRPr="00F31ED5">
        <w:rPr>
          <w:szCs w:val="24"/>
          <w:lang w:eastAsia="en-US"/>
        </w:rPr>
        <w:t>уб. и сформирован, исходя из остаточной стоимости 472,0 тыс.руб.</w:t>
      </w:r>
    </w:p>
    <w:p w:rsidR="00AC4B31" w:rsidRDefault="00AC4B31" w:rsidP="00F31ED5">
      <w:pPr>
        <w:pStyle w:val="31"/>
        <w:ind w:firstLine="540"/>
        <w:rPr>
          <w:rFonts w:ascii="Times New Roman CYR" w:hAnsi="Times New Roman CYR" w:cs="Times New Roman CYR"/>
          <w:szCs w:val="24"/>
          <w:lang w:eastAsia="en-US"/>
        </w:rPr>
      </w:pPr>
      <w:r w:rsidRPr="00A944F3">
        <w:rPr>
          <w:szCs w:val="24"/>
        </w:rPr>
        <w:t xml:space="preserve">Расходы на расчет и экспертизу технологических потерь </w:t>
      </w:r>
      <w:r w:rsidRPr="00A944F3">
        <w:rPr>
          <w:rFonts w:ascii="Times New Roman CYR" w:hAnsi="Times New Roman CYR" w:cs="Times New Roman CYR"/>
          <w:szCs w:val="24"/>
          <w:lang w:eastAsia="en-US"/>
        </w:rPr>
        <w:t xml:space="preserve">исключены департаментом в полном объеме, так как в соответствии с «Административным регламентом предоставления Министерством энергетики Российской Федерации государственной услуги по утверждению нормативов технологических потерь электрической энергии при ее передаче по электрическим сетям», утвержденным приказом Минэнерго России от 27.11.2012 № 599 (Зарегистрировано в Минюсте России 28.02.2013 № </w:t>
      </w:r>
      <w:proofErr w:type="gramStart"/>
      <w:r w:rsidRPr="00A944F3">
        <w:rPr>
          <w:rFonts w:ascii="Times New Roman CYR" w:hAnsi="Times New Roman CYR" w:cs="Times New Roman CYR"/>
          <w:szCs w:val="24"/>
          <w:lang w:eastAsia="en-US"/>
        </w:rPr>
        <w:t xml:space="preserve">27377) </w:t>
      </w:r>
      <w:proofErr w:type="gramEnd"/>
      <w:r w:rsidRPr="00A944F3">
        <w:rPr>
          <w:rFonts w:ascii="Times New Roman CYR" w:hAnsi="Times New Roman CYR" w:cs="Times New Roman CYR"/>
          <w:szCs w:val="24"/>
          <w:lang w:eastAsia="en-US"/>
        </w:rPr>
        <w:t>указанные работы не являются обязательными.</w:t>
      </w:r>
    </w:p>
    <w:p w:rsidR="00AC4B31" w:rsidRPr="00F31ED5" w:rsidRDefault="00AC4B31" w:rsidP="00F31ED5">
      <w:pPr>
        <w:pStyle w:val="31"/>
        <w:ind w:firstLine="540"/>
        <w:rPr>
          <w:szCs w:val="24"/>
          <w:lang w:eastAsia="en-US"/>
        </w:rPr>
      </w:pPr>
      <w:r w:rsidRPr="00F31ED5">
        <w:rPr>
          <w:szCs w:val="24"/>
          <w:lang w:eastAsia="en-US"/>
        </w:rPr>
        <w:t>Кроме того, организацией заявлены дополнительные расходы на 2015:</w:t>
      </w:r>
    </w:p>
    <w:p w:rsidR="00AC4B31" w:rsidRPr="00F31ED5" w:rsidRDefault="00AC4B31" w:rsidP="00F31ED5">
      <w:pPr>
        <w:pStyle w:val="31"/>
        <w:numPr>
          <w:ilvl w:val="0"/>
          <w:numId w:val="20"/>
        </w:numPr>
        <w:ind w:left="0" w:firstLine="540"/>
        <w:rPr>
          <w:szCs w:val="24"/>
          <w:lang w:eastAsia="en-US"/>
        </w:rPr>
      </w:pPr>
      <w:r w:rsidRPr="00F31ED5">
        <w:rPr>
          <w:szCs w:val="24"/>
          <w:lang w:eastAsia="en-US"/>
        </w:rPr>
        <w:t>по налогу на прибыль в размере 2396,9 тыс</w:t>
      </w:r>
      <w:proofErr w:type="gramStart"/>
      <w:r w:rsidRPr="00F31ED5">
        <w:rPr>
          <w:szCs w:val="24"/>
          <w:lang w:eastAsia="en-US"/>
        </w:rPr>
        <w:t>.р</w:t>
      </w:r>
      <w:proofErr w:type="gramEnd"/>
      <w:r w:rsidRPr="00F31ED5">
        <w:rPr>
          <w:szCs w:val="24"/>
          <w:lang w:eastAsia="en-US"/>
        </w:rPr>
        <w:t>уб. В качестве обоснования представлена налоговая декларация головной организации ОАО «Объединённая энергетическая компания» (без отметки налогового органа) по уплате налога в сумме 11040 тыс.руб., справку о распределении данных расходов по регионам, оборотную ведомость по счёту 91.01 по филиалу в целом.</w:t>
      </w:r>
    </w:p>
    <w:p w:rsidR="00AC4B31" w:rsidRPr="00F31ED5" w:rsidRDefault="00AC4B31" w:rsidP="00F31ED5">
      <w:pPr>
        <w:pStyle w:val="31"/>
        <w:ind w:firstLine="540"/>
        <w:rPr>
          <w:smallCaps/>
          <w:szCs w:val="24"/>
          <w:lang w:eastAsia="en-US"/>
        </w:rPr>
      </w:pPr>
      <w:r w:rsidRPr="00F31ED5">
        <w:rPr>
          <w:szCs w:val="24"/>
          <w:lang w:eastAsia="en-US"/>
        </w:rPr>
        <w:t>Департаментом данные расходы не приняты к учету</w:t>
      </w:r>
      <w:r w:rsidRPr="00F31ED5">
        <w:rPr>
          <w:color w:val="000000"/>
          <w:szCs w:val="24"/>
        </w:rPr>
        <w:t>, поскольку не подтверждают сумму налога, уплаченного на территории Новосибирской области</w:t>
      </w:r>
      <w:r w:rsidRPr="00F31ED5">
        <w:rPr>
          <w:szCs w:val="24"/>
          <w:lang w:eastAsia="en-US"/>
        </w:rPr>
        <w:t>.</w:t>
      </w:r>
    </w:p>
    <w:p w:rsidR="00AC4B31" w:rsidRPr="00F31ED5" w:rsidRDefault="00AC4B31" w:rsidP="00F31ED5">
      <w:pPr>
        <w:numPr>
          <w:ilvl w:val="0"/>
          <w:numId w:val="20"/>
        </w:numPr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F31ED5">
        <w:rPr>
          <w:sz w:val="24"/>
          <w:szCs w:val="24"/>
        </w:rPr>
        <w:t xml:space="preserve">на оплату труда, материалы, транспортные услуги, уборку помещений, энергетическое обслуживание, прочие расходы на общую сумму </w:t>
      </w:r>
      <w:r w:rsidR="00E82D41">
        <w:rPr>
          <w:sz w:val="24"/>
          <w:szCs w:val="24"/>
        </w:rPr>
        <w:t>48144,3 тыс</w:t>
      </w:r>
      <w:proofErr w:type="gramStart"/>
      <w:r w:rsidR="00E82D41">
        <w:rPr>
          <w:sz w:val="24"/>
          <w:szCs w:val="24"/>
        </w:rPr>
        <w:t>.р</w:t>
      </w:r>
      <w:proofErr w:type="gramEnd"/>
      <w:r w:rsidR="00E82D41">
        <w:rPr>
          <w:sz w:val="24"/>
          <w:szCs w:val="24"/>
        </w:rPr>
        <w:t>уб</w:t>
      </w:r>
      <w:r>
        <w:rPr>
          <w:sz w:val="24"/>
          <w:szCs w:val="24"/>
        </w:rPr>
        <w:t>.</w:t>
      </w:r>
    </w:p>
    <w:p w:rsidR="00AC4B31" w:rsidRPr="00F31ED5" w:rsidRDefault="00AC4B31" w:rsidP="00F31E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31ED5">
        <w:rPr>
          <w:sz w:val="24"/>
          <w:szCs w:val="24"/>
        </w:rPr>
        <w:lastRenderedPageBreak/>
        <w:t xml:space="preserve">Указанные расходы не учтены департаментом, поскольку относятся к подконтрольным и в течение долгосрочного периода регулирования могут только корректироваться на </w:t>
      </w:r>
      <w:r w:rsidRPr="00F31ED5">
        <w:rPr>
          <w:bCs/>
          <w:sz w:val="24"/>
          <w:szCs w:val="24"/>
        </w:rPr>
        <w:t xml:space="preserve">коэффициент индексации, </w:t>
      </w:r>
      <w:proofErr w:type="gramStart"/>
      <w:r w:rsidRPr="00F31ED5">
        <w:rPr>
          <w:bCs/>
          <w:sz w:val="24"/>
          <w:szCs w:val="24"/>
        </w:rPr>
        <w:t>учитывающий</w:t>
      </w:r>
      <w:proofErr w:type="gramEnd"/>
      <w:r w:rsidRPr="00F31ED5">
        <w:rPr>
          <w:bCs/>
          <w:sz w:val="24"/>
          <w:szCs w:val="24"/>
        </w:rPr>
        <w:t xml:space="preserve"> в том числе изменение величины условных единиц оборудования</w:t>
      </w:r>
      <w:r w:rsidRPr="00F31ED5">
        <w:rPr>
          <w:sz w:val="24"/>
          <w:szCs w:val="24"/>
        </w:rPr>
        <w:t xml:space="preserve">. </w:t>
      </w:r>
    </w:p>
    <w:p w:rsidR="00AC4B31" w:rsidRDefault="00AC4B31" w:rsidP="00E0468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31ED5">
        <w:rPr>
          <w:sz w:val="24"/>
          <w:szCs w:val="24"/>
        </w:rPr>
        <w:t xml:space="preserve">Рост подконтрольных расходов на 2015 год  на </w:t>
      </w:r>
      <w:r w:rsidR="00E82D41">
        <w:rPr>
          <w:sz w:val="24"/>
          <w:szCs w:val="24"/>
        </w:rPr>
        <w:t>130,0</w:t>
      </w:r>
      <w:r w:rsidRPr="00F31ED5">
        <w:rPr>
          <w:sz w:val="24"/>
          <w:szCs w:val="24"/>
        </w:rPr>
        <w:t xml:space="preserve">%, главным образом, обусловлен увеличением условных единиц в связи с принятием на баланс в течение 2014 года объектов </w:t>
      </w:r>
      <w:proofErr w:type="spellStart"/>
      <w:r w:rsidRPr="00F31ED5">
        <w:rPr>
          <w:sz w:val="24"/>
          <w:szCs w:val="24"/>
        </w:rPr>
        <w:t>электросетевого</w:t>
      </w:r>
      <w:proofErr w:type="spellEnd"/>
      <w:r w:rsidRPr="00F31ED5">
        <w:rPr>
          <w:sz w:val="24"/>
          <w:szCs w:val="24"/>
        </w:rPr>
        <w:t xml:space="preserve"> хозяйства.</w:t>
      </w:r>
      <w:r>
        <w:rPr>
          <w:sz w:val="24"/>
          <w:szCs w:val="24"/>
        </w:rPr>
        <w:t xml:space="preserve"> </w:t>
      </w:r>
    </w:p>
    <w:p w:rsidR="00AC4B31" w:rsidRPr="00014378" w:rsidRDefault="00AC4B31" w:rsidP="00D74BD5">
      <w:pPr>
        <w:tabs>
          <w:tab w:val="left" w:pos="284"/>
        </w:tabs>
        <w:autoSpaceDE w:val="0"/>
        <w:autoSpaceDN w:val="0"/>
        <w:adjustRightInd w:val="0"/>
        <w:jc w:val="both"/>
        <w:rPr>
          <w:smallCap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014378">
        <w:rPr>
          <w:sz w:val="24"/>
          <w:szCs w:val="24"/>
        </w:rPr>
        <w:t xml:space="preserve">Сальдированный </w:t>
      </w:r>
      <w:proofErr w:type="spellStart"/>
      <w:r w:rsidRPr="00014378">
        <w:rPr>
          <w:sz w:val="24"/>
          <w:szCs w:val="24"/>
        </w:rPr>
        <w:t>переток</w:t>
      </w:r>
      <w:proofErr w:type="spellEnd"/>
      <w:r w:rsidRPr="00014378">
        <w:rPr>
          <w:sz w:val="24"/>
          <w:szCs w:val="24"/>
        </w:rPr>
        <w:t xml:space="preserve"> мощности, принятый при расчёте тарифа на услуги по передаче электрической энергии в соответствии со Сводным прогнозным балансом производства и поставок электрической энергии (мощности) в рамках Единой энергетической системы России по субъектам Российской Федерации на 2015 г., утвержденного приказом ФСТ России от </w:t>
      </w:r>
      <w:r w:rsidRPr="00736DAA">
        <w:rPr>
          <w:sz w:val="24"/>
          <w:szCs w:val="24"/>
        </w:rPr>
        <w:t>27.11.2014 № 276-э/1</w:t>
      </w:r>
      <w:r>
        <w:rPr>
          <w:sz w:val="24"/>
          <w:szCs w:val="24"/>
        </w:rPr>
        <w:t xml:space="preserve"> </w:t>
      </w:r>
      <w:r w:rsidRPr="00014378">
        <w:rPr>
          <w:sz w:val="24"/>
          <w:szCs w:val="24"/>
        </w:rPr>
        <w:t xml:space="preserve">(далее Сводный прогнозный баланс) составит </w:t>
      </w:r>
      <w:r>
        <w:rPr>
          <w:sz w:val="24"/>
          <w:szCs w:val="24"/>
        </w:rPr>
        <w:t>2,598</w:t>
      </w:r>
      <w:r w:rsidRPr="00014378">
        <w:rPr>
          <w:sz w:val="24"/>
          <w:szCs w:val="24"/>
        </w:rPr>
        <w:t xml:space="preserve"> МВт, в том числе на первое полугодие – </w:t>
      </w:r>
      <w:r>
        <w:rPr>
          <w:sz w:val="24"/>
          <w:szCs w:val="24"/>
        </w:rPr>
        <w:t>2,504</w:t>
      </w:r>
      <w:proofErr w:type="gramEnd"/>
      <w:r w:rsidRPr="00014378">
        <w:rPr>
          <w:sz w:val="24"/>
          <w:szCs w:val="24"/>
        </w:rPr>
        <w:t xml:space="preserve"> МВт, на второе полугодие – </w:t>
      </w:r>
      <w:r>
        <w:rPr>
          <w:sz w:val="24"/>
          <w:szCs w:val="24"/>
        </w:rPr>
        <w:t>2,692</w:t>
      </w:r>
      <w:r w:rsidRPr="00014378">
        <w:rPr>
          <w:sz w:val="24"/>
          <w:szCs w:val="24"/>
        </w:rPr>
        <w:t xml:space="preserve"> МВт.</w:t>
      </w:r>
    </w:p>
    <w:p w:rsidR="00AC4B31" w:rsidRDefault="00AC4B31" w:rsidP="00E0468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14378">
        <w:rPr>
          <w:sz w:val="24"/>
          <w:szCs w:val="24"/>
        </w:rPr>
        <w:t xml:space="preserve">Сальдированный </w:t>
      </w:r>
      <w:proofErr w:type="spellStart"/>
      <w:r w:rsidRPr="00014378">
        <w:rPr>
          <w:sz w:val="24"/>
          <w:szCs w:val="24"/>
        </w:rPr>
        <w:t>переток</w:t>
      </w:r>
      <w:proofErr w:type="spellEnd"/>
      <w:r w:rsidRPr="00014378">
        <w:rPr>
          <w:sz w:val="24"/>
          <w:szCs w:val="24"/>
        </w:rPr>
        <w:t xml:space="preserve"> электрической энергии, принят при расчёте тарифа на услуги по передаче электрической энергии, в соответствии с предложением организации, учтенном в Сводном прогнозном балансе, и составит </w:t>
      </w:r>
      <w:r>
        <w:rPr>
          <w:sz w:val="24"/>
          <w:szCs w:val="24"/>
        </w:rPr>
        <w:t>17,609</w:t>
      </w:r>
      <w:r w:rsidRPr="00014378">
        <w:rPr>
          <w:sz w:val="24"/>
          <w:szCs w:val="24"/>
        </w:rPr>
        <w:t xml:space="preserve"> млн</w:t>
      </w:r>
      <w:proofErr w:type="gramStart"/>
      <w:r w:rsidRPr="00014378">
        <w:rPr>
          <w:sz w:val="24"/>
          <w:szCs w:val="24"/>
        </w:rPr>
        <w:t>.к</w:t>
      </w:r>
      <w:proofErr w:type="gramEnd"/>
      <w:r w:rsidRPr="00014378">
        <w:rPr>
          <w:sz w:val="24"/>
          <w:szCs w:val="24"/>
        </w:rPr>
        <w:t xml:space="preserve">Втч, в том числе на первое полугодие – </w:t>
      </w:r>
      <w:r>
        <w:rPr>
          <w:sz w:val="24"/>
          <w:szCs w:val="24"/>
        </w:rPr>
        <w:t>8,444</w:t>
      </w:r>
      <w:r w:rsidRPr="00014378">
        <w:rPr>
          <w:sz w:val="24"/>
          <w:szCs w:val="24"/>
        </w:rPr>
        <w:t xml:space="preserve"> млн.кВтч, на второе полугодие – </w:t>
      </w:r>
      <w:r>
        <w:rPr>
          <w:sz w:val="24"/>
          <w:szCs w:val="24"/>
        </w:rPr>
        <w:t>9,166</w:t>
      </w:r>
      <w:r w:rsidRPr="00014378">
        <w:rPr>
          <w:sz w:val="24"/>
          <w:szCs w:val="24"/>
        </w:rPr>
        <w:t xml:space="preserve"> млн.кВтч.</w:t>
      </w:r>
    </w:p>
    <w:p w:rsidR="00AC4B31" w:rsidRPr="0044190B" w:rsidRDefault="00AC4B31" w:rsidP="00E0468C">
      <w:pPr>
        <w:pStyle w:val="a3"/>
        <w:tabs>
          <w:tab w:val="left" w:pos="1080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Величина </w:t>
      </w:r>
      <w:r w:rsidRPr="00A944F3">
        <w:rPr>
          <w:sz w:val="24"/>
          <w:szCs w:val="24"/>
        </w:rPr>
        <w:t>потерь определен</w:t>
      </w:r>
      <w:r>
        <w:rPr>
          <w:sz w:val="24"/>
          <w:szCs w:val="24"/>
        </w:rPr>
        <w:t>а</w:t>
      </w:r>
      <w:r w:rsidRPr="00A944F3">
        <w:rPr>
          <w:sz w:val="24"/>
          <w:szCs w:val="24"/>
        </w:rPr>
        <w:t xml:space="preserve"> департаментом исходя из планового отпуска электрической энергии в сеть и Нормативов потерь электрической энергии при ее передаче по электрическим сетям территориальных сетевых организаций, утвержденных приказом Минэнерго от 30.09.2014 № 674 и состави</w:t>
      </w:r>
      <w:r>
        <w:rPr>
          <w:sz w:val="24"/>
          <w:szCs w:val="24"/>
        </w:rPr>
        <w:t>т 0,926 млн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Втч., в том числе на первое полугодие – 0,444 млн.кВтч, на второе полугодие – 0,482 млн.кВтч. (5,26</w:t>
      </w:r>
      <w:r w:rsidRPr="00A944F3">
        <w:rPr>
          <w:sz w:val="24"/>
          <w:szCs w:val="24"/>
        </w:rPr>
        <w:t>%</w:t>
      </w:r>
      <w:r>
        <w:rPr>
          <w:sz w:val="24"/>
          <w:szCs w:val="24"/>
        </w:rPr>
        <w:t xml:space="preserve"> от с</w:t>
      </w:r>
      <w:r w:rsidRPr="0044190B">
        <w:rPr>
          <w:sz w:val="24"/>
          <w:szCs w:val="24"/>
        </w:rPr>
        <w:t>уммарн</w:t>
      </w:r>
      <w:r>
        <w:rPr>
          <w:sz w:val="24"/>
          <w:szCs w:val="24"/>
        </w:rPr>
        <w:t>ого</w:t>
      </w:r>
      <w:r w:rsidRPr="0044190B">
        <w:rPr>
          <w:sz w:val="24"/>
          <w:szCs w:val="24"/>
        </w:rPr>
        <w:t xml:space="preserve"> сальдированн</w:t>
      </w:r>
      <w:r>
        <w:rPr>
          <w:sz w:val="24"/>
          <w:szCs w:val="24"/>
        </w:rPr>
        <w:t>ого</w:t>
      </w:r>
      <w:r w:rsidRPr="0044190B">
        <w:rPr>
          <w:sz w:val="24"/>
          <w:szCs w:val="24"/>
        </w:rPr>
        <w:t xml:space="preserve"> </w:t>
      </w:r>
      <w:proofErr w:type="spellStart"/>
      <w:r w:rsidRPr="0044190B">
        <w:rPr>
          <w:sz w:val="24"/>
          <w:szCs w:val="24"/>
        </w:rPr>
        <w:t>переток</w:t>
      </w:r>
      <w:r>
        <w:rPr>
          <w:sz w:val="24"/>
          <w:szCs w:val="24"/>
        </w:rPr>
        <w:t>а</w:t>
      </w:r>
      <w:proofErr w:type="spellEnd"/>
      <w:r w:rsidRPr="0044190B">
        <w:rPr>
          <w:sz w:val="24"/>
          <w:szCs w:val="24"/>
        </w:rPr>
        <w:t xml:space="preserve"> электрической энергии</w:t>
      </w:r>
      <w:r>
        <w:rPr>
          <w:sz w:val="24"/>
          <w:szCs w:val="24"/>
        </w:rPr>
        <w:t>)</w:t>
      </w:r>
      <w:r w:rsidRPr="0044190B">
        <w:rPr>
          <w:sz w:val="24"/>
          <w:szCs w:val="24"/>
        </w:rPr>
        <w:t>.</w:t>
      </w:r>
    </w:p>
    <w:p w:rsidR="00AC4B31" w:rsidRPr="00014378" w:rsidRDefault="00AC4B31" w:rsidP="00E0468C">
      <w:pPr>
        <w:autoSpaceDE w:val="0"/>
        <w:autoSpaceDN w:val="0"/>
        <w:adjustRightInd w:val="0"/>
        <w:ind w:firstLine="709"/>
        <w:jc w:val="both"/>
        <w:rPr>
          <w:smallCaps/>
          <w:sz w:val="24"/>
          <w:szCs w:val="24"/>
        </w:rPr>
      </w:pPr>
      <w:r w:rsidRPr="00014378">
        <w:rPr>
          <w:sz w:val="24"/>
          <w:szCs w:val="24"/>
        </w:rPr>
        <w:t>Цена (тариф) покупки потерь электрической энергии, учитываемая при установлении тарифа на услуги по передаче электрической энергии, составит 1360,8 руб./</w:t>
      </w:r>
      <w:proofErr w:type="spellStart"/>
      <w:r w:rsidRPr="00014378">
        <w:rPr>
          <w:sz w:val="24"/>
          <w:szCs w:val="24"/>
        </w:rPr>
        <w:t>МВтч</w:t>
      </w:r>
      <w:proofErr w:type="spellEnd"/>
      <w:r w:rsidRPr="00014378">
        <w:rPr>
          <w:sz w:val="24"/>
          <w:szCs w:val="24"/>
        </w:rPr>
        <w:t xml:space="preserve">., и сформирована как средневзвешенная цена покупки </w:t>
      </w:r>
      <w:proofErr w:type="gramStart"/>
      <w:r w:rsidRPr="00014378">
        <w:rPr>
          <w:sz w:val="24"/>
          <w:szCs w:val="24"/>
        </w:rPr>
        <w:t>электроэнергии</w:t>
      </w:r>
      <w:proofErr w:type="gramEnd"/>
      <w:r w:rsidRPr="00014378">
        <w:rPr>
          <w:sz w:val="24"/>
          <w:szCs w:val="24"/>
        </w:rPr>
        <w:t xml:space="preserve"> на оптовом рынке исходя из фактических цен за январь-сентябрь 2014 г. и прогнозного уровня цен ОАО «</w:t>
      </w:r>
      <w:proofErr w:type="spellStart"/>
      <w:r w:rsidRPr="00014378">
        <w:rPr>
          <w:sz w:val="24"/>
          <w:szCs w:val="24"/>
        </w:rPr>
        <w:t>Новосибирскэнергосбыт</w:t>
      </w:r>
      <w:proofErr w:type="spellEnd"/>
      <w:r w:rsidRPr="00014378">
        <w:rPr>
          <w:sz w:val="24"/>
          <w:szCs w:val="24"/>
        </w:rPr>
        <w:t>» на октябрь-декабрь 2014 г., с применением индекса изменения цен на электроэнергию на оптовом рынке в соответствии с Прогнозом социально-экономического развития РФ на 2015 год в размере 110,3%.</w:t>
      </w:r>
    </w:p>
    <w:p w:rsidR="00AC4B31" w:rsidRPr="00014378" w:rsidRDefault="00AC4B31" w:rsidP="00E0468C">
      <w:pPr>
        <w:pStyle w:val="a3"/>
        <w:numPr>
          <w:ilvl w:val="0"/>
          <w:numId w:val="14"/>
        </w:numPr>
        <w:tabs>
          <w:tab w:val="left" w:pos="426"/>
          <w:tab w:val="left" w:pos="1134"/>
        </w:tabs>
        <w:ind w:left="0" w:firstLine="709"/>
        <w:rPr>
          <w:sz w:val="24"/>
          <w:szCs w:val="24"/>
        </w:rPr>
      </w:pPr>
      <w:r w:rsidRPr="00014378">
        <w:rPr>
          <w:sz w:val="24"/>
          <w:szCs w:val="24"/>
        </w:rPr>
        <w:t xml:space="preserve">Скорректированный расчёт необходимой валовой выручки на 2015 г. приведён в таблице </w:t>
      </w:r>
      <w:r>
        <w:rPr>
          <w:sz w:val="24"/>
          <w:szCs w:val="24"/>
        </w:rPr>
        <w:t>1</w:t>
      </w:r>
      <w:r w:rsidRPr="00014378">
        <w:rPr>
          <w:sz w:val="24"/>
          <w:szCs w:val="24"/>
        </w:rPr>
        <w:t>.</w:t>
      </w:r>
    </w:p>
    <w:p w:rsidR="00AC4B31" w:rsidRPr="00014378" w:rsidRDefault="00AC4B31" w:rsidP="00E0468C">
      <w:pPr>
        <w:tabs>
          <w:tab w:val="left" w:pos="720"/>
        </w:tabs>
        <w:ind w:left="720"/>
        <w:jc w:val="right"/>
        <w:rPr>
          <w:smallCaps/>
          <w:sz w:val="24"/>
          <w:szCs w:val="24"/>
        </w:rPr>
      </w:pPr>
      <w:r w:rsidRPr="0001437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</w:t>
      </w:r>
    </w:p>
    <w:tbl>
      <w:tblPr>
        <w:tblW w:w="9936" w:type="dxa"/>
        <w:tblInd w:w="95" w:type="dxa"/>
        <w:tblLayout w:type="fixed"/>
        <w:tblLook w:val="00A0"/>
      </w:tblPr>
      <w:tblGrid>
        <w:gridCol w:w="880"/>
        <w:gridCol w:w="5087"/>
        <w:gridCol w:w="992"/>
        <w:gridCol w:w="992"/>
        <w:gridCol w:w="993"/>
        <w:gridCol w:w="992"/>
      </w:tblGrid>
      <w:tr w:rsidR="00AC4B31" w:rsidRPr="004775EF" w:rsidTr="00493413">
        <w:trPr>
          <w:trHeight w:val="327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№ п.п.</w:t>
            </w:r>
          </w:p>
        </w:tc>
        <w:tc>
          <w:tcPr>
            <w:tcW w:w="50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 xml:space="preserve">Ед. </w:t>
            </w:r>
            <w:proofErr w:type="spellStart"/>
            <w:r w:rsidRPr="000F5632">
              <w:rPr>
                <w:b/>
                <w:bCs/>
                <w:sz w:val="20"/>
              </w:rPr>
              <w:t>изм</w:t>
            </w:r>
            <w:proofErr w:type="spellEnd"/>
            <w:r w:rsidRPr="000F5632">
              <w:rPr>
                <w:b/>
                <w:bCs/>
                <w:sz w:val="20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C4B31" w:rsidRPr="000849AF" w:rsidRDefault="00AC4B31" w:rsidP="00493413">
            <w:pPr>
              <w:pStyle w:val="a3"/>
              <w:ind w:firstLine="0"/>
              <w:rPr>
                <w:b/>
                <w:bCs/>
                <w:sz w:val="20"/>
              </w:rPr>
            </w:pPr>
            <w:r w:rsidRPr="000849AF">
              <w:rPr>
                <w:b/>
                <w:bCs/>
                <w:sz w:val="20"/>
              </w:rPr>
              <w:t>2014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C4B31" w:rsidRPr="000849AF" w:rsidRDefault="00AC4B31" w:rsidP="00493413">
            <w:pPr>
              <w:pStyle w:val="a3"/>
              <w:ind w:firstLine="0"/>
              <w:rPr>
                <w:b/>
                <w:bCs/>
                <w:sz w:val="20"/>
              </w:rPr>
            </w:pPr>
            <w:r w:rsidRPr="000849AF">
              <w:rPr>
                <w:b/>
                <w:bCs/>
                <w:sz w:val="20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C4B31" w:rsidRPr="000849AF" w:rsidRDefault="00AC4B31" w:rsidP="00493413">
            <w:pPr>
              <w:pStyle w:val="a3"/>
              <w:ind w:firstLine="0"/>
              <w:rPr>
                <w:b/>
                <w:bCs/>
                <w:sz w:val="20"/>
              </w:rPr>
            </w:pPr>
            <w:r w:rsidRPr="000849AF">
              <w:rPr>
                <w:b/>
                <w:bCs/>
                <w:sz w:val="20"/>
              </w:rPr>
              <w:t>2016</w:t>
            </w:r>
          </w:p>
        </w:tc>
      </w:tr>
      <w:tr w:rsidR="00AC4B31" w:rsidRPr="004775EF" w:rsidTr="00493413">
        <w:trPr>
          <w:trHeight w:val="327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4B31" w:rsidRPr="004775EF" w:rsidRDefault="00AC4B31" w:rsidP="00493413">
            <w:pPr>
              <w:pStyle w:val="a3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0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</w:tr>
      <w:tr w:rsidR="00AC4B31" w:rsidRPr="004775EF" w:rsidTr="00493413">
        <w:trPr>
          <w:trHeight w:val="301"/>
        </w:trPr>
        <w:tc>
          <w:tcPr>
            <w:tcW w:w="9936" w:type="dxa"/>
            <w:gridSpan w:val="6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C4B31" w:rsidRPr="000849AF" w:rsidRDefault="00AC4B31" w:rsidP="00493413">
            <w:pPr>
              <w:pStyle w:val="a3"/>
              <w:jc w:val="center"/>
              <w:rPr>
                <w:b/>
                <w:bCs/>
                <w:sz w:val="20"/>
              </w:rPr>
            </w:pPr>
            <w:r w:rsidRPr="000849AF">
              <w:rPr>
                <w:b/>
                <w:bCs/>
                <w:sz w:val="20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AC4B31" w:rsidRPr="004775EF" w:rsidTr="00493413">
        <w:trPr>
          <w:trHeight w:val="327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Индекс эффективности подконтрольных расходов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849AF">
              <w:rPr>
                <w:bCs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849AF">
              <w:rPr>
                <w:bCs/>
                <w:sz w:val="20"/>
              </w:rPr>
              <w:t>1%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849AF">
              <w:rPr>
                <w:bCs/>
                <w:sz w:val="20"/>
              </w:rPr>
              <w:t>1%</w:t>
            </w:r>
          </w:p>
        </w:tc>
      </w:tr>
      <w:tr w:rsidR="00AC4B31" w:rsidRPr="004775EF" w:rsidTr="00493413">
        <w:trPr>
          <w:trHeight w:val="35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849AF">
              <w:rPr>
                <w:bCs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849AF">
              <w:rPr>
                <w:bCs/>
                <w:sz w:val="20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849AF">
              <w:rPr>
                <w:bCs/>
                <w:sz w:val="20"/>
              </w:rPr>
              <w:t>0,75</w:t>
            </w:r>
          </w:p>
        </w:tc>
      </w:tr>
      <w:tr w:rsidR="00AC4B31" w:rsidRPr="004775EF" w:rsidTr="00493413">
        <w:trPr>
          <w:trHeight w:val="43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849AF">
              <w:rPr>
                <w:bCs/>
                <w:sz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849AF">
              <w:rPr>
                <w:bCs/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849AF">
              <w:rPr>
                <w:bCs/>
                <w:sz w:val="20"/>
              </w:rPr>
              <w:t>2</w:t>
            </w:r>
          </w:p>
        </w:tc>
      </w:tr>
      <w:tr w:rsidR="00AC4B31" w:rsidRPr="004775EF" w:rsidTr="00493413">
        <w:trPr>
          <w:trHeight w:val="374"/>
        </w:trPr>
        <w:tc>
          <w:tcPr>
            <w:tcW w:w="9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jc w:val="center"/>
              <w:rPr>
                <w:b/>
                <w:bCs/>
                <w:sz w:val="20"/>
              </w:rPr>
            </w:pPr>
            <w:r w:rsidRPr="000849AF">
              <w:rPr>
                <w:b/>
                <w:bCs/>
                <w:sz w:val="20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AC4B31" w:rsidRPr="004775EF" w:rsidTr="00493413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Индекс потребительских цен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</w:pPr>
            <w:r w:rsidRPr="000849AF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B31" w:rsidRPr="000849AF" w:rsidRDefault="00AC4B31" w:rsidP="00493413">
            <w:pPr>
              <w:jc w:val="center"/>
            </w:pPr>
            <w:r w:rsidRPr="000849AF">
              <w:t>1,067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4B31" w:rsidRPr="000849AF" w:rsidRDefault="00AC4B31" w:rsidP="00493413">
            <w:pPr>
              <w:jc w:val="center"/>
            </w:pPr>
            <w:r w:rsidRPr="000849AF">
              <w:t>1,044</w:t>
            </w:r>
          </w:p>
        </w:tc>
      </w:tr>
      <w:tr w:rsidR="00AC4B31" w:rsidRPr="004775EF" w:rsidTr="00493413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Количество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proofErr w:type="spellStart"/>
            <w:r w:rsidRPr="000F5632">
              <w:rPr>
                <w:bCs/>
                <w:sz w:val="20"/>
              </w:rPr>
              <w:t>у.е</w:t>
            </w:r>
            <w:proofErr w:type="spellEnd"/>
            <w:r w:rsidRPr="000F5632">
              <w:rPr>
                <w:bCs/>
                <w:sz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b/>
                <w:bCs/>
                <w:color w:val="000000"/>
              </w:rPr>
            </w:pPr>
            <w:r w:rsidRPr="000849AF">
              <w:rPr>
                <w:b/>
                <w:bCs/>
                <w:color w:val="000000"/>
              </w:rPr>
              <w:t>95,58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b/>
                <w:bCs/>
                <w:color w:val="000000"/>
              </w:rPr>
            </w:pPr>
            <w:r w:rsidRPr="000849AF">
              <w:rPr>
                <w:b/>
                <w:bCs/>
                <w:color w:val="000000"/>
              </w:rPr>
              <w:t>328,85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b/>
                <w:bCs/>
                <w:color w:val="000000"/>
              </w:rPr>
            </w:pPr>
            <w:r w:rsidRPr="000849AF">
              <w:rPr>
                <w:b/>
                <w:bCs/>
                <w:color w:val="000000"/>
              </w:rPr>
              <w:t>328,85</w:t>
            </w:r>
          </w:p>
        </w:tc>
      </w:tr>
      <w:tr w:rsidR="00AC4B31" w:rsidRPr="004775EF" w:rsidTr="00493413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Индекс изменения количества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right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right"/>
            </w:pPr>
            <w:r w:rsidRPr="000849AF">
              <w:t>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right"/>
            </w:pPr>
            <w:r w:rsidRPr="000849AF">
              <w:t>0,00</w:t>
            </w:r>
          </w:p>
        </w:tc>
      </w:tr>
      <w:tr w:rsidR="00AC4B31" w:rsidRPr="004775EF" w:rsidTr="00493413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Итого коэффициент индексации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right"/>
            </w:pPr>
            <w:r w:rsidRPr="000849AF">
              <w:t>2,990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right"/>
            </w:pPr>
            <w:r w:rsidRPr="000849AF">
              <w:t>1,034</w:t>
            </w:r>
          </w:p>
        </w:tc>
      </w:tr>
      <w:tr w:rsidR="00AC4B31" w:rsidRPr="004775EF" w:rsidTr="00493413">
        <w:trPr>
          <w:trHeight w:val="330"/>
        </w:trPr>
        <w:tc>
          <w:tcPr>
            <w:tcW w:w="8944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AC4B31" w:rsidRPr="000849AF" w:rsidRDefault="00AC4B31" w:rsidP="00493413">
            <w:pPr>
              <w:pStyle w:val="a3"/>
              <w:jc w:val="center"/>
              <w:rPr>
                <w:b/>
                <w:bCs/>
                <w:sz w:val="20"/>
              </w:rPr>
            </w:pPr>
            <w:r w:rsidRPr="000849AF">
              <w:rPr>
                <w:b/>
                <w:bCs/>
                <w:sz w:val="20"/>
              </w:rPr>
              <w:t>Расчет подконтрольных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AC4B31" w:rsidRPr="000849AF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</w:tr>
      <w:tr w:rsidR="00AC4B31" w:rsidRPr="004775EF" w:rsidTr="00493413">
        <w:trPr>
          <w:trHeight w:val="221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Материальные затраты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643,1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1 922,</w:t>
            </w: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1 987,3</w:t>
            </w:r>
          </w:p>
        </w:tc>
      </w:tr>
      <w:tr w:rsidR="00AC4B31" w:rsidRPr="004775EF" w:rsidTr="00493413">
        <w:trPr>
          <w:trHeight w:val="29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1.1.1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Сырье, материалы, запасные части, инструмент,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233,1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696,9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720,3</w:t>
            </w:r>
          </w:p>
        </w:tc>
      </w:tr>
      <w:tr w:rsidR="00AC4B31" w:rsidRPr="004775EF" w:rsidTr="00493413">
        <w:trPr>
          <w:trHeight w:val="69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lastRenderedPageBreak/>
              <w:t>1.1.2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410,0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1 225,</w:t>
            </w: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59754C">
              <w:rPr>
                <w:color w:val="000000"/>
              </w:rPr>
              <w:t>26</w:t>
            </w:r>
            <w:r>
              <w:rPr>
                <w:color w:val="000000"/>
              </w:rPr>
              <w:t>7,0</w:t>
            </w:r>
          </w:p>
        </w:tc>
      </w:tr>
      <w:tr w:rsidR="00AC4B31" w:rsidRPr="004775EF" w:rsidTr="00493413">
        <w:trPr>
          <w:trHeight w:val="33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Расходы на оплату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1 357,9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2 509,</w:t>
            </w: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2 593,3</w:t>
            </w:r>
          </w:p>
        </w:tc>
      </w:tr>
      <w:tr w:rsidR="00AC4B31" w:rsidRPr="004775EF" w:rsidTr="00493413">
        <w:trPr>
          <w:trHeight w:val="24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Прочие расходы, 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right"/>
            </w:pPr>
            <w:r w:rsidRPr="000849AF">
              <w:t>248,4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742,</w:t>
            </w: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767,6</w:t>
            </w:r>
          </w:p>
        </w:tc>
      </w:tr>
      <w:tr w:rsidR="00AC4B31" w:rsidRPr="004775EF" w:rsidTr="00493413">
        <w:trPr>
          <w:trHeight w:val="2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1.3.1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Ремонт основных фондов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28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Оплата работ и услуг сторонних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26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услуги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39,3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117,5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121,</w:t>
            </w:r>
            <w:r w:rsidRPr="0059754C">
              <w:rPr>
                <w:color w:val="000000"/>
              </w:rPr>
              <w:t>5</w:t>
            </w:r>
          </w:p>
        </w:tc>
      </w:tr>
      <w:tr w:rsidR="00AC4B31" w:rsidRPr="004775EF" w:rsidTr="00493413">
        <w:trPr>
          <w:trHeight w:val="38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1.3.2.2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28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Расходы на юридические и информационные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26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1.3.2.4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 xml:space="preserve">Расходы на аудиторские и </w:t>
            </w:r>
            <w:proofErr w:type="spellStart"/>
            <w:r w:rsidRPr="000F5632">
              <w:rPr>
                <w:bCs/>
                <w:sz w:val="20"/>
              </w:rPr>
              <w:t>консультац</w:t>
            </w:r>
            <w:proofErr w:type="spellEnd"/>
            <w:r w:rsidRPr="000F5632">
              <w:rPr>
                <w:bCs/>
                <w:sz w:val="20"/>
              </w:rPr>
              <w:t>. 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33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1.3.2.5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Транспортные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28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1.3.2.6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Прочие услуги сторонних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306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Расходы на командировки и представительские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37,4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111,82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115,</w:t>
            </w:r>
            <w:r>
              <w:rPr>
                <w:color w:val="000000"/>
              </w:rPr>
              <w:t>6</w:t>
            </w:r>
          </w:p>
        </w:tc>
      </w:tr>
      <w:tr w:rsidR="00AC4B31" w:rsidRPr="004775EF" w:rsidTr="00493413">
        <w:trPr>
          <w:trHeight w:val="18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1.3.4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Расходы на подготовку кадров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11,2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33,49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34,6</w:t>
            </w:r>
          </w:p>
        </w:tc>
      </w:tr>
      <w:tr w:rsidR="00AC4B31" w:rsidRPr="004775EF" w:rsidTr="00493413">
        <w:trPr>
          <w:trHeight w:val="30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1.3.5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23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1.3.6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расходы на страхование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98,3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293,9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303,</w:t>
            </w:r>
            <w:r>
              <w:rPr>
                <w:color w:val="000000"/>
              </w:rPr>
              <w:t>8</w:t>
            </w:r>
          </w:p>
        </w:tc>
      </w:tr>
      <w:tr w:rsidR="00AC4B31" w:rsidRPr="004775EF" w:rsidTr="00493413">
        <w:trPr>
          <w:trHeight w:val="20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1.3.7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Другие прочие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62,2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18</w:t>
            </w:r>
            <w:r>
              <w:rPr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192,2</w:t>
            </w:r>
          </w:p>
        </w:tc>
      </w:tr>
      <w:tr w:rsidR="00AC4B31" w:rsidRPr="004775EF" w:rsidTr="00493413">
        <w:trPr>
          <w:trHeight w:val="31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1.4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 xml:space="preserve">Электроэнергия на </w:t>
            </w:r>
            <w:proofErr w:type="spellStart"/>
            <w:r w:rsidRPr="000F5632">
              <w:rPr>
                <w:bCs/>
                <w:sz w:val="20"/>
              </w:rPr>
              <w:t>хоз</w:t>
            </w:r>
            <w:proofErr w:type="spellEnd"/>
            <w:r w:rsidRPr="000F5632">
              <w:rPr>
                <w:bCs/>
                <w:sz w:val="20"/>
              </w:rPr>
              <w:t>. нужды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25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1.5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Подконтрольные расходы из прибыли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19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>ИТОГО подконтрольные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>тыс</w:t>
            </w:r>
            <w:proofErr w:type="gramStart"/>
            <w:r w:rsidRPr="000F5632">
              <w:rPr>
                <w:b/>
                <w:bCs/>
                <w:sz w:val="20"/>
              </w:rPr>
              <w:t>.р</w:t>
            </w:r>
            <w:proofErr w:type="gramEnd"/>
            <w:r w:rsidRPr="000F5632">
              <w:rPr>
                <w:b/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right"/>
              <w:rPr>
                <w:b/>
                <w:bCs/>
              </w:rPr>
            </w:pPr>
            <w:r w:rsidRPr="000849AF">
              <w:rPr>
                <w:b/>
                <w:bCs/>
              </w:rPr>
              <w:t>2 249,4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right"/>
              <w:rPr>
                <w:b/>
                <w:bCs/>
              </w:rPr>
            </w:pPr>
            <w:r w:rsidRPr="0059754C">
              <w:rPr>
                <w:b/>
                <w:bCs/>
              </w:rPr>
              <w:t>5 174,5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right"/>
              <w:rPr>
                <w:b/>
                <w:bCs/>
              </w:rPr>
            </w:pPr>
            <w:r w:rsidRPr="0059754C">
              <w:rPr>
                <w:b/>
                <w:bCs/>
              </w:rPr>
              <w:t>5 348,2</w:t>
            </w:r>
          </w:p>
        </w:tc>
      </w:tr>
      <w:tr w:rsidR="00AC4B31" w:rsidRPr="004775EF" w:rsidTr="00493413">
        <w:trPr>
          <w:trHeight w:val="181"/>
        </w:trPr>
        <w:tc>
          <w:tcPr>
            <w:tcW w:w="8944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pStyle w:val="a3"/>
              <w:jc w:val="center"/>
              <w:rPr>
                <w:b/>
                <w:bCs/>
                <w:sz w:val="20"/>
              </w:rPr>
            </w:pPr>
            <w:r w:rsidRPr="000849AF">
              <w:rPr>
                <w:b/>
                <w:bCs/>
                <w:sz w:val="20"/>
              </w:rPr>
              <w:t>Расчет неподконтрольных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</w:tr>
      <w:tr w:rsidR="00AC4B31" w:rsidRPr="004775EF" w:rsidTr="00493413">
        <w:trPr>
          <w:trHeight w:val="15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2.1</w:t>
            </w:r>
          </w:p>
        </w:tc>
        <w:tc>
          <w:tcPr>
            <w:tcW w:w="5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Оплата услуг ОАО "ФСК ЕЭС"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114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proofErr w:type="spellStart"/>
            <w:r w:rsidRPr="000F5632">
              <w:rPr>
                <w:bCs/>
                <w:sz w:val="20"/>
              </w:rPr>
              <w:t>Теплоэнергия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24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2.4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Плата за аренду имущества и лизинг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216,00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519,3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519,28</w:t>
            </w:r>
          </w:p>
        </w:tc>
      </w:tr>
      <w:tr w:rsidR="00AC4B31" w:rsidRPr="004775EF" w:rsidTr="00493413">
        <w:trPr>
          <w:trHeight w:val="222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2.5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proofErr w:type="spellStart"/>
            <w:r w:rsidRPr="000F5632">
              <w:rPr>
                <w:bCs/>
                <w:sz w:val="20"/>
              </w:rPr>
              <w:t>Налоги</w:t>
            </w:r>
            <w:proofErr w:type="gramStart"/>
            <w:r w:rsidRPr="000F5632">
              <w:rPr>
                <w:bCs/>
                <w:sz w:val="20"/>
              </w:rPr>
              <w:t>,в</w:t>
            </w:r>
            <w:proofErr w:type="gramEnd"/>
            <w:r w:rsidRPr="000F5632">
              <w:rPr>
                <w:bCs/>
                <w:sz w:val="20"/>
              </w:rPr>
              <w:t>сего</w:t>
            </w:r>
            <w:proofErr w:type="spellEnd"/>
            <w:r w:rsidRPr="000F5632">
              <w:rPr>
                <w:bCs/>
                <w:sz w:val="20"/>
              </w:rPr>
              <w:t>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107,00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231,8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298,37</w:t>
            </w:r>
          </w:p>
        </w:tc>
      </w:tr>
      <w:tr w:rsidR="00AC4B31" w:rsidRPr="004775EF" w:rsidTr="00493413">
        <w:trPr>
          <w:trHeight w:val="241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2.5.1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плата за землю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19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2.5.2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налог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107,00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231,8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298,4</w:t>
            </w:r>
          </w:p>
        </w:tc>
      </w:tr>
      <w:tr w:rsidR="00AC4B31" w:rsidRPr="004775EF" w:rsidTr="00493413">
        <w:trPr>
          <w:trHeight w:val="28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2.5.3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прочие налоги и сборы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2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2.6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Страховые взносы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412,8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757,7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886,90</w:t>
            </w:r>
          </w:p>
        </w:tc>
      </w:tr>
      <w:tr w:rsidR="00AC4B31" w:rsidRPr="004775EF" w:rsidTr="00493413">
        <w:trPr>
          <w:trHeight w:val="24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2.7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Прочие неподконтрольные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26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2.8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Налог на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</w:pPr>
          </w:p>
        </w:tc>
      </w:tr>
      <w:tr w:rsidR="00AC4B31" w:rsidRPr="004775EF" w:rsidTr="00493413">
        <w:trPr>
          <w:trHeight w:val="19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2.9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Выпадающие доходы по п.87 Основ ценообразования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23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2.10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Амортизация ОС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  <w:r w:rsidRPr="000849AF">
              <w:rPr>
                <w:color w:val="000000"/>
              </w:rPr>
              <w:t>928,50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1 562,9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  <w:r w:rsidRPr="0059754C">
              <w:rPr>
                <w:color w:val="000000"/>
              </w:rPr>
              <w:t>1 562,9</w:t>
            </w:r>
          </w:p>
        </w:tc>
      </w:tr>
      <w:tr w:rsidR="00AC4B31" w:rsidRPr="004775EF" w:rsidTr="00493413">
        <w:trPr>
          <w:trHeight w:val="26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Cs/>
                <w:sz w:val="18"/>
                <w:szCs w:val="18"/>
              </w:rPr>
            </w:pPr>
            <w:r w:rsidRPr="004775EF">
              <w:rPr>
                <w:bCs/>
                <w:sz w:val="18"/>
                <w:szCs w:val="18"/>
              </w:rPr>
              <w:t>2.11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Прибыль на капитальные вложения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Cs/>
                <w:sz w:val="20"/>
              </w:rPr>
            </w:pPr>
            <w:r w:rsidRPr="000F5632">
              <w:rPr>
                <w:bCs/>
                <w:sz w:val="20"/>
              </w:rPr>
              <w:t>тыс</w:t>
            </w:r>
            <w:proofErr w:type="gramStart"/>
            <w:r w:rsidRPr="000F5632">
              <w:rPr>
                <w:bCs/>
                <w:sz w:val="20"/>
              </w:rPr>
              <w:t>.р</w:t>
            </w:r>
            <w:proofErr w:type="gramEnd"/>
            <w:r w:rsidRPr="000F5632">
              <w:rPr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22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>ИТОГО неподконтрольных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>тыс</w:t>
            </w:r>
            <w:proofErr w:type="gramStart"/>
            <w:r w:rsidRPr="000F5632">
              <w:rPr>
                <w:b/>
                <w:bCs/>
                <w:sz w:val="20"/>
              </w:rPr>
              <w:t>.р</w:t>
            </w:r>
            <w:proofErr w:type="gramEnd"/>
            <w:r w:rsidRPr="000F5632">
              <w:rPr>
                <w:b/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right"/>
              <w:rPr>
                <w:b/>
                <w:bCs/>
              </w:rPr>
            </w:pPr>
            <w:r w:rsidRPr="000849AF">
              <w:rPr>
                <w:b/>
                <w:bCs/>
              </w:rPr>
              <w:t>1 664,3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right"/>
              <w:rPr>
                <w:b/>
                <w:bCs/>
              </w:rPr>
            </w:pPr>
            <w:r w:rsidRPr="0059754C">
              <w:rPr>
                <w:b/>
                <w:bCs/>
              </w:rPr>
              <w:t>3 071,7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right"/>
              <w:rPr>
                <w:b/>
                <w:bCs/>
              </w:rPr>
            </w:pPr>
            <w:r w:rsidRPr="0059754C">
              <w:rPr>
                <w:b/>
                <w:bCs/>
              </w:rPr>
              <w:t>3 267,4</w:t>
            </w:r>
          </w:p>
        </w:tc>
      </w:tr>
      <w:tr w:rsidR="00AC4B31" w:rsidRPr="004775EF" w:rsidTr="00493413">
        <w:trPr>
          <w:trHeight w:val="24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/>
                <w:bCs/>
                <w:sz w:val="18"/>
                <w:szCs w:val="18"/>
              </w:rPr>
            </w:pPr>
            <w:r w:rsidRPr="004775EF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>Выпадающие доходы (избыток средств)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>тыс</w:t>
            </w:r>
            <w:proofErr w:type="gramStart"/>
            <w:r w:rsidRPr="000F5632">
              <w:rPr>
                <w:b/>
                <w:bCs/>
                <w:sz w:val="20"/>
              </w:rPr>
              <w:t>.р</w:t>
            </w:r>
            <w:proofErr w:type="gramEnd"/>
            <w:r w:rsidRPr="000F5632">
              <w:rPr>
                <w:b/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center"/>
              <w:rPr>
                <w:color w:val="000000"/>
              </w:rPr>
            </w:pPr>
          </w:p>
        </w:tc>
      </w:tr>
      <w:tr w:rsidR="00AC4B31" w:rsidRPr="004775EF" w:rsidTr="00493413">
        <w:trPr>
          <w:trHeight w:val="25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Pr="004775E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>Всего НВВ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>тыс</w:t>
            </w:r>
            <w:proofErr w:type="gramStart"/>
            <w:r w:rsidRPr="000F5632">
              <w:rPr>
                <w:b/>
                <w:bCs/>
                <w:sz w:val="20"/>
              </w:rPr>
              <w:t>.р</w:t>
            </w:r>
            <w:proofErr w:type="gramEnd"/>
            <w:r w:rsidRPr="000F5632">
              <w:rPr>
                <w:b/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right"/>
              <w:rPr>
                <w:b/>
                <w:bCs/>
              </w:rPr>
            </w:pPr>
            <w:r w:rsidRPr="000849AF">
              <w:rPr>
                <w:b/>
                <w:bCs/>
              </w:rPr>
              <w:t>3 913,7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right"/>
              <w:rPr>
                <w:b/>
                <w:bCs/>
              </w:rPr>
            </w:pPr>
            <w:r w:rsidRPr="0059754C">
              <w:rPr>
                <w:b/>
                <w:bCs/>
              </w:rPr>
              <w:t>8 246,2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right"/>
              <w:rPr>
                <w:b/>
                <w:bCs/>
              </w:rPr>
            </w:pPr>
            <w:r w:rsidRPr="0059754C">
              <w:rPr>
                <w:b/>
                <w:bCs/>
              </w:rPr>
              <w:t>8 615,</w:t>
            </w:r>
            <w:r w:rsidR="002321E6">
              <w:rPr>
                <w:b/>
                <w:bCs/>
              </w:rPr>
              <w:t>7</w:t>
            </w:r>
          </w:p>
        </w:tc>
      </w:tr>
      <w:tr w:rsidR="00AC4B31" w:rsidRPr="004775EF" w:rsidTr="00493413">
        <w:trPr>
          <w:trHeight w:val="13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Pr="004775EF">
              <w:rPr>
                <w:b/>
                <w:bCs/>
                <w:sz w:val="18"/>
                <w:szCs w:val="18"/>
              </w:rPr>
              <w:t>.1.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F5632" w:rsidRDefault="00AC4B31" w:rsidP="00493413">
            <w:pPr>
              <w:pStyle w:val="a3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 xml:space="preserve">                в том числе</w:t>
            </w:r>
            <w:proofErr w:type="gramStart"/>
            <w:r w:rsidRPr="000F5632">
              <w:rPr>
                <w:b/>
                <w:bCs/>
                <w:sz w:val="20"/>
              </w:rPr>
              <w:t xml:space="preserve"> :</w:t>
            </w:r>
            <w:proofErr w:type="gramEnd"/>
            <w:r w:rsidRPr="000F5632">
              <w:rPr>
                <w:b/>
                <w:bCs/>
                <w:sz w:val="20"/>
              </w:rPr>
              <w:t xml:space="preserve"> 1 полугодие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>тыс</w:t>
            </w:r>
            <w:proofErr w:type="gramStart"/>
            <w:r w:rsidRPr="000F5632">
              <w:rPr>
                <w:b/>
                <w:bCs/>
                <w:sz w:val="20"/>
              </w:rPr>
              <w:t>.р</w:t>
            </w:r>
            <w:proofErr w:type="gramEnd"/>
            <w:r w:rsidRPr="000F5632">
              <w:rPr>
                <w:b/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right"/>
              <w:rPr>
                <w:b/>
                <w:bCs/>
              </w:rPr>
            </w:pPr>
            <w:r w:rsidRPr="000849AF">
              <w:rPr>
                <w:b/>
                <w:bCs/>
              </w:rPr>
              <w:t>1 934,9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right"/>
              <w:rPr>
                <w:b/>
                <w:bCs/>
              </w:rPr>
            </w:pPr>
            <w:r w:rsidRPr="0059754C">
              <w:rPr>
                <w:b/>
                <w:bCs/>
              </w:rPr>
              <w:t>3 954,</w:t>
            </w:r>
            <w:r w:rsidR="002321E6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B31" w:rsidRPr="0059754C" w:rsidRDefault="00AC4B31" w:rsidP="00493413">
            <w:pPr>
              <w:jc w:val="right"/>
              <w:rPr>
                <w:b/>
                <w:bCs/>
              </w:rPr>
            </w:pPr>
            <w:r w:rsidRPr="0059754C">
              <w:rPr>
                <w:b/>
                <w:bCs/>
              </w:rPr>
              <w:t>4 238,6</w:t>
            </w:r>
          </w:p>
        </w:tc>
      </w:tr>
      <w:tr w:rsidR="00AC4B31" w:rsidRPr="004775EF" w:rsidTr="00493413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Pr="004775EF">
              <w:rPr>
                <w:b/>
                <w:bCs/>
                <w:sz w:val="18"/>
                <w:szCs w:val="18"/>
              </w:rPr>
              <w:t>.2.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>2 полугодие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F5632" w:rsidRDefault="00AC4B31" w:rsidP="00493413">
            <w:pPr>
              <w:pStyle w:val="a3"/>
              <w:ind w:firstLine="0"/>
              <w:rPr>
                <w:b/>
                <w:bCs/>
                <w:sz w:val="20"/>
              </w:rPr>
            </w:pPr>
            <w:r w:rsidRPr="000F5632">
              <w:rPr>
                <w:b/>
                <w:bCs/>
                <w:sz w:val="20"/>
              </w:rPr>
              <w:t>тыс</w:t>
            </w:r>
            <w:proofErr w:type="gramStart"/>
            <w:r w:rsidRPr="000F5632">
              <w:rPr>
                <w:b/>
                <w:bCs/>
                <w:sz w:val="20"/>
              </w:rPr>
              <w:t>.р</w:t>
            </w:r>
            <w:proofErr w:type="gramEnd"/>
            <w:r w:rsidRPr="000F5632">
              <w:rPr>
                <w:b/>
                <w:bCs/>
                <w:sz w:val="20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jc w:val="right"/>
              <w:rPr>
                <w:b/>
                <w:bCs/>
              </w:rPr>
            </w:pPr>
            <w:r w:rsidRPr="000849AF">
              <w:rPr>
                <w:b/>
                <w:bCs/>
              </w:rPr>
              <w:t>1 978,8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right"/>
              <w:rPr>
                <w:b/>
                <w:bCs/>
              </w:rPr>
            </w:pPr>
            <w:r w:rsidRPr="0059754C">
              <w:rPr>
                <w:b/>
                <w:bCs/>
              </w:rPr>
              <w:t>4 291,9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4B31" w:rsidRPr="0059754C" w:rsidRDefault="00AC4B31" w:rsidP="00493413">
            <w:pPr>
              <w:jc w:val="right"/>
              <w:rPr>
                <w:b/>
                <w:bCs/>
              </w:rPr>
            </w:pPr>
            <w:r w:rsidRPr="0059754C">
              <w:rPr>
                <w:b/>
                <w:bCs/>
              </w:rPr>
              <w:t>4 377,1</w:t>
            </w:r>
          </w:p>
        </w:tc>
      </w:tr>
      <w:tr w:rsidR="00AC4B31" w:rsidRPr="004775EF" w:rsidTr="00493413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4775EF" w:rsidRDefault="00AC4B31" w:rsidP="00493413">
            <w:pPr>
              <w:pStyle w:val="a3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  <w:proofErr w:type="gramStart"/>
            <w:r w:rsidRPr="000F5632">
              <w:rPr>
                <w:bCs/>
                <w:sz w:val="20"/>
              </w:rPr>
              <w:t>В</w:t>
            </w:r>
            <w:proofErr w:type="gramEnd"/>
            <w:r w:rsidRPr="000F5632">
              <w:rPr>
                <w:bCs/>
                <w:sz w:val="20"/>
              </w:rPr>
              <w:t xml:space="preserve"> % </w:t>
            </w:r>
            <w:proofErr w:type="gramStart"/>
            <w:r w:rsidRPr="000F5632">
              <w:rPr>
                <w:bCs/>
                <w:sz w:val="20"/>
              </w:rPr>
              <w:t>к</w:t>
            </w:r>
            <w:proofErr w:type="gramEnd"/>
            <w:r w:rsidRPr="000F5632">
              <w:rPr>
                <w:bCs/>
                <w:sz w:val="20"/>
              </w:rPr>
              <w:t xml:space="preserve">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F5632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0849AF" w:rsidRDefault="00AC4B31" w:rsidP="00493413">
            <w:pPr>
              <w:pStyle w:val="a3"/>
              <w:jc w:val="center"/>
              <w:rPr>
                <w:bCs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right"/>
              <w:rPr>
                <w:b/>
                <w:bCs/>
              </w:rPr>
            </w:pPr>
            <w:r w:rsidRPr="0059754C">
              <w:rPr>
                <w:b/>
                <w:bCs/>
              </w:rPr>
              <w:t>210,7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B31" w:rsidRPr="0059754C" w:rsidRDefault="00AC4B31" w:rsidP="00493413">
            <w:pPr>
              <w:jc w:val="right"/>
              <w:rPr>
                <w:b/>
                <w:bCs/>
              </w:rPr>
            </w:pPr>
            <w:r w:rsidRPr="0059754C">
              <w:rPr>
                <w:b/>
                <w:bCs/>
              </w:rPr>
              <w:t>104,5</w:t>
            </w:r>
          </w:p>
        </w:tc>
      </w:tr>
    </w:tbl>
    <w:p w:rsidR="00AC4B31" w:rsidRDefault="00AC4B31" w:rsidP="00E0468C">
      <w:pPr>
        <w:pStyle w:val="a3"/>
        <w:tabs>
          <w:tab w:val="left" w:pos="1080"/>
        </w:tabs>
        <w:jc w:val="center"/>
      </w:pPr>
    </w:p>
    <w:p w:rsidR="00AC4B31" w:rsidRPr="000D0070" w:rsidRDefault="00AC4B31" w:rsidP="00E0468C">
      <w:pPr>
        <w:pStyle w:val="a3"/>
        <w:tabs>
          <w:tab w:val="left" w:pos="1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0D0070">
        <w:rPr>
          <w:sz w:val="24"/>
          <w:szCs w:val="24"/>
        </w:rPr>
        <w:t>Скорректированный расчет индивидуальных тарифов на услуги по передаче электрической энергии</w:t>
      </w:r>
      <w:r>
        <w:rPr>
          <w:sz w:val="24"/>
          <w:szCs w:val="24"/>
        </w:rPr>
        <w:t xml:space="preserve"> </w:t>
      </w:r>
      <w:r w:rsidRPr="00F03C70">
        <w:rPr>
          <w:sz w:val="24"/>
          <w:szCs w:val="24"/>
        </w:rPr>
        <w:t>Филиала «Сибирского" ОАО «ОЭК»</w:t>
      </w:r>
      <w:r w:rsidRPr="000D0070">
        <w:rPr>
          <w:sz w:val="24"/>
          <w:szCs w:val="24"/>
        </w:rPr>
        <w:t xml:space="preserve"> на 2015 год, в том числе по полугодиям приведён в таблице </w:t>
      </w:r>
      <w:r>
        <w:rPr>
          <w:sz w:val="24"/>
          <w:szCs w:val="24"/>
        </w:rPr>
        <w:t>2</w:t>
      </w:r>
      <w:r w:rsidRPr="000D0070">
        <w:rPr>
          <w:sz w:val="24"/>
          <w:szCs w:val="24"/>
        </w:rPr>
        <w:t>.</w:t>
      </w:r>
    </w:p>
    <w:p w:rsidR="00AC4B31" w:rsidRPr="000D0070" w:rsidRDefault="00AC4B31" w:rsidP="00E0468C">
      <w:pPr>
        <w:pStyle w:val="a3"/>
        <w:ind w:left="7800"/>
        <w:rPr>
          <w:sz w:val="24"/>
          <w:szCs w:val="24"/>
        </w:rPr>
      </w:pPr>
      <w:r w:rsidRPr="000D0070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134"/>
        <w:gridCol w:w="992"/>
        <w:gridCol w:w="1134"/>
        <w:gridCol w:w="1134"/>
        <w:gridCol w:w="1134"/>
        <w:gridCol w:w="1134"/>
        <w:gridCol w:w="992"/>
      </w:tblGrid>
      <w:tr w:rsidR="00AC4B31" w:rsidRPr="008F0CC7" w:rsidTr="00493413">
        <w:trPr>
          <w:trHeight w:val="300"/>
        </w:trPr>
        <w:tc>
          <w:tcPr>
            <w:tcW w:w="2127" w:type="dxa"/>
            <w:vMerge w:val="restart"/>
            <w:noWrap/>
            <w:vAlign w:val="center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Наименование показателя</w:t>
            </w:r>
          </w:p>
        </w:tc>
        <w:tc>
          <w:tcPr>
            <w:tcW w:w="1134" w:type="dxa"/>
            <w:vMerge w:val="restart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 xml:space="preserve">Единица </w:t>
            </w:r>
            <w:proofErr w:type="spellStart"/>
            <w:r w:rsidRPr="008F0CC7">
              <w:t>изм</w:t>
            </w:r>
            <w:proofErr w:type="spellEnd"/>
            <w:r w:rsidRPr="008F0CC7">
              <w:t>.</w:t>
            </w:r>
          </w:p>
        </w:tc>
        <w:tc>
          <w:tcPr>
            <w:tcW w:w="992" w:type="dxa"/>
            <w:vMerge w:val="restart"/>
            <w:noWrap/>
            <w:vAlign w:val="center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2014</w:t>
            </w:r>
          </w:p>
        </w:tc>
        <w:tc>
          <w:tcPr>
            <w:tcW w:w="2268" w:type="dxa"/>
            <w:gridSpan w:val="2"/>
            <w:noWrap/>
            <w:vAlign w:val="center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2014</w:t>
            </w: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2015</w:t>
            </w:r>
          </w:p>
        </w:tc>
        <w:tc>
          <w:tcPr>
            <w:tcW w:w="2126" w:type="dxa"/>
            <w:gridSpan w:val="2"/>
            <w:noWrap/>
            <w:vAlign w:val="center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2015</w:t>
            </w:r>
          </w:p>
        </w:tc>
      </w:tr>
      <w:tr w:rsidR="00AC4B31" w:rsidRPr="008F0CC7" w:rsidTr="00493413">
        <w:trPr>
          <w:trHeight w:val="223"/>
        </w:trPr>
        <w:tc>
          <w:tcPr>
            <w:tcW w:w="2127" w:type="dxa"/>
            <w:vMerge/>
            <w:vAlign w:val="center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vMerge/>
            <w:vAlign w:val="center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</w:p>
        </w:tc>
        <w:tc>
          <w:tcPr>
            <w:tcW w:w="992" w:type="dxa"/>
            <w:vMerge/>
            <w:vAlign w:val="center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noWrap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1 пол</w:t>
            </w:r>
          </w:p>
        </w:tc>
        <w:tc>
          <w:tcPr>
            <w:tcW w:w="1134" w:type="dxa"/>
            <w:noWrap/>
            <w:vAlign w:val="center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2 пол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noWrap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1 пол</w:t>
            </w:r>
          </w:p>
        </w:tc>
        <w:tc>
          <w:tcPr>
            <w:tcW w:w="992" w:type="dxa"/>
            <w:noWrap/>
            <w:vAlign w:val="center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2 пол</w:t>
            </w:r>
          </w:p>
        </w:tc>
      </w:tr>
      <w:tr w:rsidR="00AC4B31" w:rsidRPr="008F0CC7" w:rsidTr="00493413">
        <w:trPr>
          <w:trHeight w:val="300"/>
        </w:trPr>
        <w:tc>
          <w:tcPr>
            <w:tcW w:w="2127" w:type="dxa"/>
            <w:noWrap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proofErr w:type="spellStart"/>
            <w:r w:rsidRPr="008F0CC7">
              <w:t>Сальдо-переток</w:t>
            </w:r>
            <w:proofErr w:type="spellEnd"/>
            <w:r w:rsidRPr="008F0CC7">
              <w:t xml:space="preserve"> мощности</w:t>
            </w:r>
          </w:p>
        </w:tc>
        <w:tc>
          <w:tcPr>
            <w:tcW w:w="1134" w:type="dxa"/>
            <w:noWrap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МВт.</w:t>
            </w:r>
          </w:p>
        </w:tc>
        <w:tc>
          <w:tcPr>
            <w:tcW w:w="992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1,148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1,148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1,148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2,598</w:t>
            </w:r>
          </w:p>
        </w:tc>
        <w:tc>
          <w:tcPr>
            <w:tcW w:w="1134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2,504</w:t>
            </w:r>
          </w:p>
        </w:tc>
        <w:tc>
          <w:tcPr>
            <w:tcW w:w="992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2,692</w:t>
            </w:r>
          </w:p>
        </w:tc>
      </w:tr>
      <w:tr w:rsidR="00AC4B31" w:rsidRPr="008F0CC7" w:rsidTr="00493413">
        <w:trPr>
          <w:trHeight w:val="300"/>
        </w:trPr>
        <w:tc>
          <w:tcPr>
            <w:tcW w:w="2127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lastRenderedPageBreak/>
              <w:t>НВВ</w:t>
            </w:r>
          </w:p>
        </w:tc>
        <w:tc>
          <w:tcPr>
            <w:tcW w:w="1134" w:type="dxa"/>
            <w:noWrap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тыс</w:t>
            </w:r>
            <w:proofErr w:type="gramStart"/>
            <w:r w:rsidRPr="008F0CC7">
              <w:t>.р</w:t>
            </w:r>
            <w:proofErr w:type="gramEnd"/>
            <w:r w:rsidRPr="008F0CC7">
              <w:t>уб.</w:t>
            </w:r>
          </w:p>
        </w:tc>
        <w:tc>
          <w:tcPr>
            <w:tcW w:w="992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3 913,7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1 934,9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1 978,8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8 246,2</w:t>
            </w:r>
          </w:p>
        </w:tc>
        <w:tc>
          <w:tcPr>
            <w:tcW w:w="1134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3 954,</w:t>
            </w:r>
            <w:r w:rsidR="002321E6">
              <w:t>3</w:t>
            </w:r>
          </w:p>
        </w:tc>
        <w:tc>
          <w:tcPr>
            <w:tcW w:w="992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4 291,9</w:t>
            </w:r>
          </w:p>
        </w:tc>
      </w:tr>
      <w:tr w:rsidR="00AC4B31" w:rsidRPr="008F0CC7" w:rsidTr="00493413">
        <w:trPr>
          <w:trHeight w:val="417"/>
        </w:trPr>
        <w:tc>
          <w:tcPr>
            <w:tcW w:w="2127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Ставка на содержание</w:t>
            </w:r>
          </w:p>
        </w:tc>
        <w:tc>
          <w:tcPr>
            <w:tcW w:w="1134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proofErr w:type="spellStart"/>
            <w:r w:rsidRPr="008F0CC7">
              <w:t>руб</w:t>
            </w:r>
            <w:proofErr w:type="spellEnd"/>
            <w:r w:rsidRPr="008F0CC7">
              <w:t>/кВт в мес.</w:t>
            </w:r>
          </w:p>
        </w:tc>
        <w:tc>
          <w:tcPr>
            <w:tcW w:w="992" w:type="dxa"/>
            <w:noWrap/>
            <w:vAlign w:val="bottom"/>
          </w:tcPr>
          <w:p w:rsidR="00AC4B31" w:rsidRPr="009E7FE6" w:rsidRDefault="00AC4B31" w:rsidP="00493413">
            <w:pPr>
              <w:jc w:val="right"/>
              <w:rPr>
                <w:b/>
                <w:bCs/>
              </w:rPr>
            </w:pPr>
            <w:r w:rsidRPr="009E7FE6">
              <w:rPr>
                <w:b/>
                <w:bCs/>
              </w:rPr>
              <w:t>284,0975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  <w:rPr>
                <w:b/>
                <w:bCs/>
              </w:rPr>
            </w:pPr>
            <w:r w:rsidRPr="009E7FE6">
              <w:rPr>
                <w:b/>
                <w:bCs/>
              </w:rPr>
              <w:t>280,9082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  <w:rPr>
                <w:b/>
                <w:bCs/>
              </w:rPr>
            </w:pPr>
            <w:r w:rsidRPr="009E7FE6">
              <w:rPr>
                <w:b/>
                <w:bCs/>
              </w:rPr>
              <w:t>287,2868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AC4B31" w:rsidRPr="00B2517C" w:rsidRDefault="00AC4B31" w:rsidP="00493413">
            <w:pPr>
              <w:jc w:val="right"/>
              <w:rPr>
                <w:b/>
                <w:bCs/>
              </w:rPr>
            </w:pPr>
            <w:r w:rsidRPr="00B2517C">
              <w:rPr>
                <w:b/>
                <w:bCs/>
              </w:rPr>
              <w:t>264</w:t>
            </w:r>
            <w:r>
              <w:rPr>
                <w:b/>
                <w:bCs/>
              </w:rPr>
              <w:t>,</w:t>
            </w:r>
            <w:r w:rsidRPr="00B2517C">
              <w:rPr>
                <w:b/>
                <w:bCs/>
              </w:rPr>
              <w:t>5056</w:t>
            </w:r>
          </w:p>
        </w:tc>
        <w:tc>
          <w:tcPr>
            <w:tcW w:w="1134" w:type="dxa"/>
            <w:noWrap/>
            <w:vAlign w:val="bottom"/>
          </w:tcPr>
          <w:p w:rsidR="00AC4B31" w:rsidRPr="00B2517C" w:rsidRDefault="00AC4B31" w:rsidP="00493413">
            <w:pPr>
              <w:jc w:val="right"/>
              <w:rPr>
                <w:b/>
                <w:bCs/>
              </w:rPr>
            </w:pPr>
            <w:r w:rsidRPr="00B2517C">
              <w:rPr>
                <w:b/>
                <w:bCs/>
              </w:rPr>
              <w:t>263</w:t>
            </w:r>
            <w:r>
              <w:rPr>
                <w:b/>
                <w:bCs/>
              </w:rPr>
              <w:t>,</w:t>
            </w:r>
            <w:r w:rsidRPr="00B2517C">
              <w:rPr>
                <w:b/>
                <w:bCs/>
              </w:rPr>
              <w:t>1962</w:t>
            </w:r>
          </w:p>
        </w:tc>
        <w:tc>
          <w:tcPr>
            <w:tcW w:w="992" w:type="dxa"/>
            <w:noWrap/>
            <w:vAlign w:val="bottom"/>
          </w:tcPr>
          <w:p w:rsidR="00AC4B31" w:rsidRPr="00B2517C" w:rsidRDefault="00AC4B31" w:rsidP="00493413">
            <w:pPr>
              <w:jc w:val="right"/>
              <w:rPr>
                <w:b/>
                <w:bCs/>
              </w:rPr>
            </w:pPr>
            <w:r w:rsidRPr="00B2517C">
              <w:rPr>
                <w:b/>
                <w:bCs/>
              </w:rPr>
              <w:t>265</w:t>
            </w:r>
            <w:r>
              <w:rPr>
                <w:b/>
                <w:bCs/>
              </w:rPr>
              <w:t>,</w:t>
            </w:r>
            <w:r w:rsidRPr="00B2517C">
              <w:rPr>
                <w:b/>
                <w:bCs/>
              </w:rPr>
              <w:t>7086</w:t>
            </w:r>
          </w:p>
        </w:tc>
      </w:tr>
      <w:tr w:rsidR="00AC4B31" w:rsidRPr="008F0CC7" w:rsidTr="00493413">
        <w:trPr>
          <w:trHeight w:val="465"/>
        </w:trPr>
        <w:tc>
          <w:tcPr>
            <w:tcW w:w="2127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proofErr w:type="gramStart"/>
            <w:r w:rsidRPr="008F0CC7">
              <w:t>Суммарный</w:t>
            </w:r>
            <w:proofErr w:type="gramEnd"/>
            <w:r w:rsidRPr="008F0CC7">
              <w:t xml:space="preserve"> сальдированный </w:t>
            </w:r>
            <w:proofErr w:type="spellStart"/>
            <w:r w:rsidRPr="008F0CC7">
              <w:t>переток</w:t>
            </w:r>
            <w:proofErr w:type="spellEnd"/>
            <w:r w:rsidRPr="008F0CC7">
              <w:t xml:space="preserve"> электрической энергии</w:t>
            </w:r>
          </w:p>
        </w:tc>
        <w:tc>
          <w:tcPr>
            <w:tcW w:w="1134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млн</w:t>
            </w:r>
            <w:proofErr w:type="gramStart"/>
            <w:r w:rsidRPr="008F0CC7">
              <w:t>.к</w:t>
            </w:r>
            <w:proofErr w:type="gramEnd"/>
            <w:r w:rsidRPr="008F0CC7">
              <w:t>Втч.</w:t>
            </w:r>
          </w:p>
        </w:tc>
        <w:tc>
          <w:tcPr>
            <w:tcW w:w="992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7,802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3,901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3,901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17,609</w:t>
            </w:r>
          </w:p>
        </w:tc>
        <w:tc>
          <w:tcPr>
            <w:tcW w:w="1134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8,444</w:t>
            </w:r>
          </w:p>
        </w:tc>
        <w:tc>
          <w:tcPr>
            <w:tcW w:w="992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9,165</w:t>
            </w:r>
          </w:p>
        </w:tc>
      </w:tr>
      <w:tr w:rsidR="00AC4B31" w:rsidRPr="008F0CC7" w:rsidTr="00493413">
        <w:trPr>
          <w:trHeight w:val="315"/>
        </w:trPr>
        <w:tc>
          <w:tcPr>
            <w:tcW w:w="2127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Технологический расход (потери) электрической энергии</w:t>
            </w:r>
          </w:p>
        </w:tc>
        <w:tc>
          <w:tcPr>
            <w:tcW w:w="1134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Млн</w:t>
            </w:r>
            <w:proofErr w:type="gramStart"/>
            <w:r w:rsidRPr="008F0CC7">
              <w:t>.к</w:t>
            </w:r>
            <w:proofErr w:type="gramEnd"/>
            <w:r w:rsidRPr="008F0CC7">
              <w:t>Втч.</w:t>
            </w:r>
          </w:p>
        </w:tc>
        <w:tc>
          <w:tcPr>
            <w:tcW w:w="992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0,000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0,000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0,000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0,926</w:t>
            </w:r>
          </w:p>
        </w:tc>
        <w:tc>
          <w:tcPr>
            <w:tcW w:w="1134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0,444</w:t>
            </w:r>
          </w:p>
        </w:tc>
        <w:tc>
          <w:tcPr>
            <w:tcW w:w="992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0,482</w:t>
            </w:r>
          </w:p>
        </w:tc>
      </w:tr>
      <w:tr w:rsidR="00AC4B31" w:rsidRPr="008F0CC7" w:rsidTr="00493413">
        <w:trPr>
          <w:trHeight w:val="143"/>
        </w:trPr>
        <w:tc>
          <w:tcPr>
            <w:tcW w:w="2127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то же в процентах</w:t>
            </w:r>
          </w:p>
        </w:tc>
        <w:tc>
          <w:tcPr>
            <w:tcW w:w="1134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%</w:t>
            </w:r>
          </w:p>
        </w:tc>
        <w:tc>
          <w:tcPr>
            <w:tcW w:w="992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5,26</w:t>
            </w:r>
          </w:p>
        </w:tc>
        <w:tc>
          <w:tcPr>
            <w:tcW w:w="1134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5,26</w:t>
            </w:r>
          </w:p>
        </w:tc>
        <w:tc>
          <w:tcPr>
            <w:tcW w:w="992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5,26</w:t>
            </w:r>
          </w:p>
        </w:tc>
      </w:tr>
      <w:tr w:rsidR="00AC4B31" w:rsidRPr="008F0CC7" w:rsidTr="00493413">
        <w:trPr>
          <w:trHeight w:val="315"/>
        </w:trPr>
        <w:tc>
          <w:tcPr>
            <w:tcW w:w="2127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Тариф оплату технологического расхода (потерь) электрической энергии</w:t>
            </w:r>
          </w:p>
        </w:tc>
        <w:tc>
          <w:tcPr>
            <w:tcW w:w="1134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proofErr w:type="spellStart"/>
            <w:r>
              <w:t>руб</w:t>
            </w:r>
            <w:proofErr w:type="spellEnd"/>
            <w:r>
              <w:t>/</w:t>
            </w:r>
            <w:proofErr w:type="spellStart"/>
            <w:r>
              <w:t>М</w:t>
            </w:r>
            <w:r w:rsidRPr="008F0CC7">
              <w:t>Втч</w:t>
            </w:r>
            <w:proofErr w:type="spellEnd"/>
            <w:r w:rsidRPr="008F0CC7">
              <w:t>.</w:t>
            </w:r>
          </w:p>
        </w:tc>
        <w:tc>
          <w:tcPr>
            <w:tcW w:w="992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1360,80</w:t>
            </w:r>
          </w:p>
        </w:tc>
        <w:tc>
          <w:tcPr>
            <w:tcW w:w="1134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1360,8</w:t>
            </w:r>
          </w:p>
        </w:tc>
        <w:tc>
          <w:tcPr>
            <w:tcW w:w="992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1360,8</w:t>
            </w:r>
          </w:p>
        </w:tc>
      </w:tr>
      <w:tr w:rsidR="00AC4B31" w:rsidRPr="008F0CC7" w:rsidTr="00493413">
        <w:trPr>
          <w:trHeight w:val="315"/>
        </w:trPr>
        <w:tc>
          <w:tcPr>
            <w:tcW w:w="2127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Расходы оплату технологического расхода (потерь) электрической энергии</w:t>
            </w:r>
          </w:p>
        </w:tc>
        <w:tc>
          <w:tcPr>
            <w:tcW w:w="1134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тыс</w:t>
            </w:r>
            <w:proofErr w:type="gramStart"/>
            <w:r w:rsidRPr="008F0CC7">
              <w:t>.р</w:t>
            </w:r>
            <w:proofErr w:type="gramEnd"/>
            <w:r w:rsidRPr="008F0CC7">
              <w:t>уб.</w:t>
            </w:r>
          </w:p>
        </w:tc>
        <w:tc>
          <w:tcPr>
            <w:tcW w:w="992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1260,1</w:t>
            </w:r>
          </w:p>
        </w:tc>
        <w:tc>
          <w:tcPr>
            <w:tcW w:w="1134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604,2</w:t>
            </w:r>
          </w:p>
        </w:tc>
        <w:tc>
          <w:tcPr>
            <w:tcW w:w="992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655,9</w:t>
            </w:r>
          </w:p>
        </w:tc>
      </w:tr>
      <w:tr w:rsidR="00AC4B31" w:rsidRPr="008F0CC7" w:rsidTr="00493413">
        <w:trPr>
          <w:trHeight w:val="315"/>
        </w:trPr>
        <w:tc>
          <w:tcPr>
            <w:tcW w:w="2127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Ставка на оплату технологического расхода (потерь) электрической энергии</w:t>
            </w:r>
          </w:p>
        </w:tc>
        <w:tc>
          <w:tcPr>
            <w:tcW w:w="1134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proofErr w:type="spellStart"/>
            <w:r w:rsidRPr="008F0CC7">
              <w:t>руб</w:t>
            </w:r>
            <w:proofErr w:type="spellEnd"/>
            <w:r w:rsidRPr="008F0CC7">
              <w:t>/кВтч.</w:t>
            </w:r>
          </w:p>
        </w:tc>
        <w:tc>
          <w:tcPr>
            <w:tcW w:w="992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AC4B31" w:rsidRDefault="00AC4B31" w:rsidP="00493413">
            <w:pPr>
              <w:jc w:val="right"/>
            </w:pPr>
          </w:p>
          <w:p w:rsidR="00AC4B31" w:rsidRPr="00B2517C" w:rsidRDefault="00AC4B31" w:rsidP="00493413">
            <w:pPr>
              <w:jc w:val="right"/>
            </w:pPr>
            <w:r>
              <w:t>0,0</w:t>
            </w:r>
            <w:r w:rsidRPr="00B2517C">
              <w:t>7156</w:t>
            </w:r>
          </w:p>
        </w:tc>
        <w:tc>
          <w:tcPr>
            <w:tcW w:w="1134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>
              <w:t>0,0</w:t>
            </w:r>
            <w:r w:rsidRPr="00B2517C">
              <w:t>7155</w:t>
            </w:r>
          </w:p>
        </w:tc>
        <w:tc>
          <w:tcPr>
            <w:tcW w:w="992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>
              <w:t>0,0</w:t>
            </w:r>
            <w:r w:rsidRPr="00B2517C">
              <w:t>7157</w:t>
            </w:r>
          </w:p>
        </w:tc>
      </w:tr>
      <w:tr w:rsidR="00AC4B31" w:rsidRPr="008F0CC7" w:rsidTr="00493413">
        <w:trPr>
          <w:trHeight w:val="315"/>
        </w:trPr>
        <w:tc>
          <w:tcPr>
            <w:tcW w:w="2127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proofErr w:type="spellStart"/>
            <w:r w:rsidRPr="008F0CC7">
              <w:t>Одноставочный</w:t>
            </w:r>
            <w:proofErr w:type="spellEnd"/>
            <w:r w:rsidRPr="008F0CC7">
              <w:t xml:space="preserve"> тариф</w:t>
            </w:r>
          </w:p>
        </w:tc>
        <w:tc>
          <w:tcPr>
            <w:tcW w:w="1134" w:type="dxa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proofErr w:type="spellStart"/>
            <w:r w:rsidRPr="008F0CC7">
              <w:t>руб</w:t>
            </w:r>
            <w:proofErr w:type="spellEnd"/>
            <w:r w:rsidRPr="008F0CC7">
              <w:t>/кВтч.</w:t>
            </w:r>
          </w:p>
        </w:tc>
        <w:tc>
          <w:tcPr>
            <w:tcW w:w="992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0,50163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0,49600</w:t>
            </w:r>
          </w:p>
        </w:tc>
        <w:tc>
          <w:tcPr>
            <w:tcW w:w="1134" w:type="dxa"/>
            <w:noWrap/>
            <w:vAlign w:val="bottom"/>
          </w:tcPr>
          <w:p w:rsidR="00AC4B31" w:rsidRPr="009E7FE6" w:rsidRDefault="00AC4B31" w:rsidP="00493413">
            <w:pPr>
              <w:jc w:val="right"/>
            </w:pPr>
            <w:r w:rsidRPr="009E7FE6">
              <w:t>0,50726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>
              <w:t>0,</w:t>
            </w:r>
            <w:r w:rsidRPr="00B2517C">
              <w:t>53986</w:t>
            </w:r>
          </w:p>
        </w:tc>
        <w:tc>
          <w:tcPr>
            <w:tcW w:w="1134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>
              <w:t>0,</w:t>
            </w:r>
            <w:r w:rsidRPr="00B2517C">
              <w:t>53986</w:t>
            </w:r>
          </w:p>
        </w:tc>
        <w:tc>
          <w:tcPr>
            <w:tcW w:w="992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>
              <w:t>0,539</w:t>
            </w:r>
            <w:r w:rsidRPr="00B2517C">
              <w:t>86</w:t>
            </w:r>
          </w:p>
        </w:tc>
      </w:tr>
      <w:tr w:rsidR="00AC4B31" w:rsidRPr="008F0CC7" w:rsidTr="00493413">
        <w:trPr>
          <w:trHeight w:val="153"/>
        </w:trPr>
        <w:tc>
          <w:tcPr>
            <w:tcW w:w="9781" w:type="dxa"/>
            <w:gridSpan w:val="8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Отклонение в % (год к году;  1пг. послед</w:t>
            </w:r>
            <w:proofErr w:type="gramStart"/>
            <w:r w:rsidRPr="008F0CC7">
              <w:t>.</w:t>
            </w:r>
            <w:proofErr w:type="gramEnd"/>
            <w:r w:rsidRPr="008F0CC7">
              <w:t xml:space="preserve"> </w:t>
            </w:r>
            <w:proofErr w:type="gramStart"/>
            <w:r w:rsidRPr="008F0CC7">
              <w:t>г</w:t>
            </w:r>
            <w:proofErr w:type="gramEnd"/>
            <w:r w:rsidRPr="008F0CC7">
              <w:t xml:space="preserve">ода ко 2полуг. </w:t>
            </w:r>
            <w:proofErr w:type="spellStart"/>
            <w:r w:rsidRPr="008F0CC7">
              <w:t>предыд</w:t>
            </w:r>
            <w:proofErr w:type="spellEnd"/>
            <w:r w:rsidRPr="008F0CC7">
              <w:t xml:space="preserve">. года; 2 </w:t>
            </w:r>
            <w:proofErr w:type="spellStart"/>
            <w:r w:rsidRPr="008F0CC7">
              <w:t>пг</w:t>
            </w:r>
            <w:proofErr w:type="spellEnd"/>
            <w:r w:rsidRPr="008F0CC7">
              <w:t xml:space="preserve">. тек. года к 1 </w:t>
            </w:r>
            <w:proofErr w:type="spellStart"/>
            <w:r w:rsidRPr="008F0CC7">
              <w:t>пг</w:t>
            </w:r>
            <w:proofErr w:type="spellEnd"/>
            <w:r w:rsidRPr="008F0CC7">
              <w:t>. тек. г.)</w:t>
            </w:r>
          </w:p>
        </w:tc>
      </w:tr>
      <w:tr w:rsidR="00AC4B31" w:rsidRPr="008F0CC7" w:rsidTr="00493413">
        <w:trPr>
          <w:trHeight w:val="153"/>
        </w:trPr>
        <w:tc>
          <w:tcPr>
            <w:tcW w:w="4253" w:type="dxa"/>
            <w:gridSpan w:val="3"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Ставка на содержание</w:t>
            </w:r>
          </w:p>
        </w:tc>
        <w:tc>
          <w:tcPr>
            <w:tcW w:w="1134" w:type="dxa"/>
            <w:noWrap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noWrap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93,10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91,61</w:t>
            </w:r>
          </w:p>
        </w:tc>
        <w:tc>
          <w:tcPr>
            <w:tcW w:w="992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100,95</w:t>
            </w:r>
          </w:p>
        </w:tc>
      </w:tr>
      <w:tr w:rsidR="00AC4B31" w:rsidRPr="008F0CC7" w:rsidTr="00493413">
        <w:trPr>
          <w:trHeight w:val="315"/>
        </w:trPr>
        <w:tc>
          <w:tcPr>
            <w:tcW w:w="4253" w:type="dxa"/>
            <w:gridSpan w:val="3"/>
            <w:noWrap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r w:rsidRPr="008F0CC7">
              <w:t>Ставка на оплату технологического расхода (потерь)</w:t>
            </w:r>
          </w:p>
        </w:tc>
        <w:tc>
          <w:tcPr>
            <w:tcW w:w="1134" w:type="dxa"/>
            <w:noWrap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noWrap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noWrap/>
            <w:vAlign w:val="bottom"/>
          </w:tcPr>
          <w:p w:rsidR="00AC4B31" w:rsidRPr="00B2517C" w:rsidRDefault="00AC4B31" w:rsidP="00493413">
            <w:pPr>
              <w:jc w:val="center"/>
            </w:pP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AC4B31" w:rsidRPr="00B2517C" w:rsidRDefault="00AC4B31" w:rsidP="00493413">
            <w:pPr>
              <w:jc w:val="center"/>
            </w:pPr>
          </w:p>
        </w:tc>
        <w:tc>
          <w:tcPr>
            <w:tcW w:w="992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100,02</w:t>
            </w:r>
          </w:p>
        </w:tc>
      </w:tr>
      <w:tr w:rsidR="00AC4B31" w:rsidRPr="008F0CC7" w:rsidTr="00493413">
        <w:trPr>
          <w:trHeight w:val="179"/>
        </w:trPr>
        <w:tc>
          <w:tcPr>
            <w:tcW w:w="4253" w:type="dxa"/>
            <w:gridSpan w:val="3"/>
            <w:noWrap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  <w:proofErr w:type="spellStart"/>
            <w:r w:rsidRPr="008F0CC7">
              <w:t>Одноставочный</w:t>
            </w:r>
            <w:proofErr w:type="spellEnd"/>
            <w:r w:rsidRPr="008F0CC7">
              <w:t xml:space="preserve"> тариф</w:t>
            </w:r>
          </w:p>
        </w:tc>
        <w:tc>
          <w:tcPr>
            <w:tcW w:w="1134" w:type="dxa"/>
            <w:noWrap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noWrap/>
            <w:vAlign w:val="bottom"/>
          </w:tcPr>
          <w:p w:rsidR="00AC4B31" w:rsidRPr="008F0CC7" w:rsidRDefault="00AC4B31" w:rsidP="00493413">
            <w:pPr>
              <w:jc w:val="center"/>
              <w:rPr>
                <w:smallCaps/>
              </w:rPr>
            </w:pPr>
          </w:p>
        </w:tc>
        <w:tc>
          <w:tcPr>
            <w:tcW w:w="1134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107,62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106,4</w:t>
            </w:r>
          </w:p>
        </w:tc>
        <w:tc>
          <w:tcPr>
            <w:tcW w:w="992" w:type="dxa"/>
            <w:noWrap/>
            <w:vAlign w:val="bottom"/>
          </w:tcPr>
          <w:p w:rsidR="00AC4B31" w:rsidRPr="00B2517C" w:rsidRDefault="00AC4B31" w:rsidP="00493413">
            <w:pPr>
              <w:jc w:val="right"/>
            </w:pPr>
            <w:r w:rsidRPr="00B2517C">
              <w:t>100,0</w:t>
            </w:r>
          </w:p>
        </w:tc>
      </w:tr>
    </w:tbl>
    <w:p w:rsidR="00AC4B31" w:rsidRDefault="00AC4B31" w:rsidP="00E0468C">
      <w:pPr>
        <w:pStyle w:val="a3"/>
        <w:rPr>
          <w:sz w:val="24"/>
          <w:szCs w:val="24"/>
        </w:rPr>
      </w:pPr>
    </w:p>
    <w:p w:rsidR="00AC4B31" w:rsidRPr="00014378" w:rsidRDefault="00AC4B31" w:rsidP="00E0468C">
      <w:pPr>
        <w:pStyle w:val="a3"/>
        <w:rPr>
          <w:sz w:val="24"/>
          <w:szCs w:val="24"/>
        </w:rPr>
      </w:pPr>
    </w:p>
    <w:p w:rsidR="00AC4B31" w:rsidRPr="00014378" w:rsidRDefault="00AC4B31" w:rsidP="00E0468C">
      <w:pPr>
        <w:pStyle w:val="a3"/>
        <w:ind w:firstLine="0"/>
        <w:rPr>
          <w:sz w:val="24"/>
          <w:szCs w:val="24"/>
        </w:rPr>
      </w:pPr>
      <w:r w:rsidRPr="00014378">
        <w:rPr>
          <w:sz w:val="24"/>
          <w:szCs w:val="24"/>
        </w:rPr>
        <w:t>Заместитель</w:t>
      </w:r>
      <w:r>
        <w:rPr>
          <w:sz w:val="24"/>
          <w:szCs w:val="24"/>
        </w:rPr>
        <w:t xml:space="preserve"> руководителя департамента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14378">
        <w:rPr>
          <w:sz w:val="24"/>
          <w:szCs w:val="24"/>
        </w:rPr>
        <w:t xml:space="preserve">Е.Г. </w:t>
      </w:r>
      <w:proofErr w:type="spellStart"/>
      <w:r w:rsidRPr="00014378">
        <w:rPr>
          <w:sz w:val="24"/>
          <w:szCs w:val="24"/>
        </w:rPr>
        <w:t>Марунченко</w:t>
      </w:r>
      <w:proofErr w:type="spellEnd"/>
    </w:p>
    <w:p w:rsidR="00AC4B31" w:rsidRPr="00014378" w:rsidRDefault="00AC4B31" w:rsidP="00E0468C">
      <w:pPr>
        <w:pStyle w:val="a3"/>
        <w:rPr>
          <w:sz w:val="24"/>
          <w:szCs w:val="24"/>
        </w:rPr>
      </w:pPr>
    </w:p>
    <w:p w:rsidR="00AC4B31" w:rsidRPr="00014378" w:rsidRDefault="00AC4B31" w:rsidP="00E0468C">
      <w:pPr>
        <w:pStyle w:val="a3"/>
        <w:ind w:firstLine="0"/>
        <w:rPr>
          <w:sz w:val="24"/>
          <w:szCs w:val="24"/>
        </w:rPr>
      </w:pPr>
      <w:r w:rsidRPr="00014378">
        <w:rPr>
          <w:sz w:val="24"/>
          <w:szCs w:val="24"/>
        </w:rPr>
        <w:t>СОГЛАСОВАНО:</w:t>
      </w:r>
    </w:p>
    <w:p w:rsidR="00AC4B31" w:rsidRPr="00014378" w:rsidRDefault="00AC4B31" w:rsidP="00E0468C">
      <w:pPr>
        <w:pStyle w:val="a3"/>
        <w:rPr>
          <w:sz w:val="24"/>
          <w:szCs w:val="24"/>
        </w:rPr>
      </w:pPr>
    </w:p>
    <w:p w:rsidR="00AC4B31" w:rsidRDefault="00AC4B31" w:rsidP="00E0468C">
      <w:pPr>
        <w:pStyle w:val="23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Начальник отдела</w:t>
      </w:r>
    </w:p>
    <w:p w:rsidR="00AC4B31" w:rsidRDefault="00AC4B31" w:rsidP="00E0468C">
      <w:pPr>
        <w:pStyle w:val="23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регулирования </w:t>
      </w:r>
      <w:proofErr w:type="spellStart"/>
      <w:r>
        <w:rPr>
          <w:sz w:val="24"/>
          <w:szCs w:val="24"/>
        </w:rPr>
        <w:t>электро</w:t>
      </w:r>
      <w:proofErr w:type="spellEnd"/>
      <w:r>
        <w:rPr>
          <w:sz w:val="24"/>
          <w:szCs w:val="24"/>
        </w:rPr>
        <w:t>- и теплоэнергетики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А.И. Третьякова</w:t>
      </w:r>
    </w:p>
    <w:p w:rsidR="00AC4B31" w:rsidRDefault="00AC4B31" w:rsidP="00E0468C">
      <w:pPr>
        <w:pStyle w:val="a3"/>
        <w:ind w:firstLine="0"/>
        <w:rPr>
          <w:sz w:val="24"/>
          <w:szCs w:val="24"/>
        </w:rPr>
      </w:pPr>
    </w:p>
    <w:p w:rsidR="00AC4B31" w:rsidRPr="00014378" w:rsidRDefault="00AC4B31" w:rsidP="00E0468C">
      <w:pPr>
        <w:pStyle w:val="a3"/>
        <w:ind w:firstLine="0"/>
        <w:rPr>
          <w:sz w:val="24"/>
          <w:szCs w:val="24"/>
        </w:rPr>
      </w:pPr>
    </w:p>
    <w:p w:rsidR="00AC4B31" w:rsidRDefault="00AC4B31" w:rsidP="00E0468C">
      <w:pPr>
        <w:pStyle w:val="a3"/>
        <w:ind w:firstLine="0"/>
        <w:rPr>
          <w:sz w:val="24"/>
          <w:szCs w:val="24"/>
        </w:rPr>
      </w:pPr>
    </w:p>
    <w:p w:rsidR="00AC4B31" w:rsidRDefault="00AC4B31" w:rsidP="00E0468C">
      <w:pPr>
        <w:pStyle w:val="a3"/>
        <w:ind w:firstLine="0"/>
        <w:rPr>
          <w:sz w:val="24"/>
          <w:szCs w:val="24"/>
        </w:rPr>
      </w:pPr>
    </w:p>
    <w:p w:rsidR="00AC4B31" w:rsidRDefault="00AC4B31" w:rsidP="00E0468C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>Исполнитель</w:t>
      </w:r>
    </w:p>
    <w:p w:rsidR="00AC4B31" w:rsidRDefault="00AC4B31" w:rsidP="00E0468C">
      <w:pPr>
        <w:pStyle w:val="a3"/>
        <w:ind w:firstLine="0"/>
        <w:rPr>
          <w:sz w:val="24"/>
          <w:szCs w:val="24"/>
        </w:rPr>
      </w:pPr>
      <w:r w:rsidRPr="00014378">
        <w:rPr>
          <w:sz w:val="24"/>
          <w:szCs w:val="24"/>
        </w:rPr>
        <w:t xml:space="preserve">Д.А. </w:t>
      </w:r>
      <w:proofErr w:type="spellStart"/>
      <w:r w:rsidRPr="00014378">
        <w:rPr>
          <w:sz w:val="24"/>
          <w:szCs w:val="24"/>
        </w:rPr>
        <w:t>Данильчук</w:t>
      </w:r>
      <w:proofErr w:type="spellEnd"/>
      <w:r w:rsidRPr="00014378">
        <w:rPr>
          <w:sz w:val="24"/>
          <w:szCs w:val="24"/>
        </w:rPr>
        <w:t xml:space="preserve"> </w:t>
      </w:r>
    </w:p>
    <w:p w:rsidR="00AC4B31" w:rsidRDefault="00AC4B31" w:rsidP="00E0468C">
      <w:pPr>
        <w:pStyle w:val="a3"/>
        <w:ind w:left="360" w:firstLine="0"/>
        <w:jc w:val="center"/>
        <w:rPr>
          <w:sz w:val="24"/>
          <w:szCs w:val="24"/>
        </w:rPr>
      </w:pPr>
    </w:p>
    <w:sectPr w:rsidR="00AC4B31" w:rsidSect="005664E7">
      <w:head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F6E" w:rsidRDefault="00FF1F6E" w:rsidP="005664E7">
      <w:r>
        <w:separator/>
      </w:r>
    </w:p>
  </w:endnote>
  <w:endnote w:type="continuationSeparator" w:id="0">
    <w:p w:rsidR="00FF1F6E" w:rsidRDefault="00FF1F6E" w:rsidP="00566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F6E" w:rsidRDefault="00FF1F6E" w:rsidP="005664E7">
      <w:r>
        <w:separator/>
      </w:r>
    </w:p>
  </w:footnote>
  <w:footnote w:type="continuationSeparator" w:id="0">
    <w:p w:rsidR="00FF1F6E" w:rsidRDefault="00FF1F6E" w:rsidP="005664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B31" w:rsidRDefault="00AF1C3B">
    <w:pPr>
      <w:pStyle w:val="a7"/>
      <w:jc w:val="right"/>
    </w:pPr>
    <w:fldSimple w:instr=" PAGE   \* MERGEFORMAT ">
      <w:r w:rsidR="002321E6">
        <w:rPr>
          <w:noProof/>
        </w:rPr>
        <w:t>5</w:t>
      </w:r>
    </w:fldSimple>
  </w:p>
  <w:p w:rsidR="00AC4B31" w:rsidRDefault="00AC4B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BAD"/>
    <w:multiLevelType w:val="multilevel"/>
    <w:tmpl w:val="F7F897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abstractNum w:abstractNumId="1">
    <w:nsid w:val="070A427C"/>
    <w:multiLevelType w:val="hybridMultilevel"/>
    <w:tmpl w:val="248EE82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6B3951"/>
    <w:multiLevelType w:val="multilevel"/>
    <w:tmpl w:val="09DCADFA"/>
    <w:lvl w:ilvl="0">
      <w:start w:val="2012"/>
      <w:numFmt w:val="decimal"/>
      <w:lvlText w:val="%1"/>
      <w:lvlJc w:val="left"/>
      <w:pPr>
        <w:ind w:left="1035" w:hanging="1035"/>
      </w:pPr>
      <w:rPr>
        <w:rFonts w:cs="Times New Roman" w:hint="default"/>
      </w:rPr>
    </w:lvl>
    <w:lvl w:ilvl="1">
      <w:start w:val="2014"/>
      <w:numFmt w:val="decimal"/>
      <w:lvlText w:val="%1-%2"/>
      <w:lvlJc w:val="left"/>
      <w:pPr>
        <w:ind w:left="1744" w:hanging="103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453" w:hanging="103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162" w:hanging="103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3">
    <w:nsid w:val="0DD9652E"/>
    <w:multiLevelType w:val="multilevel"/>
    <w:tmpl w:val="772EBA40"/>
    <w:lvl w:ilvl="0">
      <w:start w:val="1"/>
      <w:numFmt w:val="upperRoman"/>
      <w:lvlText w:val="%1."/>
      <w:lvlJc w:val="left"/>
      <w:pPr>
        <w:ind w:left="1723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08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2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cs="Times New Roman" w:hint="default"/>
      </w:rPr>
    </w:lvl>
  </w:abstractNum>
  <w:abstractNum w:abstractNumId="4">
    <w:nsid w:val="17705AFC"/>
    <w:multiLevelType w:val="hybridMultilevel"/>
    <w:tmpl w:val="4A5C3F8E"/>
    <w:lvl w:ilvl="0" w:tplc="FFC4BB5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3667B2"/>
    <w:multiLevelType w:val="hybridMultilevel"/>
    <w:tmpl w:val="92207A28"/>
    <w:lvl w:ilvl="0" w:tplc="697AFC7A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E65196"/>
    <w:multiLevelType w:val="hybridMultilevel"/>
    <w:tmpl w:val="24A4EA20"/>
    <w:lvl w:ilvl="0" w:tplc="BE66DEE2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326E702C"/>
    <w:multiLevelType w:val="hybridMultilevel"/>
    <w:tmpl w:val="B77A4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62310"/>
    <w:multiLevelType w:val="multilevel"/>
    <w:tmpl w:val="92CE703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9">
    <w:nsid w:val="57547D02"/>
    <w:multiLevelType w:val="multilevel"/>
    <w:tmpl w:val="0C7418D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cs="Times New Roman" w:hint="default"/>
      </w:rPr>
    </w:lvl>
  </w:abstractNum>
  <w:abstractNum w:abstractNumId="10">
    <w:nsid w:val="5E484727"/>
    <w:multiLevelType w:val="hybridMultilevel"/>
    <w:tmpl w:val="365AA3C4"/>
    <w:lvl w:ilvl="0" w:tplc="19704E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60C36B5B"/>
    <w:multiLevelType w:val="hybridMultilevel"/>
    <w:tmpl w:val="4C361B02"/>
    <w:lvl w:ilvl="0" w:tplc="D4C2A2FC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2AB048A"/>
    <w:multiLevelType w:val="hybridMultilevel"/>
    <w:tmpl w:val="F0520C52"/>
    <w:lvl w:ilvl="0" w:tplc="E116C5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523C28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4E95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AC7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E0210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A64C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28C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E7016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28C2A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631B3EC6"/>
    <w:multiLevelType w:val="hybridMultilevel"/>
    <w:tmpl w:val="F7DEC89C"/>
    <w:lvl w:ilvl="0" w:tplc="A1BE6CF8">
      <w:start w:val="1"/>
      <w:numFmt w:val="decimal"/>
      <w:lvlText w:val="%1."/>
      <w:lvlJc w:val="left"/>
      <w:pPr>
        <w:ind w:left="12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4">
    <w:nsid w:val="649F68B9"/>
    <w:multiLevelType w:val="hybridMultilevel"/>
    <w:tmpl w:val="18E097B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64A961E8"/>
    <w:multiLevelType w:val="hybridMultilevel"/>
    <w:tmpl w:val="1174073E"/>
    <w:lvl w:ilvl="0" w:tplc="15A0095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671AE6"/>
    <w:multiLevelType w:val="multilevel"/>
    <w:tmpl w:val="2AB6144C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/>
        <w:i/>
        <w:color w:val="auto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cs="Times New Roman" w:hint="default"/>
        <w:b/>
        <w:i/>
        <w:color w:val="auto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  <w:b/>
        <w:i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  <w:b/>
        <w:i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/>
        <w:i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  <w:b/>
        <w:i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  <w:b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  <w:b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  <w:b/>
        <w:i/>
        <w:color w:val="auto"/>
      </w:rPr>
    </w:lvl>
  </w:abstractNum>
  <w:abstractNum w:abstractNumId="17">
    <w:nsid w:val="6CA71BE5"/>
    <w:multiLevelType w:val="multilevel"/>
    <w:tmpl w:val="C318115E"/>
    <w:lvl w:ilvl="0">
      <w:start w:val="1"/>
      <w:numFmt w:val="decimal"/>
      <w:lvlText w:val="%1."/>
      <w:lvlJc w:val="left"/>
      <w:pPr>
        <w:ind w:left="1213" w:hanging="645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0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77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4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458" w:hanging="1800"/>
      </w:pPr>
      <w:rPr>
        <w:rFonts w:cs="Times New Roman" w:hint="default"/>
      </w:rPr>
    </w:lvl>
  </w:abstractNum>
  <w:abstractNum w:abstractNumId="18">
    <w:nsid w:val="6D4256CC"/>
    <w:multiLevelType w:val="multilevel"/>
    <w:tmpl w:val="70E6AA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cs="Times New Roman" w:hint="default"/>
        <w:b/>
        <w:i/>
        <w:color w:val="auto"/>
      </w:rPr>
    </w:lvl>
    <w:lvl w:ilvl="2">
      <w:start w:val="5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  <w:i/>
        <w:color w:val="auto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cs="Times New Roman" w:hint="default"/>
        <w:b/>
        <w:i/>
        <w:color w:val="auto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  <w:b/>
        <w:i/>
        <w:color w:val="auto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cs="Times New Roman" w:hint="default"/>
        <w:b/>
        <w:i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cs="Times New Roman" w:hint="default"/>
        <w:b/>
        <w:i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cs="Times New Roman" w:hint="default"/>
        <w:b/>
        <w:i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cs="Times New Roman" w:hint="default"/>
        <w:b/>
        <w:i/>
        <w:color w:val="auto"/>
      </w:rPr>
    </w:lvl>
  </w:abstractNum>
  <w:abstractNum w:abstractNumId="19">
    <w:nsid w:val="715E7354"/>
    <w:multiLevelType w:val="hybridMultilevel"/>
    <w:tmpl w:val="36B049F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4"/>
  </w:num>
  <w:num w:numId="5">
    <w:abstractNumId w:val="1"/>
  </w:num>
  <w:num w:numId="6">
    <w:abstractNumId w:val="17"/>
  </w:num>
  <w:num w:numId="7">
    <w:abstractNumId w:val="5"/>
  </w:num>
  <w:num w:numId="8">
    <w:abstractNumId w:val="2"/>
  </w:num>
  <w:num w:numId="9">
    <w:abstractNumId w:val="0"/>
  </w:num>
  <w:num w:numId="10">
    <w:abstractNumId w:val="10"/>
  </w:num>
  <w:num w:numId="11">
    <w:abstractNumId w:val="8"/>
  </w:num>
  <w:num w:numId="12">
    <w:abstractNumId w:val="18"/>
  </w:num>
  <w:num w:numId="13">
    <w:abstractNumId w:val="13"/>
  </w:num>
  <w:num w:numId="14">
    <w:abstractNumId w:val="6"/>
  </w:num>
  <w:num w:numId="15">
    <w:abstractNumId w:val="11"/>
  </w:num>
  <w:num w:numId="16">
    <w:abstractNumId w:val="3"/>
  </w:num>
  <w:num w:numId="17">
    <w:abstractNumId w:val="16"/>
  </w:num>
  <w:num w:numId="18">
    <w:abstractNumId w:val="7"/>
  </w:num>
  <w:num w:numId="19">
    <w:abstractNumId w:val="19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88E"/>
    <w:rsid w:val="00007143"/>
    <w:rsid w:val="00014378"/>
    <w:rsid w:val="0002197A"/>
    <w:rsid w:val="00033DEA"/>
    <w:rsid w:val="00071ADA"/>
    <w:rsid w:val="00082602"/>
    <w:rsid w:val="000849AF"/>
    <w:rsid w:val="00084FC9"/>
    <w:rsid w:val="00094810"/>
    <w:rsid w:val="000A3D84"/>
    <w:rsid w:val="000B1B83"/>
    <w:rsid w:val="000B7822"/>
    <w:rsid w:val="000C1E5D"/>
    <w:rsid w:val="000D0070"/>
    <w:rsid w:val="000F5632"/>
    <w:rsid w:val="001015AB"/>
    <w:rsid w:val="0010532A"/>
    <w:rsid w:val="001217D6"/>
    <w:rsid w:val="00122D37"/>
    <w:rsid w:val="00123BBC"/>
    <w:rsid w:val="00130DC9"/>
    <w:rsid w:val="00145F5D"/>
    <w:rsid w:val="00151EA0"/>
    <w:rsid w:val="00172F7B"/>
    <w:rsid w:val="00193A41"/>
    <w:rsid w:val="001A2BCC"/>
    <w:rsid w:val="001A7F63"/>
    <w:rsid w:val="001B74F9"/>
    <w:rsid w:val="001C14AC"/>
    <w:rsid w:val="001D64E0"/>
    <w:rsid w:val="001E28F4"/>
    <w:rsid w:val="00210A2F"/>
    <w:rsid w:val="002321E6"/>
    <w:rsid w:val="00235B09"/>
    <w:rsid w:val="00244BA6"/>
    <w:rsid w:val="00245D59"/>
    <w:rsid w:val="00261724"/>
    <w:rsid w:val="00281BDF"/>
    <w:rsid w:val="00297C3D"/>
    <w:rsid w:val="002A2003"/>
    <w:rsid w:val="002A3352"/>
    <w:rsid w:val="002B50F1"/>
    <w:rsid w:val="002D71AA"/>
    <w:rsid w:val="002D74A2"/>
    <w:rsid w:val="002F3E5B"/>
    <w:rsid w:val="002F4396"/>
    <w:rsid w:val="0031105D"/>
    <w:rsid w:val="00330A21"/>
    <w:rsid w:val="003352EE"/>
    <w:rsid w:val="00347EBF"/>
    <w:rsid w:val="00381638"/>
    <w:rsid w:val="00391D42"/>
    <w:rsid w:val="00396431"/>
    <w:rsid w:val="003A3868"/>
    <w:rsid w:val="003C0E7F"/>
    <w:rsid w:val="003C4F7A"/>
    <w:rsid w:val="003D0CE5"/>
    <w:rsid w:val="003F0DBB"/>
    <w:rsid w:val="003F39E4"/>
    <w:rsid w:val="003F3A5E"/>
    <w:rsid w:val="003F785F"/>
    <w:rsid w:val="0041128F"/>
    <w:rsid w:val="00413386"/>
    <w:rsid w:val="00417852"/>
    <w:rsid w:val="00430CC2"/>
    <w:rsid w:val="00430E15"/>
    <w:rsid w:val="00433C97"/>
    <w:rsid w:val="0044190B"/>
    <w:rsid w:val="00446EFB"/>
    <w:rsid w:val="00463EA7"/>
    <w:rsid w:val="00465714"/>
    <w:rsid w:val="0047658A"/>
    <w:rsid w:val="004775EF"/>
    <w:rsid w:val="0049154E"/>
    <w:rsid w:val="00493413"/>
    <w:rsid w:val="004963CD"/>
    <w:rsid w:val="004D3EB4"/>
    <w:rsid w:val="004E3B1F"/>
    <w:rsid w:val="00531910"/>
    <w:rsid w:val="00537AE2"/>
    <w:rsid w:val="00543F31"/>
    <w:rsid w:val="005550FC"/>
    <w:rsid w:val="0055795B"/>
    <w:rsid w:val="00565FB6"/>
    <w:rsid w:val="005664E7"/>
    <w:rsid w:val="00582601"/>
    <w:rsid w:val="005901DA"/>
    <w:rsid w:val="0059754C"/>
    <w:rsid w:val="005B1C9E"/>
    <w:rsid w:val="005D3A4A"/>
    <w:rsid w:val="00602492"/>
    <w:rsid w:val="00611C37"/>
    <w:rsid w:val="006152AA"/>
    <w:rsid w:val="006236F2"/>
    <w:rsid w:val="00653818"/>
    <w:rsid w:val="006563BF"/>
    <w:rsid w:val="00660A20"/>
    <w:rsid w:val="00660B86"/>
    <w:rsid w:val="0066264F"/>
    <w:rsid w:val="00662ED9"/>
    <w:rsid w:val="00671627"/>
    <w:rsid w:val="00671765"/>
    <w:rsid w:val="00683C4A"/>
    <w:rsid w:val="00684CF0"/>
    <w:rsid w:val="00684D12"/>
    <w:rsid w:val="006930E0"/>
    <w:rsid w:val="006965D2"/>
    <w:rsid w:val="00697676"/>
    <w:rsid w:val="006B0656"/>
    <w:rsid w:val="006B0DC0"/>
    <w:rsid w:val="006C402B"/>
    <w:rsid w:val="006E2D5D"/>
    <w:rsid w:val="006F5A32"/>
    <w:rsid w:val="00710DDE"/>
    <w:rsid w:val="00721126"/>
    <w:rsid w:val="00736DAA"/>
    <w:rsid w:val="007754C2"/>
    <w:rsid w:val="00776F4F"/>
    <w:rsid w:val="007837F9"/>
    <w:rsid w:val="007A4720"/>
    <w:rsid w:val="007C3DAB"/>
    <w:rsid w:val="00800AD3"/>
    <w:rsid w:val="008025C9"/>
    <w:rsid w:val="0082190D"/>
    <w:rsid w:val="0082646F"/>
    <w:rsid w:val="00851A96"/>
    <w:rsid w:val="008579EB"/>
    <w:rsid w:val="008650D0"/>
    <w:rsid w:val="00865C7C"/>
    <w:rsid w:val="00877B81"/>
    <w:rsid w:val="00877E7A"/>
    <w:rsid w:val="00880B62"/>
    <w:rsid w:val="008A1788"/>
    <w:rsid w:val="008C49D2"/>
    <w:rsid w:val="008D14C4"/>
    <w:rsid w:val="008E242D"/>
    <w:rsid w:val="008E481C"/>
    <w:rsid w:val="008E6EFC"/>
    <w:rsid w:val="008E724B"/>
    <w:rsid w:val="008F0CC7"/>
    <w:rsid w:val="00911B42"/>
    <w:rsid w:val="00913DFB"/>
    <w:rsid w:val="00915496"/>
    <w:rsid w:val="009167B5"/>
    <w:rsid w:val="00921FF6"/>
    <w:rsid w:val="00947290"/>
    <w:rsid w:val="0095427C"/>
    <w:rsid w:val="009650B5"/>
    <w:rsid w:val="00970E55"/>
    <w:rsid w:val="00974A08"/>
    <w:rsid w:val="009C5B55"/>
    <w:rsid w:val="009D64A9"/>
    <w:rsid w:val="009E0573"/>
    <w:rsid w:val="009E1BFF"/>
    <w:rsid w:val="009E7FE6"/>
    <w:rsid w:val="00A03FFE"/>
    <w:rsid w:val="00A152B6"/>
    <w:rsid w:val="00A16639"/>
    <w:rsid w:val="00A22DED"/>
    <w:rsid w:val="00A46F96"/>
    <w:rsid w:val="00A52B0E"/>
    <w:rsid w:val="00A6202E"/>
    <w:rsid w:val="00A63230"/>
    <w:rsid w:val="00A64B2D"/>
    <w:rsid w:val="00A719E2"/>
    <w:rsid w:val="00A769A9"/>
    <w:rsid w:val="00A87D02"/>
    <w:rsid w:val="00A944F3"/>
    <w:rsid w:val="00AA086D"/>
    <w:rsid w:val="00AA0CF1"/>
    <w:rsid w:val="00AA32C6"/>
    <w:rsid w:val="00AA65E8"/>
    <w:rsid w:val="00AA6DDF"/>
    <w:rsid w:val="00AB0E6D"/>
    <w:rsid w:val="00AB4BD4"/>
    <w:rsid w:val="00AB788E"/>
    <w:rsid w:val="00AC4B31"/>
    <w:rsid w:val="00AC5141"/>
    <w:rsid w:val="00AC6C78"/>
    <w:rsid w:val="00AE5450"/>
    <w:rsid w:val="00AF1C3B"/>
    <w:rsid w:val="00B02C4B"/>
    <w:rsid w:val="00B10646"/>
    <w:rsid w:val="00B10C36"/>
    <w:rsid w:val="00B11D6C"/>
    <w:rsid w:val="00B2517C"/>
    <w:rsid w:val="00B2639D"/>
    <w:rsid w:val="00B277EF"/>
    <w:rsid w:val="00B70685"/>
    <w:rsid w:val="00B70BC4"/>
    <w:rsid w:val="00B70DCD"/>
    <w:rsid w:val="00B731F8"/>
    <w:rsid w:val="00B8172E"/>
    <w:rsid w:val="00B82ADC"/>
    <w:rsid w:val="00B9371B"/>
    <w:rsid w:val="00BA260A"/>
    <w:rsid w:val="00BC4BFA"/>
    <w:rsid w:val="00BC63A4"/>
    <w:rsid w:val="00BD2914"/>
    <w:rsid w:val="00BD492B"/>
    <w:rsid w:val="00BD4A3D"/>
    <w:rsid w:val="00BE1824"/>
    <w:rsid w:val="00C114D6"/>
    <w:rsid w:val="00C14BFD"/>
    <w:rsid w:val="00C14C82"/>
    <w:rsid w:val="00C365B5"/>
    <w:rsid w:val="00C50CD7"/>
    <w:rsid w:val="00C517F9"/>
    <w:rsid w:val="00C73F46"/>
    <w:rsid w:val="00C920E3"/>
    <w:rsid w:val="00CD1F05"/>
    <w:rsid w:val="00D16153"/>
    <w:rsid w:val="00D229B5"/>
    <w:rsid w:val="00D244B5"/>
    <w:rsid w:val="00D2586F"/>
    <w:rsid w:val="00D30A54"/>
    <w:rsid w:val="00D64282"/>
    <w:rsid w:val="00D74BD5"/>
    <w:rsid w:val="00D92AEC"/>
    <w:rsid w:val="00D946AF"/>
    <w:rsid w:val="00DA54E6"/>
    <w:rsid w:val="00DA6319"/>
    <w:rsid w:val="00DA7E0C"/>
    <w:rsid w:val="00DD3CBF"/>
    <w:rsid w:val="00DD5EAE"/>
    <w:rsid w:val="00DE28B4"/>
    <w:rsid w:val="00DF43EC"/>
    <w:rsid w:val="00E018EB"/>
    <w:rsid w:val="00E0468C"/>
    <w:rsid w:val="00E05AF5"/>
    <w:rsid w:val="00E05B98"/>
    <w:rsid w:val="00E13CC7"/>
    <w:rsid w:val="00E147BF"/>
    <w:rsid w:val="00E21E40"/>
    <w:rsid w:val="00E321F7"/>
    <w:rsid w:val="00E37A40"/>
    <w:rsid w:val="00E5448A"/>
    <w:rsid w:val="00E71B2F"/>
    <w:rsid w:val="00E71D93"/>
    <w:rsid w:val="00E735B9"/>
    <w:rsid w:val="00E82D41"/>
    <w:rsid w:val="00E90A96"/>
    <w:rsid w:val="00E91BA0"/>
    <w:rsid w:val="00EA46B1"/>
    <w:rsid w:val="00EA72A2"/>
    <w:rsid w:val="00EB363A"/>
    <w:rsid w:val="00EC3716"/>
    <w:rsid w:val="00ED18E1"/>
    <w:rsid w:val="00ED5437"/>
    <w:rsid w:val="00EE4B3B"/>
    <w:rsid w:val="00F03C70"/>
    <w:rsid w:val="00F31ED5"/>
    <w:rsid w:val="00F573F6"/>
    <w:rsid w:val="00F63418"/>
    <w:rsid w:val="00F86D0A"/>
    <w:rsid w:val="00F90316"/>
    <w:rsid w:val="00F95D5D"/>
    <w:rsid w:val="00FA5E79"/>
    <w:rsid w:val="00FC599D"/>
    <w:rsid w:val="00FD252E"/>
    <w:rsid w:val="00FD2FEE"/>
    <w:rsid w:val="00FD377D"/>
    <w:rsid w:val="00FE0851"/>
    <w:rsid w:val="00FE4C1A"/>
    <w:rsid w:val="00FE7FF0"/>
    <w:rsid w:val="00FF1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B788E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B788E"/>
    <w:pPr>
      <w:keepNext/>
      <w:ind w:firstLine="709"/>
      <w:jc w:val="both"/>
      <w:outlineLvl w:val="0"/>
    </w:pPr>
    <w:rPr>
      <w:color w:val="000000"/>
      <w:sz w:val="24"/>
    </w:rPr>
  </w:style>
  <w:style w:type="paragraph" w:styleId="2">
    <w:name w:val="heading 2"/>
    <w:basedOn w:val="a"/>
    <w:next w:val="a"/>
    <w:link w:val="20"/>
    <w:uiPriority w:val="99"/>
    <w:qFormat/>
    <w:rsid w:val="00AB788E"/>
    <w:pPr>
      <w:keepNext/>
      <w:ind w:firstLine="720"/>
      <w:jc w:val="both"/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uiPriority w:val="99"/>
    <w:qFormat/>
    <w:rsid w:val="00AB788E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B788E"/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B788E"/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B788E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AB788E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B788E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B788E"/>
    <w:pPr>
      <w:ind w:left="720"/>
      <w:jc w:val="center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B788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B788E"/>
    <w:pPr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AB788E"/>
    <w:rPr>
      <w:rFonts w:ascii="Times New Roman" w:hAnsi="Times New Roman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AB788E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B788E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AB788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AB788E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5664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664E7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rsid w:val="005664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664E7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2A20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rsid w:val="00A22DE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A22DED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A22DED"/>
    <w:pPr>
      <w:jc w:val="center"/>
    </w:pPr>
    <w:rPr>
      <w:sz w:val="28"/>
    </w:rPr>
  </w:style>
  <w:style w:type="character" w:customStyle="1" w:styleId="af">
    <w:name w:val="Название Знак"/>
    <w:basedOn w:val="a0"/>
    <w:link w:val="ae"/>
    <w:uiPriority w:val="99"/>
    <w:locked/>
    <w:rsid w:val="00A22DED"/>
    <w:rPr>
      <w:rFonts w:ascii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800A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88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D87D2C659F02C40DD87BE046D388289BFBA6990DED37F93AA30EE492E626DCA68E94753CACA09Ax4K9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2154</Words>
  <Characters>12278</Characters>
  <Application>Microsoft Office Word</Application>
  <DocSecurity>0</DocSecurity>
  <Lines>102</Lines>
  <Paragraphs>28</Paragraphs>
  <ScaleCrop>false</ScaleCrop>
  <Company/>
  <LinksUpToDate>false</LinksUpToDate>
  <CharactersWithSpaces>14404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С.Д.</dc:creator>
  <cp:keywords/>
  <dc:description/>
  <cp:lastModifiedBy>dda</cp:lastModifiedBy>
  <cp:revision>4</cp:revision>
  <cp:lastPrinted>2014-12-08T12:42:00Z</cp:lastPrinted>
  <dcterms:created xsi:type="dcterms:W3CDTF">2014-12-15T11:25:00Z</dcterms:created>
  <dcterms:modified xsi:type="dcterms:W3CDTF">2014-12-15T11:30:00Z</dcterms:modified>
</cp:coreProperties>
</file>