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C9" w:rsidRPr="00282BC9" w:rsidRDefault="00282BC9" w:rsidP="00282BC9">
      <w:pPr>
        <w:pStyle w:val="a6"/>
        <w:jc w:val="center"/>
        <w:rPr>
          <w:b/>
          <w:sz w:val="24"/>
          <w:szCs w:val="24"/>
        </w:rPr>
      </w:pPr>
      <w:r w:rsidRPr="00282BC9">
        <w:rPr>
          <w:b/>
          <w:sz w:val="24"/>
          <w:szCs w:val="24"/>
        </w:rPr>
        <w:t>Заключение</w:t>
      </w:r>
    </w:p>
    <w:p w:rsidR="00282BC9" w:rsidRPr="00282BC9" w:rsidRDefault="00282BC9" w:rsidP="00282BC9">
      <w:pPr>
        <w:pStyle w:val="a6"/>
        <w:jc w:val="center"/>
        <w:rPr>
          <w:b/>
          <w:sz w:val="24"/>
          <w:szCs w:val="24"/>
        </w:rPr>
      </w:pPr>
      <w:r w:rsidRPr="00282BC9">
        <w:rPr>
          <w:b/>
          <w:sz w:val="24"/>
          <w:szCs w:val="24"/>
        </w:rPr>
        <w:t xml:space="preserve">департамента </w:t>
      </w:r>
      <w:proofErr w:type="gramStart"/>
      <w:r w:rsidRPr="00282BC9">
        <w:rPr>
          <w:b/>
          <w:sz w:val="24"/>
          <w:szCs w:val="24"/>
        </w:rPr>
        <w:t>по тарифам Новосибирской области по вопросу о корректировке индивидуальных тарифов на услуги по передаче</w:t>
      </w:r>
      <w:proofErr w:type="gramEnd"/>
      <w:r w:rsidRPr="00282BC9">
        <w:rPr>
          <w:b/>
          <w:sz w:val="24"/>
          <w:szCs w:val="24"/>
        </w:rPr>
        <w:t xml:space="preserve"> электрической энергии в рамках дела об установлении индивидуальных тарифов на услуги по передаче электрической энергии на </w:t>
      </w:r>
      <w:r w:rsidRPr="00282BC9">
        <w:rPr>
          <w:b/>
          <w:color w:val="000000"/>
          <w:sz w:val="24"/>
          <w:szCs w:val="24"/>
        </w:rPr>
        <w:t>долгосрочный период 201</w:t>
      </w:r>
      <w:r w:rsidR="00EA6EB3">
        <w:rPr>
          <w:b/>
          <w:color w:val="000000"/>
          <w:sz w:val="24"/>
          <w:szCs w:val="24"/>
        </w:rPr>
        <w:t>4</w:t>
      </w:r>
      <w:r w:rsidRPr="00282BC9">
        <w:rPr>
          <w:b/>
          <w:color w:val="000000"/>
          <w:sz w:val="24"/>
          <w:szCs w:val="24"/>
        </w:rPr>
        <w:t>-201</w:t>
      </w:r>
      <w:r w:rsidR="00EA6EB3">
        <w:rPr>
          <w:b/>
          <w:color w:val="000000"/>
          <w:sz w:val="24"/>
          <w:szCs w:val="24"/>
        </w:rPr>
        <w:t>6</w:t>
      </w:r>
      <w:r w:rsidRPr="00282BC9">
        <w:rPr>
          <w:b/>
          <w:color w:val="000000"/>
          <w:sz w:val="24"/>
          <w:szCs w:val="24"/>
        </w:rPr>
        <w:t xml:space="preserve"> годы</w:t>
      </w:r>
      <w:r w:rsidRPr="00282BC9">
        <w:rPr>
          <w:b/>
          <w:sz w:val="24"/>
          <w:szCs w:val="24"/>
        </w:rPr>
        <w:t xml:space="preserve"> для Обществ</w:t>
      </w:r>
      <w:r>
        <w:rPr>
          <w:b/>
          <w:sz w:val="24"/>
          <w:szCs w:val="24"/>
        </w:rPr>
        <w:t>а</w:t>
      </w:r>
      <w:r w:rsidRPr="00282BC9">
        <w:rPr>
          <w:b/>
          <w:sz w:val="24"/>
          <w:szCs w:val="24"/>
        </w:rPr>
        <w:t xml:space="preserve"> с ограниченной ответственностью «Энергосети Сибири»</w:t>
      </w:r>
    </w:p>
    <w:p w:rsidR="00282BC9" w:rsidRPr="00282BC9" w:rsidRDefault="00282BC9" w:rsidP="00282BC9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282BC9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 w:rsidR="00EA6EB3">
        <w:rPr>
          <w:sz w:val="24"/>
          <w:szCs w:val="24"/>
        </w:rPr>
        <w:t xml:space="preserve"> (далее – Основы ценообразования)</w:t>
      </w:r>
      <w:r w:rsidRPr="00282BC9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 департаментом по тарифам Новосибирской области</w:t>
      </w:r>
      <w:proofErr w:type="gramEnd"/>
      <w:r w:rsidRPr="00282BC9">
        <w:rPr>
          <w:sz w:val="24"/>
          <w:szCs w:val="24"/>
        </w:rPr>
        <w:t xml:space="preserve"> (далее департамент) в рамках дела об установлении индивидуальных тарифов на услуги по передаче электрической энергии на долгосрочный период 2012-2015г.г. </w:t>
      </w:r>
      <w:proofErr w:type="gramStart"/>
      <w:r w:rsidRPr="00282BC9">
        <w:rPr>
          <w:sz w:val="24"/>
          <w:szCs w:val="24"/>
        </w:rPr>
        <w:t>для</w:t>
      </w:r>
      <w:proofErr w:type="gramEnd"/>
      <w:r w:rsidRPr="00282BC9">
        <w:rPr>
          <w:sz w:val="24"/>
          <w:szCs w:val="24"/>
        </w:rPr>
        <w:t xml:space="preserve"> </w:t>
      </w:r>
      <w:proofErr w:type="gramStart"/>
      <w:r w:rsidRPr="00282BC9">
        <w:rPr>
          <w:sz w:val="24"/>
          <w:szCs w:val="24"/>
        </w:rPr>
        <w:t>Общество</w:t>
      </w:r>
      <w:proofErr w:type="gramEnd"/>
      <w:r w:rsidRPr="00282BC9">
        <w:rPr>
          <w:sz w:val="24"/>
          <w:szCs w:val="24"/>
        </w:rPr>
        <w:t xml:space="preserve"> с ограниченной ответственностью «Энергосети Сибири» (ОГРН 1115476072470, ИНН 5405436838) (далее ООО «Энергосети Сибири») произведена корректировка указанных тарифов на 2014-2015г.г. </w:t>
      </w:r>
    </w:p>
    <w:p w:rsidR="00282BC9" w:rsidRDefault="00282BC9" w:rsidP="004A2C82">
      <w:pPr>
        <w:pStyle w:val="21"/>
        <w:spacing w:line="240" w:lineRule="auto"/>
        <w:ind w:left="0"/>
        <w:jc w:val="center"/>
        <w:rPr>
          <w:b/>
          <w:sz w:val="24"/>
          <w:szCs w:val="24"/>
        </w:rPr>
      </w:pPr>
    </w:p>
    <w:p w:rsidR="00014378" w:rsidRPr="00014378" w:rsidRDefault="00014378" w:rsidP="00A059DC">
      <w:pPr>
        <w:pStyle w:val="a4"/>
        <w:spacing w:after="0"/>
        <w:ind w:left="0"/>
        <w:jc w:val="center"/>
        <w:rPr>
          <w:b/>
          <w:color w:val="000000"/>
          <w:sz w:val="24"/>
          <w:szCs w:val="24"/>
        </w:rPr>
      </w:pPr>
      <w:r w:rsidRPr="00014378">
        <w:rPr>
          <w:b/>
          <w:sz w:val="24"/>
          <w:szCs w:val="24"/>
        </w:rPr>
        <w:t>Корректировка расходов и необходимой валовой выручки на осуществление деятельности по оказанию услуг по передаче электрической энерг</w:t>
      </w:r>
      <w:proofErr w:type="gramStart"/>
      <w:r w:rsidRPr="00014378">
        <w:rPr>
          <w:b/>
          <w:sz w:val="24"/>
          <w:szCs w:val="24"/>
        </w:rPr>
        <w:t>ии</w:t>
      </w:r>
      <w:r>
        <w:rPr>
          <w:b/>
          <w:sz w:val="24"/>
          <w:szCs w:val="24"/>
        </w:rPr>
        <w:t xml:space="preserve"> ООО</w:t>
      </w:r>
      <w:proofErr w:type="gramEnd"/>
      <w:r>
        <w:rPr>
          <w:b/>
          <w:sz w:val="24"/>
          <w:szCs w:val="24"/>
        </w:rPr>
        <w:t xml:space="preserve"> «Энергосети Сибири</w:t>
      </w:r>
      <w:r w:rsidRPr="00014378">
        <w:rPr>
          <w:b/>
          <w:sz w:val="24"/>
          <w:szCs w:val="24"/>
        </w:rPr>
        <w:t xml:space="preserve">» на 2015 год в рамках долгосрочного периода регулирования </w:t>
      </w:r>
      <w:r w:rsidRPr="00014378">
        <w:rPr>
          <w:b/>
          <w:color w:val="000000"/>
          <w:sz w:val="24"/>
          <w:szCs w:val="24"/>
        </w:rPr>
        <w:t>201</w:t>
      </w:r>
      <w:r w:rsidR="00AC14BB">
        <w:rPr>
          <w:b/>
          <w:color w:val="000000"/>
          <w:sz w:val="24"/>
          <w:szCs w:val="24"/>
        </w:rPr>
        <w:t>4</w:t>
      </w:r>
      <w:r w:rsidRPr="00014378">
        <w:rPr>
          <w:b/>
          <w:color w:val="000000"/>
          <w:sz w:val="24"/>
          <w:szCs w:val="24"/>
        </w:rPr>
        <w:t>-201</w:t>
      </w:r>
      <w:r w:rsidR="00AC14BB">
        <w:rPr>
          <w:b/>
          <w:color w:val="000000"/>
          <w:sz w:val="24"/>
          <w:szCs w:val="24"/>
        </w:rPr>
        <w:t>6</w:t>
      </w:r>
      <w:r w:rsidRPr="00014378">
        <w:rPr>
          <w:b/>
          <w:color w:val="000000"/>
          <w:sz w:val="24"/>
          <w:szCs w:val="24"/>
        </w:rPr>
        <w:t xml:space="preserve"> гг.</w:t>
      </w:r>
    </w:p>
    <w:p w:rsidR="00A059DC" w:rsidRDefault="00A059DC" w:rsidP="00A059DC">
      <w:pPr>
        <w:pStyle w:val="a3"/>
        <w:tabs>
          <w:tab w:val="left" w:pos="1080"/>
        </w:tabs>
        <w:spacing w:line="276" w:lineRule="auto"/>
        <w:ind w:left="709"/>
        <w:jc w:val="both"/>
        <w:rPr>
          <w:b/>
          <w:i/>
          <w:sz w:val="24"/>
          <w:szCs w:val="24"/>
        </w:rPr>
      </w:pPr>
    </w:p>
    <w:p w:rsidR="00014378" w:rsidRPr="00014378" w:rsidRDefault="00014378" w:rsidP="00014378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014378">
        <w:rPr>
          <w:b/>
          <w:i/>
          <w:sz w:val="24"/>
          <w:szCs w:val="24"/>
        </w:rPr>
        <w:t>Планируемые значения параметров расчёта тарифов в 2015 г.</w:t>
      </w:r>
    </w:p>
    <w:p w:rsidR="00014378" w:rsidRPr="00014378" w:rsidRDefault="009C45CC" w:rsidP="00014378">
      <w:pPr>
        <w:autoSpaceDE w:val="0"/>
        <w:autoSpaceDN w:val="0"/>
        <w:adjustRightInd w:val="0"/>
        <w:ind w:firstLine="709"/>
        <w:jc w:val="both"/>
        <w:rPr>
          <w:smallCaps/>
          <w:sz w:val="24"/>
          <w:szCs w:val="24"/>
        </w:rPr>
      </w:pPr>
      <w:r>
        <w:rPr>
          <w:sz w:val="24"/>
          <w:szCs w:val="24"/>
        </w:rPr>
        <w:t>И</w:t>
      </w:r>
      <w:r w:rsidR="00014378" w:rsidRPr="00014378">
        <w:rPr>
          <w:sz w:val="24"/>
          <w:szCs w:val="24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26.09.2014 г. составляет на 2015 г. 106,7 %.</w:t>
      </w:r>
    </w:p>
    <w:p w:rsidR="00014378" w:rsidRPr="00014378" w:rsidRDefault="00014378" w:rsidP="00014378">
      <w:pPr>
        <w:ind w:firstLine="709"/>
        <w:jc w:val="both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Размер активов принят департаментом без изменений в размере </w:t>
      </w:r>
      <w:r w:rsidR="003F1555">
        <w:rPr>
          <w:sz w:val="24"/>
          <w:szCs w:val="24"/>
        </w:rPr>
        <w:t>774,0</w:t>
      </w:r>
      <w:r w:rsidRPr="00014378">
        <w:rPr>
          <w:sz w:val="24"/>
          <w:szCs w:val="24"/>
        </w:rPr>
        <w:t xml:space="preserve"> условных единиц (</w:t>
      </w:r>
      <w:proofErr w:type="spellStart"/>
      <w:r w:rsidRPr="00014378">
        <w:rPr>
          <w:sz w:val="24"/>
          <w:szCs w:val="24"/>
        </w:rPr>
        <w:t>у.е</w:t>
      </w:r>
      <w:proofErr w:type="spellEnd"/>
      <w:r w:rsidRPr="00014378">
        <w:rPr>
          <w:sz w:val="24"/>
          <w:szCs w:val="24"/>
        </w:rPr>
        <w:t xml:space="preserve">.), что соответствует размеру активов базового периода.  </w:t>
      </w:r>
    </w:p>
    <w:p w:rsidR="00014378" w:rsidRPr="00014378" w:rsidRDefault="00014378" w:rsidP="00014378">
      <w:pPr>
        <w:ind w:firstLine="709"/>
        <w:jc w:val="both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Величина подконтрольных расходов на 2015 год сформирована, исходя из базовых расходов, установленных на 2014 год, с учётом индекса потребительских цен на 2015 г. и составит – </w:t>
      </w:r>
      <w:r w:rsidR="00876FA2">
        <w:rPr>
          <w:sz w:val="24"/>
          <w:szCs w:val="24"/>
        </w:rPr>
        <w:t>6655,2</w:t>
      </w:r>
      <w:r w:rsidRPr="00014378">
        <w:rPr>
          <w:sz w:val="24"/>
          <w:szCs w:val="24"/>
        </w:rPr>
        <w:t xml:space="preserve">  тыс</w:t>
      </w:r>
      <w:proofErr w:type="gramStart"/>
      <w:r w:rsidRPr="00014378">
        <w:rPr>
          <w:sz w:val="24"/>
          <w:szCs w:val="24"/>
        </w:rPr>
        <w:t>.р</w:t>
      </w:r>
      <w:proofErr w:type="gramEnd"/>
      <w:r w:rsidRPr="00014378">
        <w:rPr>
          <w:sz w:val="24"/>
          <w:szCs w:val="24"/>
        </w:rPr>
        <w:t xml:space="preserve">уб. </w:t>
      </w:r>
    </w:p>
    <w:p w:rsidR="00014378" w:rsidRPr="00014378" w:rsidRDefault="00014378" w:rsidP="00014378">
      <w:pPr>
        <w:ind w:firstLine="709"/>
        <w:jc w:val="both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Величина неподконтрольных расходов на 2015 г. составит </w:t>
      </w:r>
      <w:r w:rsidR="00876FA2">
        <w:rPr>
          <w:sz w:val="24"/>
          <w:szCs w:val="24"/>
        </w:rPr>
        <w:t>10341,2</w:t>
      </w:r>
      <w:r w:rsidRPr="00014378">
        <w:rPr>
          <w:sz w:val="24"/>
          <w:szCs w:val="24"/>
        </w:rPr>
        <w:t xml:space="preserve"> тыс</w:t>
      </w:r>
      <w:proofErr w:type="gramStart"/>
      <w:r w:rsidRPr="00014378">
        <w:rPr>
          <w:sz w:val="24"/>
          <w:szCs w:val="24"/>
        </w:rPr>
        <w:t>.р</w:t>
      </w:r>
      <w:proofErr w:type="gramEnd"/>
      <w:r w:rsidRPr="00014378">
        <w:rPr>
          <w:sz w:val="24"/>
          <w:szCs w:val="24"/>
        </w:rPr>
        <w:t>уб.</w:t>
      </w:r>
    </w:p>
    <w:p w:rsidR="00014378" w:rsidRPr="00014378" w:rsidRDefault="00014378" w:rsidP="00014378">
      <w:pPr>
        <w:ind w:firstLine="709"/>
        <w:jc w:val="both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Расходы сформированы: </w:t>
      </w:r>
    </w:p>
    <w:p w:rsidR="00014378" w:rsidRPr="00014378" w:rsidRDefault="00014378" w:rsidP="00145F5D">
      <w:pPr>
        <w:ind w:firstLine="709"/>
        <w:jc w:val="both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- в части налогов, страховых взносов; тариф на обязательное социальное страхование от несчастных случаев на производстве и профессиональных заболеваний, установленный для организаций, оказывающих услуги по передаче электрической энергии в размере 0,2 % </w:t>
      </w:r>
      <w:proofErr w:type="gramStart"/>
      <w:r w:rsidRPr="00014378">
        <w:rPr>
          <w:sz w:val="24"/>
          <w:szCs w:val="24"/>
        </w:rPr>
        <w:t>от</w:t>
      </w:r>
      <w:proofErr w:type="gramEnd"/>
      <w:r w:rsidRPr="00014378">
        <w:rPr>
          <w:sz w:val="24"/>
          <w:szCs w:val="24"/>
        </w:rPr>
        <w:t xml:space="preserve"> </w:t>
      </w:r>
      <w:proofErr w:type="gramStart"/>
      <w:r w:rsidRPr="00014378">
        <w:rPr>
          <w:sz w:val="24"/>
          <w:szCs w:val="24"/>
        </w:rPr>
        <w:t>ФОТ</w:t>
      </w:r>
      <w:proofErr w:type="gramEnd"/>
      <w:r w:rsidRPr="00014378">
        <w:rPr>
          <w:sz w:val="24"/>
          <w:szCs w:val="24"/>
        </w:rPr>
        <w:t xml:space="preserve"> ППП (1 класс профессионального риска – деятельность по обеспечению работоспособности электрических сетей);</w:t>
      </w:r>
    </w:p>
    <w:p w:rsidR="00145F5D" w:rsidRDefault="00145F5D" w:rsidP="00145F5D">
      <w:pPr>
        <w:pStyle w:val="a4"/>
        <w:tabs>
          <w:tab w:val="num" w:pos="0"/>
        </w:tabs>
        <w:ind w:right="-185"/>
        <w:rPr>
          <w:sz w:val="24"/>
          <w:szCs w:val="24"/>
        </w:rPr>
      </w:pPr>
      <w:r>
        <w:rPr>
          <w:sz w:val="24"/>
          <w:szCs w:val="24"/>
        </w:rPr>
        <w:tab/>
      </w:r>
      <w:r w:rsidR="00014378" w:rsidRPr="00145F5D">
        <w:rPr>
          <w:sz w:val="24"/>
          <w:szCs w:val="24"/>
        </w:rPr>
        <w:t>-</w:t>
      </w:r>
      <w:r w:rsidRPr="00145F5D">
        <w:rPr>
          <w:sz w:val="24"/>
          <w:szCs w:val="24"/>
        </w:rPr>
        <w:t xml:space="preserve"> аренд</w:t>
      </w:r>
      <w:r>
        <w:rPr>
          <w:sz w:val="24"/>
          <w:szCs w:val="24"/>
        </w:rPr>
        <w:t>ы</w:t>
      </w:r>
      <w:r w:rsidRPr="00145F5D">
        <w:rPr>
          <w:sz w:val="24"/>
          <w:szCs w:val="24"/>
        </w:rPr>
        <w:t xml:space="preserve"> </w:t>
      </w:r>
      <w:proofErr w:type="spellStart"/>
      <w:r w:rsidRPr="00145F5D">
        <w:rPr>
          <w:sz w:val="24"/>
          <w:szCs w:val="24"/>
        </w:rPr>
        <w:t>электросетевого</w:t>
      </w:r>
      <w:proofErr w:type="spellEnd"/>
      <w:r w:rsidRPr="00145F5D">
        <w:rPr>
          <w:sz w:val="24"/>
          <w:szCs w:val="24"/>
        </w:rPr>
        <w:t xml:space="preserve"> оборудования на уровне 2014 года</w:t>
      </w:r>
      <w:r w:rsidR="00014378" w:rsidRPr="00145F5D">
        <w:rPr>
          <w:sz w:val="24"/>
          <w:szCs w:val="24"/>
        </w:rPr>
        <w:t xml:space="preserve">; </w:t>
      </w:r>
    </w:p>
    <w:p w:rsidR="00014378" w:rsidRPr="00145F5D" w:rsidRDefault="00145F5D" w:rsidP="009C45C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014378" w:rsidRPr="00014378">
        <w:rPr>
          <w:sz w:val="24"/>
          <w:szCs w:val="24"/>
        </w:rPr>
        <w:t xml:space="preserve">- </w:t>
      </w:r>
      <w:r w:rsidR="00014378" w:rsidRPr="00014378">
        <w:rPr>
          <w:color w:val="000000"/>
          <w:sz w:val="24"/>
          <w:szCs w:val="24"/>
        </w:rPr>
        <w:t>расходы по налогу на прибыль исключены департаментом в полном объеме, поскольку в соответствии с пунктом 20 О</w:t>
      </w:r>
      <w:r w:rsidR="00014378" w:rsidRPr="00014378">
        <w:rPr>
          <w:sz w:val="24"/>
          <w:szCs w:val="24"/>
          <w:lang w:eastAsia="en-US"/>
        </w:rPr>
        <w:t xml:space="preserve">снов ценообразования в области регулируемых цен (тарифов) в электроэнергетике, утвержденных  постановлением Правительства Российской Федерации от 29 декабря 2011 г. N 1178 </w:t>
      </w:r>
      <w:r w:rsidR="00014378" w:rsidRPr="00014378">
        <w:rPr>
          <w:color w:val="000000"/>
          <w:sz w:val="24"/>
          <w:szCs w:val="24"/>
        </w:rPr>
        <w:t>при</w:t>
      </w:r>
      <w:r w:rsidR="00014378" w:rsidRPr="00014378">
        <w:rPr>
          <w:sz w:val="24"/>
          <w:szCs w:val="24"/>
          <w:lang w:eastAsia="en-US"/>
        </w:rPr>
        <w:t xml:space="preserve"> установлении тарифов на услуги по передаче электрической энергии в НВВ включается величина налога на прибыль по данным бухгалтерского учета за последний истекший</w:t>
      </w:r>
      <w:proofErr w:type="gramEnd"/>
      <w:r w:rsidR="00014378" w:rsidRPr="00014378">
        <w:rPr>
          <w:sz w:val="24"/>
          <w:szCs w:val="24"/>
          <w:lang w:eastAsia="en-US"/>
        </w:rPr>
        <w:t xml:space="preserve"> год. </w:t>
      </w:r>
      <w:r w:rsidR="009C45CC">
        <w:rPr>
          <w:rFonts w:eastAsiaTheme="minorHAnsi"/>
          <w:sz w:val="24"/>
          <w:szCs w:val="24"/>
          <w:lang w:eastAsia="en-US"/>
        </w:rPr>
        <w:t xml:space="preserve">При установлении тарифов на услуги по передаче электрической энергии учитывается величина налога на прибыль организаций, которая относится по данным раздельного учета к деятельности по оказанию услуг по передаче электрической энергии. У организации </w:t>
      </w:r>
      <w:r w:rsidR="00014378" w:rsidRPr="00014378">
        <w:rPr>
          <w:sz w:val="24"/>
          <w:szCs w:val="24"/>
          <w:lang w:eastAsia="en-US"/>
        </w:rPr>
        <w:t xml:space="preserve">по раздельному учету </w:t>
      </w:r>
      <w:r w:rsidR="009C45CC">
        <w:rPr>
          <w:sz w:val="24"/>
          <w:szCs w:val="24"/>
          <w:lang w:eastAsia="en-US"/>
        </w:rPr>
        <w:t>за 2013 год получен убыток</w:t>
      </w:r>
      <w:r w:rsidR="00014378" w:rsidRPr="00014378">
        <w:rPr>
          <w:sz w:val="24"/>
          <w:szCs w:val="24"/>
          <w:lang w:eastAsia="en-US"/>
        </w:rPr>
        <w:t>.</w:t>
      </w:r>
    </w:p>
    <w:p w:rsidR="00014378" w:rsidRPr="00014378" w:rsidRDefault="00014378" w:rsidP="00014378">
      <w:pPr>
        <w:autoSpaceDE w:val="0"/>
        <w:autoSpaceDN w:val="0"/>
        <w:adjustRightInd w:val="0"/>
        <w:ind w:firstLine="709"/>
        <w:jc w:val="both"/>
        <w:rPr>
          <w:smallCaps/>
          <w:sz w:val="24"/>
          <w:szCs w:val="24"/>
        </w:rPr>
      </w:pPr>
      <w:proofErr w:type="gramStart"/>
      <w:r w:rsidRPr="00014378">
        <w:rPr>
          <w:sz w:val="24"/>
          <w:szCs w:val="24"/>
        </w:rPr>
        <w:lastRenderedPageBreak/>
        <w:t xml:space="preserve">Сальдированный </w:t>
      </w:r>
      <w:proofErr w:type="spellStart"/>
      <w:r w:rsidRPr="00014378">
        <w:rPr>
          <w:sz w:val="24"/>
          <w:szCs w:val="24"/>
        </w:rPr>
        <w:t>переток</w:t>
      </w:r>
      <w:proofErr w:type="spellEnd"/>
      <w:r w:rsidRPr="00014378">
        <w:rPr>
          <w:sz w:val="24"/>
          <w:szCs w:val="24"/>
        </w:rPr>
        <w:t xml:space="preserve"> мощности, принятый при расчёте тарифа 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2015 г., утвержденного приказом ФСТ России от </w:t>
      </w:r>
      <w:r w:rsidR="00CB4936" w:rsidRPr="00736DAA">
        <w:rPr>
          <w:sz w:val="24"/>
          <w:szCs w:val="24"/>
        </w:rPr>
        <w:t>27.11.2014 № 276-э/1</w:t>
      </w:r>
      <w:r w:rsidR="00CB4936">
        <w:rPr>
          <w:sz w:val="24"/>
          <w:szCs w:val="24"/>
        </w:rPr>
        <w:t xml:space="preserve"> </w:t>
      </w:r>
      <w:r w:rsidRPr="00014378">
        <w:rPr>
          <w:sz w:val="24"/>
          <w:szCs w:val="24"/>
        </w:rPr>
        <w:t xml:space="preserve">(далее Сводный прогнозный баланс) составит </w:t>
      </w:r>
      <w:r w:rsidR="009C45CC">
        <w:rPr>
          <w:sz w:val="24"/>
          <w:szCs w:val="24"/>
        </w:rPr>
        <w:t>9,5029</w:t>
      </w:r>
      <w:r w:rsidRPr="00014378">
        <w:rPr>
          <w:sz w:val="24"/>
          <w:szCs w:val="24"/>
        </w:rPr>
        <w:t xml:space="preserve"> МВт, в том числе на первое полугодие –  </w:t>
      </w:r>
      <w:r w:rsidR="009C45CC">
        <w:rPr>
          <w:sz w:val="24"/>
          <w:szCs w:val="24"/>
        </w:rPr>
        <w:t>9,4464</w:t>
      </w:r>
      <w:proofErr w:type="gramEnd"/>
      <w:r w:rsidR="009C45CC">
        <w:rPr>
          <w:sz w:val="24"/>
          <w:szCs w:val="24"/>
        </w:rPr>
        <w:t xml:space="preserve"> </w:t>
      </w:r>
      <w:r w:rsidRPr="00014378">
        <w:rPr>
          <w:sz w:val="24"/>
          <w:szCs w:val="24"/>
        </w:rPr>
        <w:t xml:space="preserve">МВт, на второе полугодие – </w:t>
      </w:r>
      <w:r w:rsidR="009C45CC">
        <w:rPr>
          <w:sz w:val="24"/>
          <w:szCs w:val="24"/>
        </w:rPr>
        <w:t>9,5594</w:t>
      </w:r>
      <w:r w:rsidRPr="00014378">
        <w:rPr>
          <w:sz w:val="24"/>
          <w:szCs w:val="24"/>
        </w:rPr>
        <w:t xml:space="preserve"> МВт.</w:t>
      </w:r>
    </w:p>
    <w:p w:rsidR="00014378" w:rsidRDefault="00014378" w:rsidP="000143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14378">
        <w:rPr>
          <w:sz w:val="24"/>
          <w:szCs w:val="24"/>
        </w:rPr>
        <w:t xml:space="preserve">Сальдированный </w:t>
      </w:r>
      <w:proofErr w:type="spellStart"/>
      <w:r w:rsidRPr="00014378">
        <w:rPr>
          <w:sz w:val="24"/>
          <w:szCs w:val="24"/>
        </w:rPr>
        <w:t>переток</w:t>
      </w:r>
      <w:proofErr w:type="spellEnd"/>
      <w:r w:rsidRPr="00014378">
        <w:rPr>
          <w:sz w:val="24"/>
          <w:szCs w:val="24"/>
        </w:rPr>
        <w:t xml:space="preserve"> электрической энергии, принят при расчёте тарифа на услуги по передаче электрической энергии, в соответствии с предложением организации, учтенном в Сводном прогнозном балансе, и составит </w:t>
      </w:r>
      <w:r w:rsidR="00145F5D">
        <w:rPr>
          <w:sz w:val="24"/>
          <w:szCs w:val="24"/>
        </w:rPr>
        <w:t>64,356</w:t>
      </w:r>
      <w:r w:rsidRPr="00014378">
        <w:rPr>
          <w:sz w:val="24"/>
          <w:szCs w:val="24"/>
        </w:rPr>
        <w:t xml:space="preserve"> млн</w:t>
      </w:r>
      <w:proofErr w:type="gramStart"/>
      <w:r w:rsidRPr="00014378">
        <w:rPr>
          <w:sz w:val="24"/>
          <w:szCs w:val="24"/>
        </w:rPr>
        <w:t>.к</w:t>
      </w:r>
      <w:proofErr w:type="gramEnd"/>
      <w:r w:rsidRPr="00014378">
        <w:rPr>
          <w:sz w:val="24"/>
          <w:szCs w:val="24"/>
        </w:rPr>
        <w:t xml:space="preserve">Втч, в том числе на первое полугодие – </w:t>
      </w:r>
      <w:r w:rsidR="00145F5D">
        <w:rPr>
          <w:sz w:val="24"/>
          <w:szCs w:val="24"/>
        </w:rPr>
        <w:t>31,915</w:t>
      </w:r>
      <w:r w:rsidRPr="00014378">
        <w:rPr>
          <w:sz w:val="24"/>
          <w:szCs w:val="24"/>
        </w:rPr>
        <w:t xml:space="preserve"> млн.кВтч, на второе полугодие – </w:t>
      </w:r>
      <w:r w:rsidR="00145F5D">
        <w:rPr>
          <w:sz w:val="24"/>
          <w:szCs w:val="24"/>
        </w:rPr>
        <w:t>32,441</w:t>
      </w:r>
      <w:r w:rsidRPr="00014378">
        <w:rPr>
          <w:sz w:val="24"/>
          <w:szCs w:val="24"/>
        </w:rPr>
        <w:t xml:space="preserve"> млн.кВтч.</w:t>
      </w:r>
    </w:p>
    <w:p w:rsidR="00532671" w:rsidRPr="00532671" w:rsidRDefault="00532671" w:rsidP="00532671">
      <w:pPr>
        <w:pStyle w:val="a4"/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50C13">
        <w:rPr>
          <w:sz w:val="24"/>
          <w:szCs w:val="24"/>
        </w:rPr>
        <w:t>Величина</w:t>
      </w:r>
      <w:r w:rsidR="00B311F6" w:rsidRPr="009C45CC">
        <w:rPr>
          <w:sz w:val="24"/>
          <w:szCs w:val="24"/>
        </w:rPr>
        <w:t xml:space="preserve"> потерь определен</w:t>
      </w:r>
      <w:r w:rsidR="00650C13">
        <w:rPr>
          <w:sz w:val="24"/>
          <w:szCs w:val="24"/>
        </w:rPr>
        <w:t>а</w:t>
      </w:r>
      <w:r w:rsidR="00B311F6" w:rsidRPr="009C45CC">
        <w:rPr>
          <w:sz w:val="24"/>
          <w:szCs w:val="24"/>
        </w:rPr>
        <w:t xml:space="preserve">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 674 и </w:t>
      </w:r>
      <w:r w:rsidR="00B311F6" w:rsidRPr="00532671">
        <w:rPr>
          <w:sz w:val="24"/>
          <w:szCs w:val="24"/>
        </w:rPr>
        <w:t>состави</w:t>
      </w:r>
      <w:r w:rsidRPr="00532671">
        <w:rPr>
          <w:sz w:val="24"/>
          <w:szCs w:val="24"/>
        </w:rPr>
        <w:t>т 6,215 млн.кВтч., в том числе на первое полугодие -  3,082 млн.кВтч., на второе полугодие – 3,133 млн.кВтч. (</w:t>
      </w:r>
      <w:r w:rsidR="00B311F6" w:rsidRPr="00532671">
        <w:rPr>
          <w:sz w:val="24"/>
          <w:szCs w:val="24"/>
        </w:rPr>
        <w:t>9,66%</w:t>
      </w:r>
      <w:r w:rsidRPr="00532671">
        <w:rPr>
          <w:sz w:val="24"/>
          <w:szCs w:val="24"/>
        </w:rPr>
        <w:t xml:space="preserve"> </w:t>
      </w:r>
      <w:r w:rsidR="00B311F6" w:rsidRPr="00532671">
        <w:rPr>
          <w:sz w:val="24"/>
          <w:szCs w:val="24"/>
        </w:rPr>
        <w:t>.</w:t>
      </w:r>
      <w:r w:rsidRPr="00532671">
        <w:rPr>
          <w:sz w:val="24"/>
          <w:szCs w:val="24"/>
        </w:rPr>
        <w:t xml:space="preserve"> от отпуска в сеть сторонним потребителям).</w:t>
      </w:r>
    </w:p>
    <w:p w:rsidR="00014378" w:rsidRDefault="00532671" w:rsidP="000143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="00014378" w:rsidRPr="00014378">
        <w:rPr>
          <w:sz w:val="24"/>
          <w:szCs w:val="24"/>
        </w:rPr>
        <w:t>ена (тариф) покупки потерь электрической энергии, учитываемая при установлении тарифа на услуги по передаче электрической энергии, составит 1360,8 руб./</w:t>
      </w:r>
      <w:proofErr w:type="spellStart"/>
      <w:r w:rsidR="00014378" w:rsidRPr="00014378">
        <w:rPr>
          <w:sz w:val="24"/>
          <w:szCs w:val="24"/>
        </w:rPr>
        <w:t>МВтч</w:t>
      </w:r>
      <w:proofErr w:type="spellEnd"/>
      <w:r w:rsidR="00014378" w:rsidRPr="00014378">
        <w:rPr>
          <w:sz w:val="24"/>
          <w:szCs w:val="24"/>
        </w:rPr>
        <w:t xml:space="preserve">., и сформирована как средневзвешенная цена покупки </w:t>
      </w:r>
      <w:proofErr w:type="gramStart"/>
      <w:r w:rsidR="00014378" w:rsidRPr="00014378">
        <w:rPr>
          <w:sz w:val="24"/>
          <w:szCs w:val="24"/>
        </w:rPr>
        <w:t>электроэнергии</w:t>
      </w:r>
      <w:proofErr w:type="gramEnd"/>
      <w:r w:rsidR="00014378" w:rsidRPr="00014378">
        <w:rPr>
          <w:sz w:val="24"/>
          <w:szCs w:val="24"/>
        </w:rPr>
        <w:t xml:space="preserve"> на оптовом рынке исходя из фактических цен за январь-сентябрь 2014 г. и прогнозного уровня цен ОАО «</w:t>
      </w:r>
      <w:proofErr w:type="spellStart"/>
      <w:r w:rsidR="00014378" w:rsidRPr="00014378">
        <w:rPr>
          <w:sz w:val="24"/>
          <w:szCs w:val="24"/>
        </w:rPr>
        <w:t>Новосибирскэнергосбыт</w:t>
      </w:r>
      <w:proofErr w:type="spellEnd"/>
      <w:r w:rsidR="00014378" w:rsidRPr="00014378">
        <w:rPr>
          <w:sz w:val="24"/>
          <w:szCs w:val="24"/>
        </w:rPr>
        <w:t>» на октябрь-декабрь 2014 г., с применением индекса изменения цен на электроэнергию на оптовом рынке в соответствии с Прогнозом социально-экономического развития РФ на 2015 год в размере 110,3%.</w:t>
      </w:r>
    </w:p>
    <w:p w:rsidR="00A059DC" w:rsidRPr="00A059DC" w:rsidRDefault="00A059DC" w:rsidP="00A059DC">
      <w:pPr>
        <w:autoSpaceDE w:val="0"/>
        <w:autoSpaceDN w:val="0"/>
        <w:adjustRightInd w:val="0"/>
        <w:ind w:firstLine="540"/>
        <w:jc w:val="both"/>
        <w:rPr>
          <w:smallCaps/>
          <w:sz w:val="24"/>
          <w:szCs w:val="24"/>
          <w:lang w:eastAsia="en-US"/>
        </w:rPr>
      </w:pPr>
      <w:r w:rsidRPr="00A059DC">
        <w:rPr>
          <w:sz w:val="24"/>
          <w:szCs w:val="24"/>
        </w:rPr>
        <w:t>Согласно пункту 7 Основ ценообразования, р</w:t>
      </w:r>
      <w:r w:rsidRPr="00A059DC">
        <w:rPr>
          <w:sz w:val="24"/>
          <w:szCs w:val="24"/>
          <w:lang w:eastAsia="en-US"/>
        </w:rPr>
        <w:t>егулирующие органы принимают меры по исключению из расчетов при установлении регулируемых цен (тарифов) экономически необоснованных доходов организаций, осуществляющих регулируемую деятельность, полученных в предыдущем периоде регулирования.</w:t>
      </w:r>
    </w:p>
    <w:p w:rsidR="00A059DC" w:rsidRPr="00A059DC" w:rsidRDefault="00A059DC" w:rsidP="00A059DC">
      <w:pPr>
        <w:pStyle w:val="21"/>
        <w:spacing w:line="240" w:lineRule="auto"/>
        <w:ind w:left="0" w:firstLine="708"/>
        <w:jc w:val="both"/>
        <w:rPr>
          <w:smallCaps/>
          <w:sz w:val="24"/>
          <w:szCs w:val="24"/>
          <w:lang w:eastAsia="en-US"/>
        </w:rPr>
      </w:pPr>
      <w:r w:rsidRPr="00A059DC">
        <w:rPr>
          <w:sz w:val="24"/>
          <w:szCs w:val="24"/>
          <w:lang w:eastAsia="en-US"/>
        </w:rPr>
        <w:t xml:space="preserve">В связи с ростом отпуска электрической энергии в сеть предприятия, рост НВВ 2013 года на содержание объектов </w:t>
      </w:r>
      <w:proofErr w:type="spellStart"/>
      <w:r w:rsidRPr="00A059DC">
        <w:rPr>
          <w:sz w:val="24"/>
          <w:szCs w:val="24"/>
          <w:lang w:eastAsia="en-US"/>
        </w:rPr>
        <w:t>электросетевого</w:t>
      </w:r>
      <w:proofErr w:type="spellEnd"/>
      <w:r w:rsidRPr="00A059DC">
        <w:rPr>
          <w:sz w:val="24"/>
          <w:szCs w:val="24"/>
          <w:lang w:eastAsia="en-US"/>
        </w:rPr>
        <w:t xml:space="preserve"> хозяйства составил </w:t>
      </w:r>
      <w:r w:rsidRPr="00A059DC">
        <w:rPr>
          <w:bCs/>
          <w:sz w:val="24"/>
          <w:szCs w:val="24"/>
        </w:rPr>
        <w:t xml:space="preserve">(-∆ НВВ) </w:t>
      </w:r>
      <w:r>
        <w:rPr>
          <w:bCs/>
          <w:sz w:val="24"/>
          <w:szCs w:val="24"/>
        </w:rPr>
        <w:t>2306,4</w:t>
      </w:r>
      <w:r w:rsidRPr="00A059DC">
        <w:rPr>
          <w:sz w:val="24"/>
          <w:szCs w:val="24"/>
          <w:lang w:eastAsia="en-US"/>
        </w:rPr>
        <w:t xml:space="preserve"> тыс</w:t>
      </w:r>
      <w:proofErr w:type="gramStart"/>
      <w:r w:rsidRPr="00A059DC">
        <w:rPr>
          <w:sz w:val="24"/>
          <w:szCs w:val="24"/>
          <w:lang w:eastAsia="en-US"/>
        </w:rPr>
        <w:t>.р</w:t>
      </w:r>
      <w:proofErr w:type="gramEnd"/>
      <w:r w:rsidRPr="00A059DC">
        <w:rPr>
          <w:sz w:val="24"/>
          <w:szCs w:val="24"/>
          <w:lang w:eastAsia="en-US"/>
        </w:rPr>
        <w:t>уб.</w:t>
      </w:r>
    </w:p>
    <w:p w:rsidR="00014378" w:rsidRPr="00014378" w:rsidRDefault="00A059DC" w:rsidP="00A059DC">
      <w:pPr>
        <w:pStyle w:val="a4"/>
        <w:tabs>
          <w:tab w:val="left" w:pos="426"/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4378" w:rsidRPr="00014378">
        <w:rPr>
          <w:sz w:val="24"/>
          <w:szCs w:val="24"/>
        </w:rPr>
        <w:t xml:space="preserve">Скорректированный расчёт необходимой валовой выручки на 2015 г. приведён в таблице </w:t>
      </w:r>
      <w:r>
        <w:rPr>
          <w:sz w:val="24"/>
          <w:szCs w:val="24"/>
        </w:rPr>
        <w:t>1</w:t>
      </w:r>
      <w:r w:rsidR="00014378" w:rsidRPr="00014378">
        <w:rPr>
          <w:sz w:val="24"/>
          <w:szCs w:val="24"/>
        </w:rPr>
        <w:t>.</w:t>
      </w:r>
    </w:p>
    <w:p w:rsidR="00014378" w:rsidRPr="00014378" w:rsidRDefault="00014378" w:rsidP="00014378">
      <w:pPr>
        <w:tabs>
          <w:tab w:val="left" w:pos="720"/>
        </w:tabs>
        <w:ind w:left="720"/>
        <w:jc w:val="right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Таблица </w:t>
      </w:r>
      <w:r w:rsidR="00A059DC">
        <w:rPr>
          <w:sz w:val="24"/>
          <w:szCs w:val="24"/>
        </w:rPr>
        <w:t>1</w:t>
      </w:r>
    </w:p>
    <w:tbl>
      <w:tblPr>
        <w:tblW w:w="9936" w:type="dxa"/>
        <w:tblInd w:w="95" w:type="dxa"/>
        <w:tblLayout w:type="fixed"/>
        <w:tblLook w:val="04A0"/>
      </w:tblPr>
      <w:tblGrid>
        <w:gridCol w:w="880"/>
        <w:gridCol w:w="5087"/>
        <w:gridCol w:w="992"/>
        <w:gridCol w:w="992"/>
        <w:gridCol w:w="993"/>
        <w:gridCol w:w="992"/>
      </w:tblGrid>
      <w:tr w:rsidR="00014378" w:rsidRPr="004775EF" w:rsidTr="003F1555">
        <w:trPr>
          <w:trHeight w:val="327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left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№ п.п.</w:t>
            </w:r>
          </w:p>
        </w:tc>
        <w:tc>
          <w:tcPr>
            <w:tcW w:w="5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3F1555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 xml:space="preserve">Ед. </w:t>
            </w:r>
            <w:proofErr w:type="spellStart"/>
            <w:r w:rsidRPr="004775EF">
              <w:rPr>
                <w:b/>
                <w:bCs/>
                <w:sz w:val="18"/>
                <w:szCs w:val="18"/>
              </w:rPr>
              <w:t>изм</w:t>
            </w:r>
            <w:proofErr w:type="spellEnd"/>
            <w:r w:rsidRPr="004775E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4378" w:rsidRPr="004775EF" w:rsidRDefault="00014378" w:rsidP="003F1555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201</w:t>
            </w:r>
            <w:r w:rsidR="003F155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4378" w:rsidRPr="004775EF" w:rsidRDefault="00014378" w:rsidP="003F1555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201</w:t>
            </w:r>
            <w:r w:rsidR="003F155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14378" w:rsidRPr="004775EF" w:rsidRDefault="00014378" w:rsidP="003F1555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201</w:t>
            </w:r>
            <w:r w:rsidR="003F1555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014378" w:rsidRPr="004775EF" w:rsidTr="003F1555">
        <w:trPr>
          <w:trHeight w:val="327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0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</w:tr>
      <w:tr w:rsidR="00014378" w:rsidRPr="004775EF" w:rsidTr="003F1555">
        <w:trPr>
          <w:trHeight w:val="301"/>
        </w:trPr>
        <w:tc>
          <w:tcPr>
            <w:tcW w:w="9936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378" w:rsidRPr="004775EF" w:rsidRDefault="00014378" w:rsidP="003F1555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014378" w:rsidRPr="004775EF" w:rsidTr="00F465DD">
        <w:trPr>
          <w:trHeight w:val="327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1%</w:t>
            </w:r>
          </w:p>
        </w:tc>
      </w:tr>
      <w:tr w:rsidR="00014378" w:rsidRPr="004775EF" w:rsidTr="00F465DD">
        <w:trPr>
          <w:trHeight w:val="35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0,75</w:t>
            </w:r>
          </w:p>
        </w:tc>
      </w:tr>
      <w:tr w:rsidR="00014378" w:rsidRPr="004775EF" w:rsidTr="00F465DD">
        <w:trPr>
          <w:trHeight w:val="43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</w:t>
            </w:r>
          </w:p>
        </w:tc>
      </w:tr>
      <w:tr w:rsidR="00014378" w:rsidRPr="004775EF" w:rsidTr="00F465DD">
        <w:trPr>
          <w:trHeight w:val="374"/>
        </w:trPr>
        <w:tc>
          <w:tcPr>
            <w:tcW w:w="9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78" w:rsidRPr="004775EF" w:rsidRDefault="00014378" w:rsidP="00F465DD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F465DD" w:rsidRPr="004775EF" w:rsidTr="00F465DD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  <w:r w:rsidRPr="00F465DD">
              <w:t>1,067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0A538B" w:rsidP="00F465DD">
            <w:pPr>
              <w:jc w:val="center"/>
            </w:pPr>
            <w:r>
              <w:t>1,044</w:t>
            </w:r>
          </w:p>
        </w:tc>
      </w:tr>
      <w:tr w:rsidR="00F465DD" w:rsidRPr="004775EF" w:rsidTr="00F465DD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Количество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775EF">
              <w:rPr>
                <w:bCs/>
                <w:sz w:val="18"/>
                <w:szCs w:val="18"/>
              </w:rPr>
              <w:t>у.е</w:t>
            </w:r>
            <w:proofErr w:type="spellEnd"/>
            <w:r w:rsidRPr="004775E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  <w:rPr>
                <w:b/>
                <w:bCs/>
                <w:color w:val="000000"/>
              </w:rPr>
            </w:pPr>
            <w:r w:rsidRPr="00F465DD">
              <w:rPr>
                <w:b/>
                <w:bCs/>
                <w:color w:val="000000"/>
              </w:rPr>
              <w:t>774,00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  <w:rPr>
                <w:b/>
                <w:bCs/>
                <w:color w:val="000000"/>
              </w:rPr>
            </w:pPr>
            <w:r w:rsidRPr="00F465DD">
              <w:rPr>
                <w:b/>
                <w:bCs/>
                <w:color w:val="000000"/>
              </w:rPr>
              <w:t>774,00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  <w:rPr>
                <w:b/>
                <w:bCs/>
                <w:color w:val="000000"/>
              </w:rPr>
            </w:pPr>
            <w:r w:rsidRPr="00F465DD">
              <w:rPr>
                <w:b/>
                <w:bCs/>
                <w:color w:val="000000"/>
              </w:rPr>
              <w:t>774,00</w:t>
            </w:r>
          </w:p>
        </w:tc>
      </w:tr>
      <w:tr w:rsidR="00F465DD" w:rsidRPr="004775EF" w:rsidTr="00F465DD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  <w:r w:rsidRPr="00F465DD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  <w:r w:rsidRPr="00F465DD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  <w:r w:rsidRPr="00F465DD">
              <w:t>0,00</w:t>
            </w:r>
          </w:p>
        </w:tc>
      </w:tr>
      <w:tr w:rsidR="00F465DD" w:rsidRPr="004775EF" w:rsidTr="00F465DD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Итого коэффициент индексации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4775EF" w:rsidRDefault="00F465DD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  <w:r w:rsidRPr="00F465DD"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F465DD" w:rsidP="00F465DD">
            <w:pPr>
              <w:jc w:val="center"/>
            </w:pPr>
            <w:r w:rsidRPr="00F465DD">
              <w:t>1,056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5DD" w:rsidRPr="00F465DD" w:rsidRDefault="000A538B" w:rsidP="00F465DD">
            <w:pPr>
              <w:jc w:val="center"/>
            </w:pPr>
            <w:r>
              <w:t>1,034</w:t>
            </w:r>
          </w:p>
        </w:tc>
      </w:tr>
      <w:tr w:rsidR="003F1555" w:rsidRPr="004775EF" w:rsidTr="00F465DD">
        <w:trPr>
          <w:trHeight w:val="330"/>
        </w:trPr>
        <w:tc>
          <w:tcPr>
            <w:tcW w:w="894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1555" w:rsidRPr="004775EF" w:rsidRDefault="003F1555" w:rsidP="00F465DD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lastRenderedPageBreak/>
              <w:t>Расчет 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1555" w:rsidRPr="004775EF" w:rsidRDefault="003F1555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</w:tr>
      <w:tr w:rsidR="000A538B" w:rsidRPr="004775EF" w:rsidTr="00F465DD">
        <w:trPr>
          <w:trHeight w:val="221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Материальные затраты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576,0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608,</w:t>
            </w:r>
            <w:r w:rsidRPr="003F1555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628,87</w:t>
            </w:r>
          </w:p>
        </w:tc>
      </w:tr>
      <w:tr w:rsidR="000A538B" w:rsidRPr="004775EF" w:rsidTr="00F465DD">
        <w:trPr>
          <w:trHeight w:val="2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332,3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876FA2">
            <w:pPr>
              <w:jc w:val="center"/>
              <w:rPr>
                <w:color w:val="000000"/>
              </w:rPr>
            </w:pPr>
            <w:r w:rsidRPr="003F1555">
              <w:rPr>
                <w:color w:val="000000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362,80</w:t>
            </w:r>
          </w:p>
        </w:tc>
      </w:tr>
      <w:tr w:rsidR="000A538B" w:rsidRPr="004775EF" w:rsidTr="00F465DD">
        <w:trPr>
          <w:trHeight w:val="69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243,7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876FA2">
            <w:pPr>
              <w:jc w:val="center"/>
              <w:rPr>
                <w:color w:val="000000"/>
              </w:rPr>
            </w:pPr>
            <w:r w:rsidRPr="003F1555">
              <w:rPr>
                <w:color w:val="000000"/>
              </w:rPr>
              <w:t>257,4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266,07</w:t>
            </w:r>
          </w:p>
        </w:tc>
      </w:tr>
      <w:tr w:rsidR="000A538B" w:rsidRPr="004775EF" w:rsidTr="00F465DD">
        <w:trPr>
          <w:trHeight w:val="33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3 215,6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876FA2">
            <w:pPr>
              <w:jc w:val="center"/>
              <w:rPr>
                <w:color w:val="000000"/>
              </w:rPr>
            </w:pPr>
            <w:r w:rsidRPr="003F1555">
              <w:rPr>
                <w:color w:val="000000"/>
              </w:rPr>
              <w:t>3 396,7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3 510,73</w:t>
            </w:r>
          </w:p>
        </w:tc>
      </w:tr>
      <w:tr w:rsidR="000A538B" w:rsidRPr="004775EF" w:rsidTr="00F465DD">
        <w:trPr>
          <w:trHeight w:val="24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Прочие расходы, 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right"/>
            </w:pPr>
            <w:r w:rsidRPr="00145F5D">
              <w:t>2 328,7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2 542,43</w:t>
            </w:r>
          </w:p>
        </w:tc>
      </w:tr>
      <w:tr w:rsidR="000A538B" w:rsidRPr="004775EF" w:rsidTr="00F465DD">
        <w:trPr>
          <w:trHeight w:val="2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Ремонт основных фондов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28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Оплата работ и услуг сторонних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26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услуги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532671">
        <w:trPr>
          <w:trHeight w:val="38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532671">
        <w:trPr>
          <w:trHeight w:val="28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1.3.2.3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юридические и информационные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532671">
        <w:trPr>
          <w:trHeight w:val="265"/>
        </w:trPr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1.3.2.4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 xml:space="preserve">Расходы на аудиторские и </w:t>
            </w:r>
            <w:proofErr w:type="spellStart"/>
            <w:r w:rsidRPr="004775EF">
              <w:rPr>
                <w:bCs/>
                <w:sz w:val="18"/>
                <w:szCs w:val="18"/>
              </w:rPr>
              <w:t>консультац</w:t>
            </w:r>
            <w:proofErr w:type="spellEnd"/>
            <w:r w:rsidRPr="004775EF">
              <w:rPr>
                <w:bCs/>
                <w:sz w:val="18"/>
                <w:szCs w:val="18"/>
              </w:rPr>
              <w:t>. 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CB4936">
        <w:trPr>
          <w:trHeight w:val="33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1.3.2.5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Транспортные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831,8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908,14</w:t>
            </w:r>
          </w:p>
        </w:tc>
      </w:tr>
      <w:tr w:rsidR="000A538B" w:rsidRPr="004775EF" w:rsidTr="00F465DD">
        <w:trPr>
          <w:trHeight w:val="28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1.3.2.6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Прочие услуги сторонних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306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командировки и представительские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18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подготовку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30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страхование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F465DD">
        <w:trPr>
          <w:trHeight w:val="20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Другие прочие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1 496,9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876FA2">
            <w:pPr>
              <w:jc w:val="center"/>
              <w:rPr>
                <w:color w:val="000000"/>
              </w:rPr>
            </w:pPr>
            <w:r w:rsidRPr="003F1555">
              <w:rPr>
                <w:color w:val="000000"/>
              </w:rPr>
              <w:t>1 581,2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1 634,29</w:t>
            </w:r>
          </w:p>
        </w:tc>
      </w:tr>
      <w:tr w:rsidR="000A538B" w:rsidRPr="004775EF" w:rsidTr="00F465DD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 xml:space="preserve">Электроэнергия на </w:t>
            </w:r>
            <w:proofErr w:type="spellStart"/>
            <w:r w:rsidRPr="004775EF">
              <w:rPr>
                <w:bCs/>
                <w:sz w:val="18"/>
                <w:szCs w:val="18"/>
              </w:rPr>
              <w:t>хоз</w:t>
            </w:r>
            <w:proofErr w:type="spellEnd"/>
            <w:r w:rsidRPr="004775EF">
              <w:rPr>
                <w:bCs/>
                <w:sz w:val="18"/>
                <w:szCs w:val="18"/>
              </w:rPr>
              <w:t>.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  <w:r w:rsidRPr="00145F5D">
              <w:rPr>
                <w:color w:val="00000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196,52</w:t>
            </w:r>
          </w:p>
        </w:tc>
      </w:tr>
      <w:tr w:rsidR="000A538B" w:rsidRPr="004775EF" w:rsidTr="00145F5D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145F5D" w:rsidRDefault="000A538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3F1555" w:rsidRDefault="000A538B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0A538B" w:rsidRDefault="000A538B">
            <w:pPr>
              <w:jc w:val="center"/>
              <w:rPr>
                <w:color w:val="000000"/>
              </w:rPr>
            </w:pPr>
          </w:p>
        </w:tc>
      </w:tr>
      <w:tr w:rsidR="000A538B" w:rsidRPr="004775EF" w:rsidTr="00145F5D">
        <w:trPr>
          <w:trHeight w:val="19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ИТОГО подконтрольные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145F5D" w:rsidRDefault="000A538B">
            <w:pPr>
              <w:jc w:val="right"/>
              <w:rPr>
                <w:b/>
                <w:bCs/>
              </w:rPr>
            </w:pPr>
            <w:r w:rsidRPr="00145F5D">
              <w:rPr>
                <w:b/>
                <w:bCs/>
              </w:rPr>
              <w:t>6 300,3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3F1555" w:rsidRDefault="000A538B" w:rsidP="00F465DD">
            <w:pPr>
              <w:jc w:val="center"/>
              <w:rPr>
                <w:b/>
                <w:bCs/>
              </w:rPr>
            </w:pPr>
            <w:r w:rsidRPr="003F1555">
              <w:rPr>
                <w:b/>
                <w:bCs/>
              </w:rPr>
              <w:t>6 655,2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0A538B" w:rsidRDefault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6 878,5</w:t>
            </w:r>
          </w:p>
        </w:tc>
      </w:tr>
      <w:tr w:rsidR="003F1555" w:rsidRPr="004775EF" w:rsidTr="00145F5D">
        <w:trPr>
          <w:trHeight w:val="181"/>
        </w:trPr>
        <w:tc>
          <w:tcPr>
            <w:tcW w:w="894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555" w:rsidRPr="00F465DD" w:rsidRDefault="003F1555" w:rsidP="003F1555">
            <w:pPr>
              <w:pStyle w:val="a4"/>
              <w:ind w:firstLine="72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Расчет неподконтрольных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555" w:rsidRPr="00F465DD" w:rsidRDefault="003F1555" w:rsidP="003F1555">
            <w:pPr>
              <w:pStyle w:val="a4"/>
              <w:ind w:firstLine="720"/>
              <w:jc w:val="center"/>
              <w:rPr>
                <w:bCs/>
              </w:rPr>
            </w:pPr>
          </w:p>
        </w:tc>
      </w:tr>
      <w:tr w:rsidR="00F81974" w:rsidRPr="004775EF" w:rsidTr="00F465DD">
        <w:trPr>
          <w:trHeight w:val="15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Оплата услуг ОАО "ФСК ЕЭС"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114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proofErr w:type="spellStart"/>
            <w:r w:rsidRPr="00F465DD">
              <w:rPr>
                <w:bCs/>
              </w:rPr>
              <w:t>Теплоэнергия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4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Плата за аренду имущества и лизинг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  <w:r w:rsidRPr="00F465DD">
              <w:rPr>
                <w:color w:val="000000"/>
              </w:rPr>
              <w:t>9 315,4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  <w:r w:rsidRPr="00F81974">
              <w:rPr>
                <w:color w:val="000000"/>
              </w:rPr>
              <w:t>9 315,4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9 315,40</w:t>
            </w:r>
          </w:p>
        </w:tc>
      </w:tr>
      <w:tr w:rsidR="00F81974" w:rsidRPr="004775EF" w:rsidTr="00F465DD">
        <w:trPr>
          <w:trHeight w:val="222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proofErr w:type="spellStart"/>
            <w:r w:rsidRPr="00F465DD">
              <w:rPr>
                <w:bCs/>
              </w:rPr>
              <w:t>Налоги</w:t>
            </w:r>
            <w:proofErr w:type="gramStart"/>
            <w:r w:rsidRPr="00F465DD">
              <w:rPr>
                <w:bCs/>
              </w:rPr>
              <w:t>,в</w:t>
            </w:r>
            <w:proofErr w:type="gramEnd"/>
            <w:r w:rsidRPr="00F465DD">
              <w:rPr>
                <w:bCs/>
              </w:rPr>
              <w:t>сего</w:t>
            </w:r>
            <w:proofErr w:type="spellEnd"/>
            <w:r w:rsidRPr="00F465DD">
              <w:rPr>
                <w:bCs/>
              </w:rPr>
              <w:t>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4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плата за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19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8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прочие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Страховые взносы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  <w:r w:rsidRPr="00F465DD">
              <w:rPr>
                <w:color w:val="000000"/>
              </w:rPr>
              <w:t>971,1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81974" w:rsidRDefault="00F81974" w:rsidP="00876FA2">
            <w:pPr>
              <w:jc w:val="center"/>
              <w:rPr>
                <w:color w:val="000000"/>
              </w:rPr>
            </w:pPr>
            <w:r w:rsidRPr="00F81974">
              <w:rPr>
                <w:color w:val="000000"/>
              </w:rPr>
              <w:t>1 025,8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0A538B" w:rsidRDefault="000A538B" w:rsidP="000A538B">
            <w:pPr>
              <w:jc w:val="center"/>
              <w:rPr>
                <w:color w:val="000000"/>
              </w:rPr>
            </w:pPr>
            <w:r w:rsidRPr="000A538B">
              <w:rPr>
                <w:color w:val="000000"/>
              </w:rPr>
              <w:t>1 200,7</w:t>
            </w:r>
          </w:p>
        </w:tc>
      </w:tr>
      <w:tr w:rsidR="00F81974" w:rsidRPr="004775EF" w:rsidTr="00F465DD">
        <w:trPr>
          <w:trHeight w:val="24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Прочие неподконтрольные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6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2.8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Налог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  <w:r w:rsidRPr="00F465DD">
              <w:rPr>
                <w:color w:val="000000"/>
              </w:rPr>
              <w:t>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1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2.9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Выпадающие доходы по п.87 Основ ценообразования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3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2.10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Амортизация ОС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81974" w:rsidRDefault="00F8197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0A538B" w:rsidRDefault="00F81974">
            <w:pPr>
              <w:jc w:val="center"/>
              <w:rPr>
                <w:color w:val="000000"/>
              </w:rPr>
            </w:pPr>
          </w:p>
        </w:tc>
      </w:tr>
      <w:tr w:rsidR="00F81974" w:rsidRPr="004775EF" w:rsidTr="00F465DD"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4775EF" w:rsidRDefault="00F81974" w:rsidP="00F465DD">
            <w:pPr>
              <w:pStyle w:val="a4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ИТОГО неподконтрольных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974" w:rsidRPr="00F465DD" w:rsidRDefault="00F81974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тыс</w:t>
            </w:r>
            <w:proofErr w:type="gramStart"/>
            <w:r w:rsidRPr="00F465DD">
              <w:rPr>
                <w:b/>
                <w:bCs/>
              </w:rPr>
              <w:t>.р</w:t>
            </w:r>
            <w:proofErr w:type="gramEnd"/>
            <w:r w:rsidRPr="00F465DD"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465DD" w:rsidRDefault="00F81974" w:rsidP="00F465DD">
            <w:pPr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10 331,5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F81974" w:rsidRDefault="00F81974">
            <w:pPr>
              <w:jc w:val="right"/>
              <w:rPr>
                <w:b/>
                <w:bCs/>
              </w:rPr>
            </w:pPr>
            <w:r w:rsidRPr="00F81974">
              <w:rPr>
                <w:b/>
                <w:bCs/>
              </w:rPr>
              <w:t>10 341,2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974" w:rsidRPr="000A538B" w:rsidRDefault="000A538B" w:rsidP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10 516,1</w:t>
            </w:r>
          </w:p>
        </w:tc>
      </w:tr>
      <w:tr w:rsidR="003F1555" w:rsidRPr="004775EF" w:rsidTr="00CB4936">
        <w:trPr>
          <w:trHeight w:val="24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555" w:rsidRPr="004775EF" w:rsidRDefault="003F1555" w:rsidP="00F465DD">
            <w:pPr>
              <w:pStyle w:val="a4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555" w:rsidRPr="00F465DD" w:rsidRDefault="003F1555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Выпадающие доходы (избыток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555" w:rsidRPr="00F465DD" w:rsidRDefault="003F1555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тыс</w:t>
            </w:r>
            <w:proofErr w:type="gramStart"/>
            <w:r w:rsidRPr="00F465DD">
              <w:rPr>
                <w:b/>
                <w:bCs/>
              </w:rPr>
              <w:t>.р</w:t>
            </w:r>
            <w:proofErr w:type="gramEnd"/>
            <w:r w:rsidRPr="00F465DD"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555" w:rsidRPr="00F465DD" w:rsidRDefault="003F1555" w:rsidP="00F465DD">
            <w:pPr>
              <w:jc w:val="center"/>
            </w:pPr>
            <w:r w:rsidRPr="00F465DD">
              <w:t>916,70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555" w:rsidRPr="00CB4936" w:rsidRDefault="00CB4936" w:rsidP="00CB4936">
            <w:pPr>
              <w:jc w:val="center"/>
            </w:pPr>
            <w:r w:rsidRPr="00CB4936">
              <w:t>-2306,40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555" w:rsidRPr="000A538B" w:rsidRDefault="003F1555" w:rsidP="00F465DD">
            <w:pPr>
              <w:pStyle w:val="a4"/>
              <w:ind w:firstLine="720"/>
              <w:jc w:val="center"/>
              <w:rPr>
                <w:b/>
                <w:bCs/>
              </w:rPr>
            </w:pPr>
          </w:p>
        </w:tc>
      </w:tr>
      <w:tr w:rsidR="00CB4936" w:rsidRPr="004775EF" w:rsidTr="00F465DD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CB4936" w:rsidRDefault="00CB4936" w:rsidP="00F465DD">
            <w:pPr>
              <w:pStyle w:val="a4"/>
              <w:ind w:left="0"/>
              <w:jc w:val="center"/>
              <w:rPr>
                <w:bCs/>
                <w:sz w:val="18"/>
                <w:szCs w:val="18"/>
              </w:rPr>
            </w:pPr>
            <w:r w:rsidRPr="00CB4936">
              <w:rPr>
                <w:bCs/>
                <w:sz w:val="18"/>
                <w:szCs w:val="18"/>
              </w:rPr>
              <w:t>3.1.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685EC8" w:rsidRDefault="00CB4936" w:rsidP="00B6333B">
            <w:pPr>
              <w:rPr>
                <w:smallCaps/>
                <w:color w:val="000000"/>
              </w:rPr>
            </w:pPr>
            <w:r w:rsidRPr="00685EC8">
              <w:rPr>
                <w:color w:val="000000"/>
              </w:rPr>
              <w:t>Выпадающие доходы (избыток средств)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F465DD" w:rsidRDefault="00CB4936" w:rsidP="00B6333B">
            <w:pPr>
              <w:pStyle w:val="a4"/>
              <w:ind w:left="0"/>
              <w:jc w:val="center"/>
              <w:rPr>
                <w:bCs/>
              </w:rPr>
            </w:pPr>
            <w:r w:rsidRPr="00F465DD">
              <w:rPr>
                <w:bCs/>
              </w:rPr>
              <w:t>тыс</w:t>
            </w:r>
            <w:proofErr w:type="gramStart"/>
            <w:r w:rsidRPr="00F465DD">
              <w:rPr>
                <w:bCs/>
              </w:rPr>
              <w:t>.р</w:t>
            </w:r>
            <w:proofErr w:type="gramEnd"/>
            <w:r w:rsidRPr="00F465DD">
              <w:rPr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F465DD" w:rsidRDefault="00CB4936" w:rsidP="00F465DD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CB4936" w:rsidRDefault="00CB4936" w:rsidP="00B6333B">
            <w:pPr>
              <w:jc w:val="center"/>
            </w:pPr>
            <w:r w:rsidRPr="00CB4936">
              <w:t>-2306,40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0A538B" w:rsidRDefault="00CB4936" w:rsidP="00F465DD">
            <w:pPr>
              <w:pStyle w:val="a4"/>
              <w:ind w:firstLine="720"/>
              <w:jc w:val="center"/>
              <w:rPr>
                <w:b/>
                <w:bCs/>
              </w:rPr>
            </w:pPr>
          </w:p>
        </w:tc>
      </w:tr>
      <w:tr w:rsidR="00CB4936" w:rsidRPr="004775EF" w:rsidTr="00F465DD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4775EF" w:rsidRDefault="00CB4936" w:rsidP="00F465DD">
            <w:pPr>
              <w:pStyle w:val="a4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lastRenderedPageBreak/>
              <w:t>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F465DD" w:rsidRDefault="00CB4936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F465DD" w:rsidRDefault="00CB4936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тыс</w:t>
            </w:r>
            <w:proofErr w:type="gramStart"/>
            <w:r w:rsidRPr="00F465DD">
              <w:rPr>
                <w:b/>
                <w:bCs/>
              </w:rPr>
              <w:t>.р</w:t>
            </w:r>
            <w:proofErr w:type="gramEnd"/>
            <w:r w:rsidRPr="00F465DD"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F465DD" w:rsidRDefault="00CB4936" w:rsidP="00F465DD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F465DD" w:rsidRDefault="00CB4936" w:rsidP="00F465D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36" w:rsidRPr="000A538B" w:rsidRDefault="00CB4936" w:rsidP="00F465DD">
            <w:pPr>
              <w:pStyle w:val="a4"/>
              <w:ind w:firstLine="720"/>
              <w:jc w:val="center"/>
              <w:rPr>
                <w:b/>
                <w:bCs/>
              </w:rPr>
            </w:pPr>
          </w:p>
        </w:tc>
      </w:tr>
      <w:tr w:rsidR="000A538B" w:rsidRPr="004775EF" w:rsidTr="00F465DD">
        <w:trPr>
          <w:trHeight w:val="25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4775E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Всего НВВ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тыс</w:t>
            </w:r>
            <w:proofErr w:type="gramStart"/>
            <w:r w:rsidRPr="00F465DD">
              <w:rPr>
                <w:b/>
                <w:bCs/>
              </w:rPr>
              <w:t>.р</w:t>
            </w:r>
            <w:proofErr w:type="gramEnd"/>
            <w:r w:rsidRPr="00F465DD"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17 548,5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CB4936" w:rsidRDefault="000A538B">
            <w:pPr>
              <w:jc w:val="right"/>
              <w:rPr>
                <w:b/>
                <w:bCs/>
              </w:rPr>
            </w:pPr>
            <w:r w:rsidRPr="00CB4936">
              <w:rPr>
                <w:b/>
                <w:bCs/>
              </w:rPr>
              <w:t>14 690,0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0A538B" w:rsidRDefault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17 394,6</w:t>
            </w:r>
          </w:p>
        </w:tc>
      </w:tr>
      <w:tr w:rsidR="000A538B" w:rsidRPr="004775EF" w:rsidTr="009C45CC">
        <w:trPr>
          <w:trHeight w:val="1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4775EF">
              <w:rPr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8313B3">
            <w:pPr>
              <w:pStyle w:val="a4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Pr="00F465DD">
              <w:rPr>
                <w:b/>
                <w:bCs/>
              </w:rPr>
              <w:t>в том числе</w:t>
            </w:r>
            <w:proofErr w:type="gramStart"/>
            <w:r w:rsidRPr="00F465DD">
              <w:rPr>
                <w:b/>
                <w:bCs/>
              </w:rPr>
              <w:t xml:space="preserve"> :</w:t>
            </w:r>
            <w:proofErr w:type="gramEnd"/>
            <w:r w:rsidRPr="00F465DD">
              <w:rPr>
                <w:b/>
                <w:bCs/>
              </w:rPr>
              <w:t xml:space="preserve">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тыс</w:t>
            </w:r>
            <w:proofErr w:type="gramStart"/>
            <w:r w:rsidRPr="00F465DD">
              <w:rPr>
                <w:b/>
                <w:bCs/>
              </w:rPr>
              <w:t>.р</w:t>
            </w:r>
            <w:proofErr w:type="gramEnd"/>
            <w:r w:rsidRPr="00F465DD"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8 856,8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CB4936" w:rsidRDefault="000A538B">
            <w:pPr>
              <w:jc w:val="right"/>
              <w:rPr>
                <w:b/>
                <w:bCs/>
              </w:rPr>
            </w:pPr>
            <w:r w:rsidRPr="00CB4936">
              <w:rPr>
                <w:b/>
                <w:bCs/>
              </w:rPr>
              <w:t>7 285,1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38B" w:rsidRPr="000A538B" w:rsidRDefault="000A538B">
            <w:pPr>
              <w:jc w:val="right"/>
              <w:rPr>
                <w:b/>
              </w:rPr>
            </w:pPr>
            <w:r w:rsidRPr="000A538B">
              <w:rPr>
                <w:b/>
              </w:rPr>
              <w:t>8 626,2</w:t>
            </w:r>
          </w:p>
        </w:tc>
      </w:tr>
      <w:tr w:rsidR="000A538B" w:rsidRPr="004775EF" w:rsidTr="009C45CC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4775EF">
              <w:rPr>
                <w:b/>
                <w:bCs/>
                <w:sz w:val="18"/>
                <w:szCs w:val="18"/>
              </w:rPr>
              <w:t>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2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left="0"/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тыс</w:t>
            </w:r>
            <w:proofErr w:type="gramStart"/>
            <w:r w:rsidRPr="00F465DD">
              <w:rPr>
                <w:b/>
                <w:bCs/>
              </w:rPr>
              <w:t>.р</w:t>
            </w:r>
            <w:proofErr w:type="gramEnd"/>
            <w:r w:rsidRPr="00F465DD"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jc w:val="center"/>
              <w:rPr>
                <w:b/>
                <w:bCs/>
              </w:rPr>
            </w:pPr>
            <w:r w:rsidRPr="00F465DD">
              <w:rPr>
                <w:b/>
                <w:bCs/>
              </w:rPr>
              <w:t>8 691,7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CB4936" w:rsidRDefault="000A538B">
            <w:pPr>
              <w:jc w:val="right"/>
              <w:rPr>
                <w:b/>
                <w:bCs/>
              </w:rPr>
            </w:pPr>
            <w:r w:rsidRPr="00CB4936">
              <w:rPr>
                <w:b/>
                <w:bCs/>
              </w:rPr>
              <w:t>7 404,9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38B" w:rsidRPr="000A538B" w:rsidRDefault="000A538B">
            <w:pPr>
              <w:jc w:val="right"/>
              <w:rPr>
                <w:b/>
              </w:rPr>
            </w:pPr>
            <w:r w:rsidRPr="000A538B">
              <w:rPr>
                <w:b/>
              </w:rPr>
              <w:t>8 768,4</w:t>
            </w:r>
          </w:p>
        </w:tc>
      </w:tr>
      <w:tr w:rsidR="000A538B" w:rsidRPr="004775EF" w:rsidTr="00F465DD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4775EF" w:rsidRDefault="000A538B" w:rsidP="00F465DD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left="0"/>
              <w:jc w:val="center"/>
              <w:rPr>
                <w:bCs/>
              </w:rPr>
            </w:pPr>
            <w:proofErr w:type="gramStart"/>
            <w:r w:rsidRPr="00F465DD">
              <w:rPr>
                <w:bCs/>
              </w:rPr>
              <w:t>В</w:t>
            </w:r>
            <w:proofErr w:type="gramEnd"/>
            <w:r w:rsidRPr="00F465DD">
              <w:rPr>
                <w:bCs/>
              </w:rPr>
              <w:t xml:space="preserve"> % </w:t>
            </w:r>
            <w:proofErr w:type="gramStart"/>
            <w:r w:rsidRPr="00F465DD">
              <w:rPr>
                <w:bCs/>
              </w:rPr>
              <w:t>к</w:t>
            </w:r>
            <w:proofErr w:type="gramEnd"/>
            <w:r w:rsidRPr="00F465DD">
              <w:rPr>
                <w:bCs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firstLine="72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F465DD" w:rsidRDefault="000A538B" w:rsidP="00F465DD">
            <w:pPr>
              <w:pStyle w:val="a4"/>
              <w:ind w:firstLine="72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CB4936" w:rsidRDefault="000A538B">
            <w:pPr>
              <w:jc w:val="right"/>
              <w:rPr>
                <w:b/>
                <w:bCs/>
              </w:rPr>
            </w:pPr>
            <w:r w:rsidRPr="00CB4936">
              <w:rPr>
                <w:b/>
                <w:bCs/>
              </w:rPr>
              <w:t>83,71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38B" w:rsidRPr="000A538B" w:rsidRDefault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118,4</w:t>
            </w:r>
          </w:p>
        </w:tc>
      </w:tr>
    </w:tbl>
    <w:p w:rsidR="003F1555" w:rsidRDefault="003F1555" w:rsidP="000A538B">
      <w:pPr>
        <w:pStyle w:val="a4"/>
        <w:tabs>
          <w:tab w:val="left" w:pos="1080"/>
        </w:tabs>
      </w:pPr>
    </w:p>
    <w:p w:rsidR="000A538B" w:rsidRDefault="000A538B" w:rsidP="000A538B">
      <w:pPr>
        <w:ind w:firstLine="708"/>
        <w:jc w:val="both"/>
        <w:rPr>
          <w:sz w:val="24"/>
        </w:rPr>
      </w:pPr>
      <w:r>
        <w:rPr>
          <w:sz w:val="24"/>
        </w:rPr>
        <w:t>Распределение НВВ на 2015 год по полугодиям осуществляется пропорционально объему пропуска электрической энергии по сетям предприятия.</w:t>
      </w:r>
    </w:p>
    <w:p w:rsidR="00014378" w:rsidRDefault="00014378" w:rsidP="000A538B">
      <w:pPr>
        <w:ind w:firstLine="708"/>
        <w:jc w:val="both"/>
        <w:rPr>
          <w:sz w:val="24"/>
          <w:szCs w:val="24"/>
        </w:rPr>
      </w:pPr>
      <w:r w:rsidRPr="000D0070">
        <w:rPr>
          <w:sz w:val="24"/>
          <w:szCs w:val="24"/>
        </w:rPr>
        <w:t>Скорректированный расчет индивидуальных тарифов на услуги по передаче электрической энерг</w:t>
      </w:r>
      <w:proofErr w:type="gramStart"/>
      <w:r w:rsidRPr="000D0070">
        <w:rPr>
          <w:sz w:val="24"/>
          <w:szCs w:val="24"/>
        </w:rPr>
        <w:t>ии</w:t>
      </w:r>
      <w:r w:rsidR="000D0070">
        <w:rPr>
          <w:sz w:val="24"/>
          <w:szCs w:val="24"/>
        </w:rPr>
        <w:t xml:space="preserve"> ООО</w:t>
      </w:r>
      <w:proofErr w:type="gramEnd"/>
      <w:r w:rsidR="000D0070">
        <w:rPr>
          <w:sz w:val="24"/>
          <w:szCs w:val="24"/>
        </w:rPr>
        <w:t xml:space="preserve"> «Энергосети Сибири</w:t>
      </w:r>
      <w:r w:rsidRPr="000D0070">
        <w:rPr>
          <w:sz w:val="24"/>
          <w:szCs w:val="24"/>
        </w:rPr>
        <w:t xml:space="preserve">» на 2015 год, в том числе по полугодиям приведён в таблице </w:t>
      </w:r>
      <w:r w:rsidR="00A059DC">
        <w:rPr>
          <w:sz w:val="24"/>
          <w:szCs w:val="24"/>
        </w:rPr>
        <w:t>2</w:t>
      </w:r>
      <w:r w:rsidRPr="000D0070">
        <w:rPr>
          <w:sz w:val="24"/>
          <w:szCs w:val="24"/>
        </w:rPr>
        <w:t>.</w:t>
      </w:r>
    </w:p>
    <w:p w:rsidR="00014378" w:rsidRPr="000D0070" w:rsidRDefault="00014378" w:rsidP="000D0070">
      <w:pPr>
        <w:pStyle w:val="a4"/>
        <w:ind w:left="7800"/>
        <w:jc w:val="both"/>
        <w:rPr>
          <w:sz w:val="24"/>
          <w:szCs w:val="24"/>
        </w:rPr>
      </w:pPr>
      <w:r w:rsidRPr="000D0070">
        <w:rPr>
          <w:sz w:val="24"/>
          <w:szCs w:val="24"/>
        </w:rPr>
        <w:t xml:space="preserve">Таблица </w:t>
      </w:r>
      <w:r w:rsidR="00A059DC">
        <w:rPr>
          <w:sz w:val="24"/>
          <w:szCs w:val="24"/>
        </w:rPr>
        <w:t>2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134"/>
        <w:gridCol w:w="992"/>
        <w:gridCol w:w="1134"/>
        <w:gridCol w:w="1134"/>
        <w:gridCol w:w="1134"/>
        <w:gridCol w:w="1134"/>
        <w:gridCol w:w="992"/>
      </w:tblGrid>
      <w:tr w:rsidR="00014378" w:rsidRPr="008F0CC7" w:rsidTr="00A059DC">
        <w:trPr>
          <w:trHeight w:val="300"/>
        </w:trPr>
        <w:tc>
          <w:tcPr>
            <w:tcW w:w="2836" w:type="dxa"/>
            <w:vMerge w:val="restart"/>
            <w:shd w:val="clear" w:color="auto" w:fill="auto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 xml:space="preserve">Единица </w:t>
            </w:r>
            <w:proofErr w:type="spellStart"/>
            <w:r w:rsidRPr="008F0CC7">
              <w:t>изм</w:t>
            </w:r>
            <w:proofErr w:type="spellEnd"/>
            <w:r w:rsidRPr="008F0CC7">
              <w:t>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2014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2014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2015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2015</w:t>
            </w:r>
          </w:p>
        </w:tc>
      </w:tr>
      <w:tr w:rsidR="00014378" w:rsidRPr="008F0CC7" w:rsidTr="00A059DC">
        <w:trPr>
          <w:trHeight w:val="223"/>
        </w:trPr>
        <w:tc>
          <w:tcPr>
            <w:tcW w:w="2836" w:type="dxa"/>
            <w:vMerge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1 пол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2 пол</w:t>
            </w:r>
          </w:p>
        </w:tc>
        <w:tc>
          <w:tcPr>
            <w:tcW w:w="1134" w:type="dxa"/>
            <w:vMerge/>
            <w:shd w:val="clear" w:color="auto" w:fill="FFFFFF"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1 пол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4378" w:rsidRPr="008F0CC7" w:rsidRDefault="00014378" w:rsidP="003F1555">
            <w:pPr>
              <w:jc w:val="center"/>
              <w:rPr>
                <w:smallCaps/>
              </w:rPr>
            </w:pPr>
            <w:r w:rsidRPr="008F0CC7">
              <w:t>2 пол</w:t>
            </w:r>
          </w:p>
        </w:tc>
      </w:tr>
      <w:tr w:rsidR="000A538B" w:rsidRPr="008F0CC7" w:rsidTr="00A059DC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 w:rsidRPr="008F0CC7">
              <w:t>Сальдо-переток</w:t>
            </w:r>
            <w:proofErr w:type="spellEnd"/>
            <w:r w:rsidRPr="008F0CC7">
              <w:t xml:space="preserve"> мощности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МВт.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>
            <w:pPr>
              <w:jc w:val="right"/>
            </w:pPr>
            <w:r w:rsidRPr="000D0070">
              <w:t>8,736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>
            <w:pPr>
              <w:jc w:val="right"/>
            </w:pPr>
            <w:r w:rsidRPr="000D0070">
              <w:t>8,8478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>
            <w:pPr>
              <w:jc w:val="right"/>
            </w:pPr>
            <w:r w:rsidRPr="000D0070">
              <w:t>8,6245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9,5029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9,4464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9,5594</w:t>
            </w:r>
          </w:p>
        </w:tc>
      </w:tr>
      <w:tr w:rsidR="000A538B" w:rsidRPr="008F0CC7" w:rsidTr="00A059DC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НВВ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тыс</w:t>
            </w:r>
            <w:proofErr w:type="gramStart"/>
            <w:r w:rsidRPr="008F0CC7">
              <w:t>.р</w:t>
            </w:r>
            <w:proofErr w:type="gramEnd"/>
            <w:r w:rsidRPr="008F0CC7">
              <w:t>уб.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>
            <w:pPr>
              <w:jc w:val="right"/>
            </w:pPr>
            <w:r w:rsidRPr="000D0070">
              <w:t>17 548,5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>
            <w:pPr>
              <w:jc w:val="right"/>
            </w:pPr>
            <w:r w:rsidRPr="000D0070">
              <w:t>8 856,8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>
            <w:pPr>
              <w:jc w:val="right"/>
            </w:pPr>
            <w:r w:rsidRPr="000D0070">
              <w:t>8 691,7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14 690,0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7 285,1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7 404,9</w:t>
            </w:r>
          </w:p>
        </w:tc>
      </w:tr>
      <w:tr w:rsidR="000A538B" w:rsidRPr="008F0CC7" w:rsidTr="00A059DC">
        <w:trPr>
          <w:trHeight w:val="417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Ставка на содержание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 w:rsidRPr="008F0CC7">
              <w:t>руб</w:t>
            </w:r>
            <w:proofErr w:type="spellEnd"/>
            <w:r w:rsidRPr="008F0CC7">
              <w:t>/кВт в мес.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  <w:rPr>
                <w:b/>
                <w:bCs/>
              </w:rPr>
            </w:pPr>
            <w:r w:rsidRPr="000D0070">
              <w:rPr>
                <w:b/>
                <w:bCs/>
              </w:rPr>
              <w:t>167,3946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  <w:rPr>
                <w:b/>
                <w:bCs/>
              </w:rPr>
            </w:pPr>
            <w:r w:rsidRPr="000D0070">
              <w:rPr>
                <w:b/>
                <w:bCs/>
              </w:rPr>
              <w:t>166,8359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  <w:rPr>
                <w:b/>
                <w:bCs/>
              </w:rPr>
            </w:pPr>
            <w:r w:rsidRPr="000D0070">
              <w:rPr>
                <w:b/>
                <w:bCs/>
              </w:rPr>
              <w:t>167,9658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128</w:t>
            </w:r>
            <w:r>
              <w:rPr>
                <w:b/>
                <w:bCs/>
              </w:rPr>
              <w:t>,</w:t>
            </w:r>
            <w:r w:rsidRPr="000A538B">
              <w:rPr>
                <w:b/>
                <w:bCs/>
              </w:rPr>
              <w:t>8204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128</w:t>
            </w:r>
            <w:r>
              <w:rPr>
                <w:b/>
                <w:bCs/>
              </w:rPr>
              <w:t>,</w:t>
            </w:r>
            <w:r w:rsidRPr="000A538B">
              <w:rPr>
                <w:b/>
                <w:bCs/>
              </w:rPr>
              <w:t>5337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  <w:rPr>
                <w:b/>
                <w:bCs/>
              </w:rPr>
            </w:pPr>
            <w:r w:rsidRPr="000A538B">
              <w:rPr>
                <w:b/>
                <w:bCs/>
              </w:rPr>
              <w:t>129</w:t>
            </w:r>
            <w:r>
              <w:rPr>
                <w:b/>
                <w:bCs/>
              </w:rPr>
              <w:t>,</w:t>
            </w:r>
            <w:r w:rsidRPr="000A538B">
              <w:rPr>
                <w:b/>
                <w:bCs/>
              </w:rPr>
              <w:t>1037</w:t>
            </w:r>
          </w:p>
        </w:tc>
      </w:tr>
      <w:tr w:rsidR="000A538B" w:rsidRPr="008F0CC7" w:rsidTr="00A059DC">
        <w:trPr>
          <w:trHeight w:val="465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gramStart"/>
            <w:r w:rsidRPr="008F0CC7">
              <w:t>Суммарный</w:t>
            </w:r>
            <w:proofErr w:type="gramEnd"/>
            <w:r w:rsidRPr="008F0CC7">
              <w:t xml:space="preserve"> сальдированный </w:t>
            </w:r>
            <w:proofErr w:type="spellStart"/>
            <w:r w:rsidRPr="008F0CC7">
              <w:t>переток</w:t>
            </w:r>
            <w:proofErr w:type="spellEnd"/>
            <w:r w:rsidRPr="008F0CC7">
              <w:t xml:space="preserve"> электрической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млн</w:t>
            </w:r>
            <w:proofErr w:type="gramStart"/>
            <w:r w:rsidRPr="008F0CC7">
              <w:t>.к</w:t>
            </w:r>
            <w:proofErr w:type="gramEnd"/>
            <w:r w:rsidRPr="008F0CC7"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59,4310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29,995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29,436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64,356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31,915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32,441</w:t>
            </w:r>
          </w:p>
        </w:tc>
      </w:tr>
      <w:tr w:rsidR="000A538B" w:rsidRPr="008F0CC7" w:rsidTr="00A059DC">
        <w:trPr>
          <w:trHeight w:val="315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Технологический расход (потери) электрической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Млн</w:t>
            </w:r>
            <w:proofErr w:type="gramStart"/>
            <w:r w:rsidRPr="008F0CC7">
              <w:t>.к</w:t>
            </w:r>
            <w:proofErr w:type="gramEnd"/>
            <w:r w:rsidRPr="008F0CC7"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1,290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0,651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0,639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6,215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3,082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3,133</w:t>
            </w:r>
          </w:p>
        </w:tc>
      </w:tr>
      <w:tr w:rsidR="000A538B" w:rsidRPr="008F0CC7" w:rsidTr="00A059DC">
        <w:trPr>
          <w:trHeight w:val="143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то же в процентах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%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2,17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2,17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2,17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9,66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9,66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9,66</w:t>
            </w:r>
          </w:p>
        </w:tc>
      </w:tr>
      <w:tr w:rsidR="000A538B" w:rsidRPr="008F0CC7" w:rsidTr="00A059DC">
        <w:trPr>
          <w:trHeight w:val="315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Тариф оплату технологического расхода (потерь) электрической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r>
              <w:t>М</w:t>
            </w:r>
            <w:r w:rsidRPr="008F0CC7">
              <w:t>Втч</w:t>
            </w:r>
            <w:proofErr w:type="spellEnd"/>
            <w:r w:rsidRPr="008F0CC7">
              <w:t>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1068,13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1024,98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1112,1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1360,80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1360,80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1360,80</w:t>
            </w:r>
          </w:p>
        </w:tc>
      </w:tr>
      <w:tr w:rsidR="000A538B" w:rsidRPr="008F0CC7" w:rsidTr="00A059DC">
        <w:trPr>
          <w:trHeight w:val="315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Расходы оплату технологического расхода (потерь) электрической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тыс</w:t>
            </w:r>
            <w:proofErr w:type="gramStart"/>
            <w:r w:rsidRPr="008F0CC7">
              <w:t>.р</w:t>
            </w:r>
            <w:proofErr w:type="gramEnd"/>
            <w:r w:rsidRPr="008F0CC7">
              <w:t>уб.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1377,9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667,3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710,6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8457,4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4194,0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>
            <w:pPr>
              <w:jc w:val="right"/>
            </w:pPr>
            <w:r w:rsidRPr="000A538B">
              <w:t>4263,4</w:t>
            </w:r>
          </w:p>
        </w:tc>
      </w:tr>
      <w:tr w:rsidR="000A538B" w:rsidRPr="008F0CC7" w:rsidTr="00A059DC">
        <w:trPr>
          <w:trHeight w:val="315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Ставка на оплату технологического расхода (потерь) электрической энергии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 w:rsidRPr="008F0CC7">
              <w:t>руб</w:t>
            </w:r>
            <w:proofErr w:type="spellEnd"/>
            <w:r w:rsidRPr="008F0CC7">
              <w:t>/кВтч.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0,02318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0,02225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0,02414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</w:pPr>
            <w:r>
              <w:t>0,</w:t>
            </w:r>
            <w:r w:rsidRPr="000A538B">
              <w:t>13142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</w:pPr>
            <w:r>
              <w:t>0,</w:t>
            </w:r>
            <w:r w:rsidRPr="000A538B">
              <w:t>13141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</w:pPr>
            <w:r>
              <w:t>0,</w:t>
            </w:r>
            <w:r w:rsidRPr="000A538B">
              <w:t>13142</w:t>
            </w:r>
          </w:p>
        </w:tc>
      </w:tr>
      <w:tr w:rsidR="000A538B" w:rsidRPr="008F0CC7" w:rsidTr="00A059DC">
        <w:trPr>
          <w:trHeight w:val="315"/>
        </w:trPr>
        <w:tc>
          <w:tcPr>
            <w:tcW w:w="2836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 w:rsidRPr="008F0CC7">
              <w:t>Одноставочный</w:t>
            </w:r>
            <w:proofErr w:type="spellEnd"/>
            <w:r w:rsidRPr="008F0CC7">
              <w:t xml:space="preserve"> тариф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 w:rsidRPr="008F0CC7">
              <w:t>руб</w:t>
            </w:r>
            <w:proofErr w:type="spellEnd"/>
            <w:r w:rsidRPr="008F0CC7">
              <w:t>/кВтч.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0,31846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0,31752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D0070" w:rsidRDefault="000A538B" w:rsidP="009C45CC">
            <w:pPr>
              <w:jc w:val="right"/>
            </w:pPr>
            <w:r w:rsidRPr="000D0070">
              <w:t>0,31942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</w:pPr>
            <w:r>
              <w:t>0,</w:t>
            </w:r>
            <w:r w:rsidRPr="000A538B">
              <w:t>35968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</w:pPr>
            <w:r>
              <w:t>0,</w:t>
            </w:r>
            <w:r w:rsidRPr="000A538B">
              <w:t>35968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Pr="000A538B" w:rsidRDefault="000A538B" w:rsidP="000A538B">
            <w:pPr>
              <w:jc w:val="right"/>
            </w:pPr>
            <w:r>
              <w:t>0,</w:t>
            </w:r>
            <w:r w:rsidRPr="000A538B">
              <w:t>35968</w:t>
            </w:r>
          </w:p>
        </w:tc>
      </w:tr>
      <w:tr w:rsidR="000D0070" w:rsidRPr="008F0CC7" w:rsidTr="00A059DC">
        <w:trPr>
          <w:trHeight w:val="153"/>
        </w:trPr>
        <w:tc>
          <w:tcPr>
            <w:tcW w:w="10490" w:type="dxa"/>
            <w:gridSpan w:val="8"/>
            <w:shd w:val="clear" w:color="auto" w:fill="auto"/>
            <w:vAlign w:val="bottom"/>
            <w:hideMark/>
          </w:tcPr>
          <w:p w:rsidR="000D0070" w:rsidRPr="008F0CC7" w:rsidRDefault="000D0070" w:rsidP="003F1555">
            <w:pPr>
              <w:jc w:val="center"/>
              <w:rPr>
                <w:smallCaps/>
              </w:rPr>
            </w:pPr>
            <w:r w:rsidRPr="008F0CC7">
              <w:t>Отклонение в % (год к году;  1пг. послед</w:t>
            </w:r>
            <w:proofErr w:type="gramStart"/>
            <w:r w:rsidRPr="008F0CC7">
              <w:t>.</w:t>
            </w:r>
            <w:proofErr w:type="gramEnd"/>
            <w:r w:rsidRPr="008F0CC7">
              <w:t xml:space="preserve"> </w:t>
            </w:r>
            <w:proofErr w:type="gramStart"/>
            <w:r w:rsidRPr="008F0CC7">
              <w:t>г</w:t>
            </w:r>
            <w:proofErr w:type="gramEnd"/>
            <w:r w:rsidRPr="008F0CC7">
              <w:t xml:space="preserve">ода ко 2полуг. </w:t>
            </w:r>
            <w:proofErr w:type="spellStart"/>
            <w:r w:rsidRPr="008F0CC7">
              <w:t>предыд</w:t>
            </w:r>
            <w:proofErr w:type="spellEnd"/>
            <w:r w:rsidRPr="008F0CC7">
              <w:t xml:space="preserve">. года; 2 </w:t>
            </w:r>
            <w:proofErr w:type="spellStart"/>
            <w:r w:rsidRPr="008F0CC7">
              <w:t>пг</w:t>
            </w:r>
            <w:proofErr w:type="spellEnd"/>
            <w:r w:rsidRPr="008F0CC7">
              <w:t xml:space="preserve">. тек. года к 1 </w:t>
            </w:r>
            <w:proofErr w:type="spellStart"/>
            <w:r w:rsidRPr="008F0CC7">
              <w:t>пг</w:t>
            </w:r>
            <w:proofErr w:type="spellEnd"/>
            <w:r w:rsidRPr="008F0CC7">
              <w:t>. тек. г.)</w:t>
            </w:r>
          </w:p>
        </w:tc>
      </w:tr>
      <w:tr w:rsidR="000A538B" w:rsidRPr="008F0CC7" w:rsidTr="00A059DC">
        <w:trPr>
          <w:trHeight w:val="153"/>
        </w:trPr>
        <w:tc>
          <w:tcPr>
            <w:tcW w:w="4962" w:type="dxa"/>
            <w:gridSpan w:val="3"/>
            <w:shd w:val="clear" w:color="auto" w:fill="auto"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Ставка на содержание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77,2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100,4</w:t>
            </w:r>
          </w:p>
        </w:tc>
      </w:tr>
      <w:tr w:rsidR="000A538B" w:rsidRPr="008F0CC7" w:rsidTr="00A059DC">
        <w:trPr>
          <w:trHeight w:val="315"/>
        </w:trPr>
        <w:tc>
          <w:tcPr>
            <w:tcW w:w="4962" w:type="dxa"/>
            <w:gridSpan w:val="3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r w:rsidRPr="008F0CC7">
              <w:t>Ставка на оплату технологического расхода (потерь)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590,7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544,3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0A538B" w:rsidRPr="008F0CC7" w:rsidTr="00A059DC">
        <w:trPr>
          <w:trHeight w:val="179"/>
        </w:trPr>
        <w:tc>
          <w:tcPr>
            <w:tcW w:w="4962" w:type="dxa"/>
            <w:gridSpan w:val="3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  <w:proofErr w:type="spellStart"/>
            <w:r w:rsidRPr="008F0CC7">
              <w:t>Одноставочный</w:t>
            </w:r>
            <w:proofErr w:type="spellEnd"/>
            <w:r w:rsidRPr="008F0CC7">
              <w:t xml:space="preserve"> тариф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Pr="008F0CC7" w:rsidRDefault="000A538B" w:rsidP="003F1555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113,3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112,6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A538B" w:rsidRDefault="000A538B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</w:tbl>
    <w:p w:rsidR="00014378" w:rsidRPr="00014378" w:rsidRDefault="00014378" w:rsidP="00014378">
      <w:pPr>
        <w:pStyle w:val="a4"/>
        <w:rPr>
          <w:sz w:val="24"/>
          <w:szCs w:val="24"/>
        </w:rPr>
      </w:pPr>
    </w:p>
    <w:p w:rsidR="00014378" w:rsidRPr="00014378" w:rsidRDefault="00014378" w:rsidP="00A059DC">
      <w:pPr>
        <w:pStyle w:val="a4"/>
        <w:ind w:left="0"/>
        <w:rPr>
          <w:sz w:val="24"/>
          <w:szCs w:val="24"/>
        </w:rPr>
      </w:pPr>
      <w:r w:rsidRPr="00014378">
        <w:rPr>
          <w:sz w:val="24"/>
          <w:szCs w:val="24"/>
        </w:rPr>
        <w:t>Заместитель</w:t>
      </w:r>
      <w:r>
        <w:rPr>
          <w:sz w:val="24"/>
          <w:szCs w:val="24"/>
        </w:rPr>
        <w:t xml:space="preserve"> руководителя департамента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E22B4">
        <w:rPr>
          <w:sz w:val="24"/>
          <w:szCs w:val="24"/>
        </w:rPr>
        <w:tab/>
      </w:r>
      <w:r w:rsidRPr="00014378">
        <w:rPr>
          <w:sz w:val="24"/>
          <w:szCs w:val="24"/>
        </w:rPr>
        <w:t xml:space="preserve">Е.Г. </w:t>
      </w:r>
      <w:proofErr w:type="spellStart"/>
      <w:r w:rsidRPr="00014378">
        <w:rPr>
          <w:sz w:val="24"/>
          <w:szCs w:val="24"/>
        </w:rPr>
        <w:t>Марунченко</w:t>
      </w:r>
      <w:proofErr w:type="spellEnd"/>
    </w:p>
    <w:p w:rsidR="00A059DC" w:rsidRDefault="00A059DC" w:rsidP="00A059DC">
      <w:pPr>
        <w:pStyle w:val="a4"/>
        <w:ind w:left="0"/>
        <w:rPr>
          <w:sz w:val="24"/>
          <w:szCs w:val="24"/>
        </w:rPr>
      </w:pPr>
    </w:p>
    <w:p w:rsidR="00014378" w:rsidRPr="00014378" w:rsidRDefault="00014378" w:rsidP="00A059DC">
      <w:pPr>
        <w:pStyle w:val="a4"/>
        <w:ind w:left="0"/>
        <w:rPr>
          <w:sz w:val="24"/>
          <w:szCs w:val="24"/>
        </w:rPr>
      </w:pPr>
      <w:r w:rsidRPr="00014378">
        <w:rPr>
          <w:sz w:val="24"/>
          <w:szCs w:val="24"/>
        </w:rPr>
        <w:t>СОГЛАСОВАНО:</w:t>
      </w:r>
    </w:p>
    <w:p w:rsidR="00014378" w:rsidRDefault="00014378" w:rsidP="00014378">
      <w:pPr>
        <w:pStyle w:val="2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Начальник отдела</w:t>
      </w:r>
    </w:p>
    <w:p w:rsidR="00014378" w:rsidRDefault="00014378" w:rsidP="00014378">
      <w:pPr>
        <w:pStyle w:val="2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регулирования </w:t>
      </w: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А.И. Третьякова</w:t>
      </w:r>
    </w:p>
    <w:p w:rsidR="00A059DC" w:rsidRDefault="00A059DC" w:rsidP="00014378">
      <w:pPr>
        <w:pStyle w:val="a4"/>
        <w:ind w:left="0"/>
        <w:rPr>
          <w:sz w:val="24"/>
          <w:szCs w:val="24"/>
        </w:rPr>
      </w:pPr>
    </w:p>
    <w:p w:rsidR="003F1555" w:rsidRPr="00014378" w:rsidRDefault="00014378" w:rsidP="00A059DC">
      <w:pPr>
        <w:pStyle w:val="a4"/>
        <w:ind w:left="0"/>
        <w:rPr>
          <w:sz w:val="24"/>
          <w:szCs w:val="24"/>
        </w:rPr>
      </w:pPr>
      <w:r w:rsidRPr="00014378">
        <w:rPr>
          <w:sz w:val="24"/>
          <w:szCs w:val="24"/>
        </w:rPr>
        <w:t xml:space="preserve">Д.А. </w:t>
      </w:r>
      <w:proofErr w:type="spellStart"/>
      <w:r w:rsidRPr="00014378">
        <w:rPr>
          <w:sz w:val="24"/>
          <w:szCs w:val="24"/>
        </w:rPr>
        <w:t>Данильчук</w:t>
      </w:r>
      <w:proofErr w:type="spellEnd"/>
      <w:r w:rsidRPr="00014378">
        <w:rPr>
          <w:sz w:val="24"/>
          <w:szCs w:val="24"/>
        </w:rPr>
        <w:t xml:space="preserve"> </w:t>
      </w:r>
    </w:p>
    <w:sectPr w:rsidR="003F1555" w:rsidRPr="00014378" w:rsidSect="00314A6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A6E" w:rsidRDefault="00EF3A6E" w:rsidP="00876FA2">
      <w:r>
        <w:separator/>
      </w:r>
    </w:p>
  </w:endnote>
  <w:endnote w:type="continuationSeparator" w:id="0">
    <w:p w:rsidR="00EF3A6E" w:rsidRDefault="00EF3A6E" w:rsidP="00876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7813"/>
      <w:docPartObj>
        <w:docPartGallery w:val="Page Numbers (Bottom of Page)"/>
        <w:docPartUnique/>
      </w:docPartObj>
    </w:sdtPr>
    <w:sdtContent>
      <w:p w:rsidR="009C45CC" w:rsidRDefault="000B51BE">
        <w:pPr>
          <w:pStyle w:val="aa"/>
          <w:jc w:val="right"/>
        </w:pPr>
        <w:fldSimple w:instr=" PAGE   \* MERGEFORMAT ">
          <w:r w:rsidR="00650C13">
            <w:rPr>
              <w:noProof/>
            </w:rPr>
            <w:t>1</w:t>
          </w:r>
        </w:fldSimple>
      </w:p>
    </w:sdtContent>
  </w:sdt>
  <w:p w:rsidR="009C45CC" w:rsidRDefault="009C45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A6E" w:rsidRDefault="00EF3A6E" w:rsidP="00876FA2">
      <w:r>
        <w:separator/>
      </w:r>
    </w:p>
  </w:footnote>
  <w:footnote w:type="continuationSeparator" w:id="0">
    <w:p w:rsidR="00EF3A6E" w:rsidRDefault="00EF3A6E" w:rsidP="00876F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65196"/>
    <w:multiLevelType w:val="hybridMultilevel"/>
    <w:tmpl w:val="24A4EA20"/>
    <w:lvl w:ilvl="0" w:tplc="BE66DEE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D720016"/>
    <w:multiLevelType w:val="hybridMultilevel"/>
    <w:tmpl w:val="0018F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3645C61"/>
    <w:multiLevelType w:val="hybridMultilevel"/>
    <w:tmpl w:val="A38A69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7547D02"/>
    <w:multiLevelType w:val="multilevel"/>
    <w:tmpl w:val="0C7418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">
    <w:nsid w:val="62E539C8"/>
    <w:multiLevelType w:val="hybridMultilevel"/>
    <w:tmpl w:val="050846FC"/>
    <w:lvl w:ilvl="0" w:tplc="DF10F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696E7AB8"/>
    <w:multiLevelType w:val="hybridMultilevel"/>
    <w:tmpl w:val="6CE2A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E100B08"/>
    <w:multiLevelType w:val="hybridMultilevel"/>
    <w:tmpl w:val="1AEC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C82"/>
    <w:rsid w:val="00014378"/>
    <w:rsid w:val="000A538B"/>
    <w:rsid w:val="000B51BE"/>
    <w:rsid w:val="000D0070"/>
    <w:rsid w:val="00145F5D"/>
    <w:rsid w:val="001A39F4"/>
    <w:rsid w:val="001E49B0"/>
    <w:rsid w:val="00282BC9"/>
    <w:rsid w:val="00314A61"/>
    <w:rsid w:val="0038273E"/>
    <w:rsid w:val="003F1555"/>
    <w:rsid w:val="004465FD"/>
    <w:rsid w:val="00462EC2"/>
    <w:rsid w:val="004A2C82"/>
    <w:rsid w:val="004E22B4"/>
    <w:rsid w:val="00532671"/>
    <w:rsid w:val="005922C0"/>
    <w:rsid w:val="00593043"/>
    <w:rsid w:val="005C08D7"/>
    <w:rsid w:val="005F64F6"/>
    <w:rsid w:val="00604CF9"/>
    <w:rsid w:val="00650C13"/>
    <w:rsid w:val="007A3DF5"/>
    <w:rsid w:val="008313B3"/>
    <w:rsid w:val="00837CF3"/>
    <w:rsid w:val="00856086"/>
    <w:rsid w:val="00876FA2"/>
    <w:rsid w:val="00976402"/>
    <w:rsid w:val="009C45CC"/>
    <w:rsid w:val="009D1E1E"/>
    <w:rsid w:val="009E49D6"/>
    <w:rsid w:val="00A059DC"/>
    <w:rsid w:val="00A5737C"/>
    <w:rsid w:val="00AC14BB"/>
    <w:rsid w:val="00B311F6"/>
    <w:rsid w:val="00B7547D"/>
    <w:rsid w:val="00CB4936"/>
    <w:rsid w:val="00D20811"/>
    <w:rsid w:val="00D56C65"/>
    <w:rsid w:val="00E0558A"/>
    <w:rsid w:val="00EA6EB3"/>
    <w:rsid w:val="00EF3A6E"/>
    <w:rsid w:val="00F465DD"/>
    <w:rsid w:val="00F81974"/>
    <w:rsid w:val="00FC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58A"/>
    <w:pPr>
      <w:ind w:left="720"/>
      <w:contextualSpacing/>
    </w:pPr>
  </w:style>
  <w:style w:type="paragraph" w:styleId="2">
    <w:name w:val="Body Text 2"/>
    <w:basedOn w:val="a"/>
    <w:link w:val="20"/>
    <w:rsid w:val="004A2C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A2C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4A2C8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4A2C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4A2C82"/>
    <w:pPr>
      <w:spacing w:after="120"/>
    </w:pPr>
  </w:style>
  <w:style w:type="character" w:customStyle="1" w:styleId="a7">
    <w:name w:val="Основной текст Знак"/>
    <w:basedOn w:val="a0"/>
    <w:link w:val="a6"/>
    <w:rsid w:val="004A2C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4A2C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A2C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2C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2C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4A2C82"/>
    <w:pPr>
      <w:jc w:val="both"/>
    </w:pPr>
    <w:rPr>
      <w:bCs/>
      <w:sz w:val="24"/>
    </w:rPr>
  </w:style>
  <w:style w:type="character" w:customStyle="1" w:styleId="32">
    <w:name w:val="Основной текст 3 Знак"/>
    <w:basedOn w:val="a0"/>
    <w:link w:val="31"/>
    <w:rsid w:val="004A2C82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A2C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A2C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A2C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2C8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4A2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dda</dc:creator>
  <cp:keywords/>
  <dc:description/>
  <cp:lastModifiedBy>dda</cp:lastModifiedBy>
  <cp:revision>25</cp:revision>
  <cp:lastPrinted>2014-12-05T08:50:00Z</cp:lastPrinted>
  <dcterms:created xsi:type="dcterms:W3CDTF">2014-12-01T06:07:00Z</dcterms:created>
  <dcterms:modified xsi:type="dcterms:W3CDTF">2014-12-12T09:14:00Z</dcterms:modified>
</cp:coreProperties>
</file>