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организации управления и государственной гражданской службы администрации Губернатора Новосибирской области </w:t>
      </w: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Правительства Новосибирской области</w:t>
      </w: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P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641B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D6641B" w:rsidRPr="00DA4087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4087">
        <w:rPr>
          <w:rFonts w:ascii="Times New Roman" w:hAnsi="Times New Roman" w:cs="Times New Roman"/>
          <w:b/>
          <w:sz w:val="36"/>
          <w:szCs w:val="36"/>
        </w:rPr>
        <w:t xml:space="preserve">о соблюдении </w:t>
      </w:r>
      <w:r w:rsidR="00DA4087" w:rsidRPr="00DA4087">
        <w:rPr>
          <w:rFonts w:ascii="Times New Roman" w:hAnsi="Times New Roman" w:cs="Times New Roman"/>
          <w:b/>
          <w:sz w:val="36"/>
          <w:szCs w:val="36"/>
        </w:rPr>
        <w:t xml:space="preserve">запрета и исполнения обязанности </w:t>
      </w:r>
      <w:r w:rsidRPr="00DA4087">
        <w:rPr>
          <w:rFonts w:ascii="Times New Roman" w:hAnsi="Times New Roman" w:cs="Times New Roman"/>
          <w:b/>
          <w:sz w:val="36"/>
          <w:szCs w:val="36"/>
        </w:rPr>
        <w:t>гражданин</w:t>
      </w:r>
      <w:r w:rsidR="00DA4087" w:rsidRPr="00DA4087">
        <w:rPr>
          <w:rFonts w:ascii="Times New Roman" w:hAnsi="Times New Roman" w:cs="Times New Roman"/>
          <w:b/>
          <w:sz w:val="36"/>
          <w:szCs w:val="36"/>
        </w:rPr>
        <w:t>ом</w:t>
      </w:r>
      <w:r w:rsidRPr="00DA4087">
        <w:rPr>
          <w:rFonts w:ascii="Times New Roman" w:hAnsi="Times New Roman" w:cs="Times New Roman"/>
          <w:b/>
          <w:sz w:val="36"/>
          <w:szCs w:val="36"/>
        </w:rPr>
        <w:t>, замещавш</w:t>
      </w:r>
      <w:r w:rsidR="00DA4087" w:rsidRPr="00DA4087">
        <w:rPr>
          <w:rFonts w:ascii="Times New Roman" w:hAnsi="Times New Roman" w:cs="Times New Roman"/>
          <w:b/>
          <w:sz w:val="36"/>
          <w:szCs w:val="36"/>
        </w:rPr>
        <w:t>им</w:t>
      </w:r>
      <w:r w:rsidRPr="00DA4087">
        <w:rPr>
          <w:rFonts w:ascii="Times New Roman" w:hAnsi="Times New Roman" w:cs="Times New Roman"/>
          <w:b/>
          <w:sz w:val="36"/>
          <w:szCs w:val="36"/>
        </w:rPr>
        <w:t xml:space="preserve"> должность государственной гражданской службы Новосибирской области, при заключении им трудового или гражданско-правового договора</w:t>
      </w:r>
      <w:r w:rsidR="00DA4087" w:rsidRPr="00DA4087">
        <w:rPr>
          <w:rFonts w:ascii="Times New Roman" w:hAnsi="Times New Roman" w:cs="Times New Roman"/>
          <w:b/>
          <w:sz w:val="36"/>
          <w:szCs w:val="36"/>
        </w:rPr>
        <w:t xml:space="preserve"> в течение двух лет после увольнения с государственной гражданской службы</w:t>
      </w: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Новосибирск</w:t>
      </w:r>
    </w:p>
    <w:p w:rsidR="00D6641B" w:rsidRDefault="00D6641B" w:rsidP="00D66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</w:p>
    <w:p w:rsidR="00D6641B" w:rsidRDefault="00D6641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D06601" w:rsidRPr="001F52E0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Default="00003A14" w:rsidP="009851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1A2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0E5BD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О ЗАПРЕТЕ НА ТРУДОУСТРОЙСТВО </w:t>
      </w:r>
    </w:p>
    <w:p w:rsidR="00065E4D" w:rsidRDefault="00003A14" w:rsidP="009851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09BE">
        <w:rPr>
          <w:rFonts w:ascii="Times New Roman" w:hAnsi="Times New Roman" w:cs="Times New Roman"/>
          <w:b/>
          <w:sz w:val="26"/>
          <w:szCs w:val="26"/>
        </w:rPr>
        <w:t xml:space="preserve">БЕЗ СОГЛАСИЯ КОМИССИИ </w:t>
      </w:r>
    </w:p>
    <w:p w:rsidR="003209BE" w:rsidRDefault="003209BE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B441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C9DB0" wp14:editId="3A6A4541">
                <wp:simplePos x="0" y="0"/>
                <wp:positionH relativeFrom="column">
                  <wp:posOffset>-24054</wp:posOffset>
                </wp:positionH>
                <wp:positionV relativeFrom="paragraph">
                  <wp:posOffset>178056</wp:posOffset>
                </wp:positionV>
                <wp:extent cx="6529240" cy="2210937"/>
                <wp:effectExtent l="57150" t="38100" r="81280" b="946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240" cy="221093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41B" w:rsidRPr="00684362" w:rsidRDefault="00D6641B" w:rsidP="006B06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6843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</w:t>
                            </w:r>
                            <w:proofErr w:type="gramEnd"/>
                            <w:r w:rsidRPr="006843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</w:t>
                            </w:r>
                            <w:r w:rsidR="00A85C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:rsidR="006B06BF" w:rsidRDefault="006B06BF" w:rsidP="006B06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6641B" w:rsidRPr="00D6641B" w:rsidRDefault="006B06BF" w:rsidP="006B06B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B06B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(часть 3.1 статьи 17 Федерального закона от 27.07.2004 № 79-ФЗ «О государственной гражданской службе Российской Федерации», часть 1 статьи 12 Федерального закона от 25.12.2008 № 273-ФЗ «О противодействии коррупции, часть первая  статьи 64.1 Трудового кодекса Российской Федерации)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1.9pt;margin-top:14pt;width:514.1pt;height:1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6641B" w:rsidRPr="00684362" w:rsidRDefault="00D6641B" w:rsidP="006B06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68436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Гражданин, замещавший должность гражданской службы, включенную в перечень должностей, установленный нормативными правовыми актами Российской Федерации,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конфликта интересов замещать на условиях трудового договора должности в организации и (или) выполнять в данной организации работу (оказывать данной</w:t>
                      </w:r>
                      <w:proofErr w:type="gramEnd"/>
                      <w:r w:rsidRPr="0068436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служащего</w:t>
                      </w:r>
                      <w:r w:rsidR="00A85CD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:rsidR="006B06BF" w:rsidRDefault="006B06BF" w:rsidP="006B06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D6641B" w:rsidRPr="00D6641B" w:rsidRDefault="006B06BF" w:rsidP="006B06B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B06B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(часть 3.1 статьи 17 Федерального закона от 27.07.2004 № 79-ФЗ «О государственной гражданской службе Российской Федерации», часть 1 статьи 12 Федерального закона от 25.12.2008 № 273-ФЗ «О противодействии коррупции, часть первая  статьи 64.1 Трудового кодекса Российской Федерации)</w:t>
                      </w:r>
                    </w:p>
                  </w:txbxContent>
                </v:textbox>
              </v:roundrect>
            </w:pict>
          </mc:Fallback>
        </mc:AlternateContent>
      </w:r>
    </w:p>
    <w:p w:rsidR="003209BE" w:rsidRDefault="003209BE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214B" w:rsidRDefault="003B214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B214B" w:rsidRDefault="003B214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641B" w:rsidRDefault="00D6641B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Default="00003A14" w:rsidP="00D576D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CBA" w:rsidRDefault="00097CC0" w:rsidP="00D576D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76DA">
        <w:rPr>
          <w:rFonts w:ascii="Times New Roman" w:hAnsi="Times New Roman" w:cs="Times New Roman"/>
          <w:b/>
          <w:sz w:val="26"/>
          <w:szCs w:val="26"/>
        </w:rPr>
        <w:t>При решении</w:t>
      </w:r>
      <w:r w:rsidR="006B06BF" w:rsidRPr="00D576DA">
        <w:rPr>
          <w:rFonts w:ascii="Times New Roman" w:hAnsi="Times New Roman" w:cs="Times New Roman"/>
          <w:b/>
          <w:sz w:val="26"/>
          <w:szCs w:val="26"/>
        </w:rPr>
        <w:t xml:space="preserve"> вопроса о будущем трудоустройстве </w:t>
      </w:r>
      <w:r w:rsidR="00293850" w:rsidRPr="00490CBA">
        <w:rPr>
          <w:rFonts w:ascii="Times New Roman" w:hAnsi="Times New Roman" w:cs="Times New Roman"/>
          <w:b/>
          <w:sz w:val="26"/>
          <w:szCs w:val="26"/>
        </w:rPr>
        <w:t xml:space="preserve">гражданин после увольнения с </w:t>
      </w:r>
      <w:r w:rsidR="00FE13E1" w:rsidRPr="00490CBA">
        <w:rPr>
          <w:rFonts w:ascii="Times New Roman" w:hAnsi="Times New Roman" w:cs="Times New Roman"/>
          <w:b/>
          <w:sz w:val="26"/>
          <w:szCs w:val="26"/>
        </w:rPr>
        <w:t>гражданск</w:t>
      </w:r>
      <w:r w:rsidR="00293850" w:rsidRPr="00490CBA">
        <w:rPr>
          <w:rFonts w:ascii="Times New Roman" w:hAnsi="Times New Roman" w:cs="Times New Roman"/>
          <w:b/>
          <w:sz w:val="26"/>
          <w:szCs w:val="26"/>
        </w:rPr>
        <w:t>ой</w:t>
      </w:r>
      <w:r w:rsidR="00FE13E1" w:rsidRPr="00490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75FE" w:rsidRPr="00490CBA">
        <w:rPr>
          <w:rFonts w:ascii="Times New Roman" w:hAnsi="Times New Roman" w:cs="Times New Roman"/>
          <w:b/>
          <w:sz w:val="26"/>
          <w:szCs w:val="26"/>
        </w:rPr>
        <w:t>служ</w:t>
      </w:r>
      <w:r w:rsidR="00293850" w:rsidRPr="00490CBA">
        <w:rPr>
          <w:rFonts w:ascii="Times New Roman" w:hAnsi="Times New Roman" w:cs="Times New Roman"/>
          <w:b/>
          <w:sz w:val="26"/>
          <w:szCs w:val="26"/>
        </w:rPr>
        <w:t>бы</w:t>
      </w:r>
      <w:r w:rsidR="005075FE" w:rsidRPr="00490CBA">
        <w:rPr>
          <w:rFonts w:ascii="Times New Roman" w:hAnsi="Times New Roman" w:cs="Times New Roman"/>
          <w:b/>
          <w:sz w:val="26"/>
          <w:szCs w:val="26"/>
        </w:rPr>
        <w:t>, должен</w:t>
      </w:r>
      <w:r w:rsidR="00490CBA">
        <w:rPr>
          <w:rFonts w:ascii="Times New Roman" w:hAnsi="Times New Roman" w:cs="Times New Roman"/>
          <w:b/>
          <w:sz w:val="26"/>
          <w:szCs w:val="26"/>
        </w:rPr>
        <w:t>:</w:t>
      </w:r>
    </w:p>
    <w:p w:rsidR="00003A14" w:rsidRDefault="00003A14" w:rsidP="00D576D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075FE" w:rsidRPr="00097CC0" w:rsidRDefault="00003A14" w:rsidP="00D576DA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03A14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975B7F" w:rsidRPr="00003A14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98517D" w:rsidRPr="00003A14">
        <w:rPr>
          <w:rFonts w:ascii="Times New Roman" w:hAnsi="Times New Roman" w:cs="Times New Roman"/>
          <w:b/>
          <w:sz w:val="26"/>
          <w:szCs w:val="26"/>
          <w:u w:val="single"/>
        </w:rPr>
        <w:t xml:space="preserve"> О</w:t>
      </w:r>
      <w:r w:rsidR="00D576DA" w:rsidRPr="00003A14">
        <w:rPr>
          <w:rFonts w:ascii="Times New Roman" w:hAnsi="Times New Roman" w:cs="Times New Roman"/>
          <w:b/>
          <w:sz w:val="26"/>
          <w:szCs w:val="26"/>
          <w:u w:val="single"/>
        </w:rPr>
        <w:t>ценить распространяется на него указанный запр</w:t>
      </w:r>
      <w:r w:rsidR="00490CBA" w:rsidRPr="00003A14">
        <w:rPr>
          <w:rFonts w:ascii="Times New Roman" w:hAnsi="Times New Roman" w:cs="Times New Roman"/>
          <w:b/>
          <w:sz w:val="26"/>
          <w:szCs w:val="26"/>
          <w:u w:val="single"/>
        </w:rPr>
        <w:t>е</w:t>
      </w:r>
      <w:r w:rsidR="00D576DA" w:rsidRPr="00003A14">
        <w:rPr>
          <w:rFonts w:ascii="Times New Roman" w:hAnsi="Times New Roman" w:cs="Times New Roman"/>
          <w:b/>
          <w:sz w:val="26"/>
          <w:szCs w:val="26"/>
          <w:u w:val="single"/>
        </w:rPr>
        <w:t>т или не распространяется.</w:t>
      </w:r>
      <w:r w:rsidR="00D576DA" w:rsidRPr="00490CBA">
        <w:rPr>
          <w:rFonts w:ascii="Times New Roman" w:hAnsi="Times New Roman" w:cs="Times New Roman"/>
          <w:b/>
          <w:sz w:val="26"/>
          <w:szCs w:val="26"/>
        </w:rPr>
        <w:t xml:space="preserve"> Для этого необходимо</w:t>
      </w:r>
      <w:r w:rsidR="004148B5">
        <w:rPr>
          <w:rFonts w:ascii="Times New Roman" w:hAnsi="Times New Roman" w:cs="Times New Roman"/>
          <w:sz w:val="26"/>
          <w:szCs w:val="26"/>
        </w:rPr>
        <w:t>:</w:t>
      </w:r>
    </w:p>
    <w:p w:rsidR="00003A14" w:rsidRDefault="00003A14" w:rsidP="00507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075FE" w:rsidRDefault="00026355" w:rsidP="00507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90CB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5075FE" w:rsidRPr="001F52E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576DA" w:rsidRPr="0098517D">
        <w:rPr>
          <w:rFonts w:ascii="Times New Roman" w:hAnsi="Times New Roman" w:cs="Times New Roman"/>
          <w:b/>
          <w:i/>
          <w:sz w:val="26"/>
          <w:szCs w:val="26"/>
        </w:rPr>
        <w:t>Определить</w:t>
      </w:r>
      <w:r w:rsidR="00D576D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576DA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5075FE" w:rsidRPr="001F52E0">
        <w:rPr>
          <w:rFonts w:ascii="Times New Roman" w:hAnsi="Times New Roman" w:cs="Times New Roman"/>
          <w:b/>
          <w:i/>
          <w:sz w:val="26"/>
          <w:szCs w:val="26"/>
        </w:rPr>
        <w:t xml:space="preserve">ключена ли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замещаемая им </w:t>
      </w:r>
      <w:r w:rsidR="005075FE" w:rsidRPr="001F52E0">
        <w:rPr>
          <w:rFonts w:ascii="Times New Roman" w:hAnsi="Times New Roman" w:cs="Times New Roman"/>
          <w:b/>
          <w:i/>
          <w:sz w:val="26"/>
          <w:szCs w:val="26"/>
        </w:rPr>
        <w:t>должность гражданской службы в перечень должностей государственной гражданской службы Новосибирской области, при замещении которых гражданские служащие обязаны соблюдать ограничение</w:t>
      </w:r>
      <w:r w:rsidR="00B841D9" w:rsidRPr="001F52E0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17D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F90B4" wp14:editId="168F04D0">
                <wp:simplePos x="0" y="0"/>
                <wp:positionH relativeFrom="column">
                  <wp:posOffset>-221615</wp:posOffset>
                </wp:positionH>
                <wp:positionV relativeFrom="paragraph">
                  <wp:posOffset>124583</wp:posOffset>
                </wp:positionV>
                <wp:extent cx="6726555" cy="4394579"/>
                <wp:effectExtent l="57150" t="38100" r="74295" b="10160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6555" cy="439457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DA" w:rsidRPr="0070417F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</w:t>
                            </w:r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анное ограничение распространяется на граждан Российской Федерации, замещавших должности гражданской службы, включенные в Перечень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</w:t>
                            </w:r>
                            <w:r w:rsidRPr="007041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постановлением Губернатора</w:t>
                            </w:r>
                            <w:proofErr w:type="gramEnd"/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Новосибирской области от 03.08.2009 № 333:</w:t>
                            </w:r>
                          </w:p>
                          <w:p w:rsidR="00D576DA" w:rsidRPr="0070417F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1)</w:t>
                            </w:r>
                            <w:r w:rsidRPr="0070417F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должности гражданской службы, отнесенные Реестром должностей государственной гражданской службы Новосибирской области, утвержденным Законом Новосибирской области от 06.04.2005 № 287-ОЗ «О Реестре должностей государственной гражданской службы Новосибирской области», к высшей группе должностей;</w:t>
                            </w:r>
                          </w:p>
                          <w:p w:rsidR="00D576DA" w:rsidRPr="0070417F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2) 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области;</w:t>
                            </w:r>
                          </w:p>
                          <w:p w:rsidR="00D576DA" w:rsidRPr="0070417F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3) 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органов;</w:t>
                            </w:r>
                          </w:p>
                          <w:p w:rsidR="00D576DA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041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4) должности гражданской службы, включенные в утвержденный руководителем исполнительного органа государственной власти Новосибирской области, государственного органа Новосибирской области, перечень должностей,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                      </w:r>
                            <w:proofErr w:type="gramEnd"/>
                          </w:p>
                          <w:p w:rsidR="00003A14" w:rsidRDefault="00003A14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576DA" w:rsidRDefault="00D576DA" w:rsidP="0098517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</w:t>
                            </w:r>
                            <w:r w:rsidRPr="00422F0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остановление Губернатора Новосибирской области от 20.09.2010 № 300 «О мерах по реализации отдельных положений Федерального закона «О противодействии коррупции»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-17.45pt;margin-top:9.8pt;width:529.65pt;height:34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76DA" w:rsidRPr="0070417F" w:rsidRDefault="00D576DA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</w:t>
                      </w:r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анное ограничение распространяется на граждан Российской Федерации, замещавших должности гражданской службы, включенные в Перечень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</w:t>
                      </w:r>
                      <w:r w:rsidRPr="0070417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постановлением Губернатора</w:t>
                      </w:r>
                      <w:proofErr w:type="gramEnd"/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Новосибирской области от 03.08.2009 № 333:</w:t>
                      </w:r>
                    </w:p>
                    <w:p w:rsidR="00D576DA" w:rsidRPr="0070417F" w:rsidRDefault="00D576DA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1)</w:t>
                      </w:r>
                      <w:r w:rsidRPr="0070417F">
                        <w:rPr>
                          <w:sz w:val="20"/>
                          <w:szCs w:val="20"/>
                        </w:rPr>
                        <w:t> </w:t>
                      </w:r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должности гражданской службы, отнесенные Реестром должностей государственной гражданской службы Новосибирской области, утвержденным Законом Новосибирской области от 06.04.2005 № 287-ОЗ «О Реестре должностей государственной гражданской службы Новосибирской области», к высшей группе должностей;</w:t>
                      </w:r>
                    </w:p>
                    <w:p w:rsidR="00D576DA" w:rsidRPr="0070417F" w:rsidRDefault="00D576DA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2) должности руководителей и заместителей руководителей структурных подразделений аппарата Законодательного Собрания Новосибирской области и администрации Губернатора Новосибирской области и Правительства Новосибирской области;</w:t>
                      </w:r>
                    </w:p>
                    <w:p w:rsidR="00D576DA" w:rsidRPr="0070417F" w:rsidRDefault="00D576DA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3) должности руководителей и заместителей руководителей исполнительных органов государственной власти Новосибирской области и их территориальных органов;</w:t>
                      </w:r>
                    </w:p>
                    <w:p w:rsidR="00D576DA" w:rsidRDefault="00D576DA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704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4) должности гражданской службы, включенные в утвержденный руководителем исполнительного органа государственной власти Новосибирской области, государственного органа Новосибирской области, перечень должностей,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</w:t>
                      </w:r>
                      <w:proofErr w:type="gramEnd"/>
                    </w:p>
                    <w:p w:rsidR="00003A14" w:rsidRDefault="00003A14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576DA" w:rsidRDefault="00D576DA" w:rsidP="0098517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</w:t>
                      </w:r>
                      <w:r w:rsidRPr="00422F0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остановление Губернатора Новосибирской области от 20.09.2010 № 300 «О мерах по реализации отдельных положений Федерального закона «О противодействии коррупции»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D576DA" w:rsidRDefault="00D576DA" w:rsidP="001D1E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9115A" w:rsidRPr="00D576DA" w:rsidRDefault="00F9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D193F" w:rsidRDefault="001D193F" w:rsidP="001D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Pr="001F52E0" w:rsidRDefault="00003A14" w:rsidP="001D1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CA0" w:rsidRDefault="00373CA0" w:rsidP="005075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490CB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172E5C" w:rsidRPr="001F52E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72E5C" w:rsidRPr="001F52E0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5075FE" w:rsidRPr="001F52E0">
        <w:rPr>
          <w:rFonts w:ascii="Times New Roman" w:hAnsi="Times New Roman" w:cs="Times New Roman"/>
          <w:b/>
          <w:i/>
          <w:sz w:val="26"/>
          <w:szCs w:val="26"/>
        </w:rPr>
        <w:t>ценить должностные (служебные) обязанности</w:t>
      </w:r>
      <w:r w:rsidR="007A0A4A" w:rsidRPr="001F52E0">
        <w:rPr>
          <w:rFonts w:ascii="Times New Roman" w:hAnsi="Times New Roman" w:cs="Times New Roman"/>
          <w:b/>
          <w:i/>
          <w:sz w:val="26"/>
          <w:szCs w:val="26"/>
        </w:rPr>
        <w:t xml:space="preserve"> по 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 xml:space="preserve">ранее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замещаемой </w:t>
      </w:r>
      <w:r w:rsidR="007A0A4A" w:rsidRPr="001F52E0">
        <w:rPr>
          <w:rFonts w:ascii="Times New Roman" w:hAnsi="Times New Roman" w:cs="Times New Roman"/>
          <w:b/>
          <w:i/>
          <w:sz w:val="26"/>
          <w:szCs w:val="26"/>
        </w:rPr>
        <w:t>должности гражданской службы</w:t>
      </w:r>
      <w:r w:rsidR="005075FE" w:rsidRPr="001F52E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A0A4A" w:rsidRPr="001F52E0">
        <w:rPr>
          <w:rFonts w:ascii="Times New Roman" w:hAnsi="Times New Roman" w:cs="Times New Roman"/>
          <w:b/>
          <w:i/>
          <w:sz w:val="26"/>
          <w:szCs w:val="26"/>
        </w:rPr>
        <w:t>(</w:t>
      </w:r>
      <w:r>
        <w:rPr>
          <w:rFonts w:ascii="Times New Roman" w:hAnsi="Times New Roman" w:cs="Times New Roman"/>
          <w:b/>
          <w:i/>
          <w:sz w:val="26"/>
          <w:szCs w:val="26"/>
        </w:rPr>
        <w:t>путем анализа</w:t>
      </w:r>
      <w:r w:rsidR="007A0A4A" w:rsidRPr="001F52E0">
        <w:rPr>
          <w:rFonts w:ascii="Times New Roman" w:hAnsi="Times New Roman" w:cs="Times New Roman"/>
          <w:b/>
          <w:i/>
          <w:sz w:val="26"/>
          <w:szCs w:val="26"/>
        </w:rPr>
        <w:t xml:space="preserve"> положений должностного регламента)</w:t>
      </w:r>
      <w:r w:rsidR="005075FE" w:rsidRPr="001F52E0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075FE" w:rsidRPr="001F52E0">
        <w:rPr>
          <w:rFonts w:ascii="Times New Roman" w:hAnsi="Times New Roman" w:cs="Times New Roman"/>
          <w:b/>
          <w:i/>
          <w:sz w:val="26"/>
          <w:szCs w:val="26"/>
        </w:rPr>
        <w:t xml:space="preserve">в целях 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 xml:space="preserve">подтверждения (либо не подтверждения) </w:t>
      </w:r>
      <w:r w:rsidR="006F3E9C" w:rsidRPr="00373CA0">
        <w:rPr>
          <w:rFonts w:ascii="Times New Roman" w:hAnsi="Times New Roman" w:cs="Times New Roman"/>
          <w:b/>
          <w:i/>
          <w:sz w:val="26"/>
          <w:szCs w:val="26"/>
        </w:rPr>
        <w:t>вхо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>ж</w:t>
      </w:r>
      <w:r w:rsidR="006F3E9C" w:rsidRPr="00373CA0">
        <w:rPr>
          <w:rFonts w:ascii="Times New Roman" w:hAnsi="Times New Roman" w:cs="Times New Roman"/>
          <w:b/>
          <w:i/>
          <w:sz w:val="26"/>
          <w:szCs w:val="26"/>
        </w:rPr>
        <w:t>д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>ения</w:t>
      </w:r>
      <w:r w:rsidR="006F3E9C" w:rsidRPr="00373CA0">
        <w:rPr>
          <w:rFonts w:ascii="Times New Roman" w:hAnsi="Times New Roman" w:cs="Times New Roman"/>
          <w:b/>
          <w:i/>
          <w:sz w:val="26"/>
          <w:szCs w:val="26"/>
        </w:rPr>
        <w:t xml:space="preserve"> в 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 xml:space="preserve">его </w:t>
      </w:r>
      <w:r w:rsidR="006F3E9C" w:rsidRPr="00373CA0">
        <w:rPr>
          <w:rFonts w:ascii="Times New Roman" w:hAnsi="Times New Roman" w:cs="Times New Roman"/>
          <w:b/>
          <w:i/>
          <w:sz w:val="26"/>
          <w:szCs w:val="26"/>
        </w:rPr>
        <w:t xml:space="preserve">должностные (служебные) обязанности 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 xml:space="preserve">осуществления </w:t>
      </w:r>
      <w:r w:rsidRPr="00373CA0">
        <w:rPr>
          <w:rFonts w:ascii="Times New Roman" w:hAnsi="Times New Roman" w:cs="Times New Roman"/>
          <w:b/>
          <w:i/>
          <w:sz w:val="26"/>
          <w:szCs w:val="26"/>
        </w:rPr>
        <w:t>отдельны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>х</w:t>
      </w:r>
      <w:r w:rsidRPr="00373CA0">
        <w:rPr>
          <w:rFonts w:ascii="Times New Roman" w:hAnsi="Times New Roman" w:cs="Times New Roman"/>
          <w:b/>
          <w:i/>
          <w:sz w:val="26"/>
          <w:szCs w:val="26"/>
        </w:rPr>
        <w:t xml:space="preserve"> функци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>й</w:t>
      </w:r>
      <w:r w:rsidRPr="00373CA0">
        <w:rPr>
          <w:rFonts w:ascii="Times New Roman" w:hAnsi="Times New Roman" w:cs="Times New Roman"/>
          <w:b/>
          <w:i/>
          <w:sz w:val="26"/>
          <w:szCs w:val="26"/>
        </w:rPr>
        <w:t xml:space="preserve"> государственного управления организацией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>, в которую он планирует трудоустроит</w:t>
      </w:r>
      <w:r w:rsidR="00A85CD2">
        <w:rPr>
          <w:rFonts w:ascii="Times New Roman" w:hAnsi="Times New Roman" w:cs="Times New Roman"/>
          <w:b/>
          <w:i/>
          <w:sz w:val="26"/>
          <w:szCs w:val="26"/>
        </w:rPr>
        <w:t>ь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>ся</w:t>
      </w:r>
      <w:r w:rsidR="0068512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="006F3E9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373C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003A14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B7F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58F0A" wp14:editId="0EDD3E17">
                <wp:simplePos x="0" y="0"/>
                <wp:positionH relativeFrom="column">
                  <wp:posOffset>-37768</wp:posOffset>
                </wp:positionH>
                <wp:positionV relativeFrom="paragraph">
                  <wp:posOffset>39872</wp:posOffset>
                </wp:positionV>
                <wp:extent cx="6543675" cy="1446530"/>
                <wp:effectExtent l="57150" t="38100" r="85725" b="9652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14465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6DA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76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Под функциями государственного управления организацией понимаются полномочия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                      </w:r>
                            <w:r w:rsidR="00EC684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</w:p>
                          <w:p w:rsidR="00003A14" w:rsidRPr="00D576DA" w:rsidRDefault="00003A14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D576DA" w:rsidRDefault="00D576DA" w:rsidP="00D576DA">
                            <w:pPr>
                              <w:spacing w:after="0" w:line="240" w:lineRule="auto"/>
                              <w:ind w:firstLine="567"/>
                              <w:jc w:val="both"/>
                            </w:pPr>
                            <w:r w:rsidRPr="00D576D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(Пункт 4 статьи 1 Федерального закона от 25.12.2008 № 273-ФЗ «О противодействии коррупции»)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8" style="position:absolute;left:0;text-align:left;margin-left:-2.95pt;margin-top:3.15pt;width:515.25pt;height:1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D576DA" w:rsidRDefault="00D576DA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576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Под функциями государственного управления организацией понимаются полномочия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</w:t>
                      </w:r>
                      <w:r w:rsidR="00EC684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proofErr w:type="gramEnd"/>
                    </w:p>
                    <w:p w:rsidR="00003A14" w:rsidRPr="00D576DA" w:rsidRDefault="00003A14" w:rsidP="00D576DA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D576DA" w:rsidRDefault="00D576DA" w:rsidP="00D576DA">
                      <w:pPr>
                        <w:spacing w:after="0" w:line="240" w:lineRule="auto"/>
                        <w:ind w:firstLine="567"/>
                        <w:jc w:val="both"/>
                      </w:pPr>
                      <w:r w:rsidRPr="00D576D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(Пункт 4 статьи 1 Федерального закона от 25.12.2008 № 273-ФЗ «О противодействии коррупции»)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76DA" w:rsidRDefault="00D576D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6346C" w:rsidRDefault="0036346C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Default="00003A14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97CC0" w:rsidRPr="00247F6C" w:rsidRDefault="00097CC0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47F6C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490CB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Pr="00247F6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64460" w:rsidRPr="00247F6C">
        <w:rPr>
          <w:rFonts w:ascii="Times New Roman" w:hAnsi="Times New Roman" w:cs="Times New Roman"/>
          <w:b/>
          <w:i/>
          <w:sz w:val="26"/>
          <w:szCs w:val="26"/>
        </w:rPr>
        <w:t xml:space="preserve">Оценить </w:t>
      </w:r>
      <w:r w:rsidR="00247F6C" w:rsidRPr="00247F6C">
        <w:rPr>
          <w:rFonts w:ascii="Times New Roman" w:hAnsi="Times New Roman" w:cs="Times New Roman"/>
          <w:b/>
          <w:i/>
          <w:sz w:val="26"/>
          <w:szCs w:val="26"/>
        </w:rPr>
        <w:t>п</w:t>
      </w:r>
      <w:r w:rsidRPr="00247F6C">
        <w:rPr>
          <w:rFonts w:ascii="Times New Roman" w:hAnsi="Times New Roman" w:cs="Times New Roman"/>
          <w:b/>
          <w:i/>
          <w:sz w:val="26"/>
          <w:szCs w:val="26"/>
        </w:rPr>
        <w:t>рошел ли двухлетний период после освобождения от ранее замещаемой должности гражданской службы и увольнения со службы</w:t>
      </w:r>
      <w:r w:rsidR="00247F6C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247F6C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247F6C" w:rsidRPr="001F52E0" w:rsidRDefault="00247F6C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684E" w:rsidRDefault="00310F85" w:rsidP="00EC68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F52E0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490CBA">
        <w:rPr>
          <w:rFonts w:ascii="Times New Roman" w:hAnsi="Times New Roman" w:cs="Times New Roman"/>
          <w:b/>
          <w:i/>
          <w:sz w:val="26"/>
          <w:szCs w:val="26"/>
        </w:rPr>
        <w:t>)</w:t>
      </w:r>
      <w:r w:rsidR="00EC684E" w:rsidRPr="00EC684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C684E" w:rsidRPr="001F52E0">
        <w:rPr>
          <w:rFonts w:ascii="Times New Roman" w:hAnsi="Times New Roman" w:cs="Times New Roman"/>
          <w:b/>
          <w:i/>
          <w:sz w:val="26"/>
          <w:szCs w:val="26"/>
        </w:rPr>
        <w:t xml:space="preserve">Оценить 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 xml:space="preserve">условия выполнения </w:t>
      </w:r>
      <w:r w:rsidR="00EC684E" w:rsidRPr="00A8590D">
        <w:rPr>
          <w:rFonts w:ascii="Times New Roman" w:hAnsi="Times New Roman" w:cs="Times New Roman"/>
          <w:b/>
          <w:i/>
          <w:sz w:val="26"/>
          <w:szCs w:val="26"/>
        </w:rPr>
        <w:t xml:space="preserve">в организации работ (оказания организации услуги) 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 xml:space="preserve">по </w:t>
      </w:r>
      <w:r w:rsidR="00EC684E" w:rsidRPr="003C1F9C">
        <w:rPr>
          <w:rFonts w:ascii="Times New Roman" w:hAnsi="Times New Roman" w:cs="Times New Roman"/>
          <w:b/>
          <w:i/>
          <w:sz w:val="26"/>
          <w:szCs w:val="26"/>
        </w:rPr>
        <w:t>гражданско-правово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>му</w:t>
      </w:r>
      <w:r w:rsidR="00EC684E" w:rsidRPr="003C1F9C">
        <w:rPr>
          <w:rFonts w:ascii="Times New Roman" w:hAnsi="Times New Roman" w:cs="Times New Roman"/>
          <w:b/>
          <w:i/>
          <w:sz w:val="26"/>
          <w:szCs w:val="26"/>
        </w:rPr>
        <w:t xml:space="preserve"> договор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>у</w:t>
      </w:r>
      <w:r w:rsidR="00EC684E" w:rsidRPr="003C1F9C">
        <w:rPr>
          <w:rFonts w:ascii="Times New Roman" w:hAnsi="Times New Roman" w:cs="Times New Roman"/>
          <w:b/>
          <w:i/>
          <w:sz w:val="26"/>
          <w:szCs w:val="26"/>
        </w:rPr>
        <w:t xml:space="preserve"> (гражданско-правовы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EC684E" w:rsidRPr="003C1F9C">
        <w:rPr>
          <w:rFonts w:ascii="Times New Roman" w:hAnsi="Times New Roman" w:cs="Times New Roman"/>
          <w:b/>
          <w:i/>
          <w:sz w:val="26"/>
          <w:szCs w:val="26"/>
        </w:rPr>
        <w:t xml:space="preserve"> договор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 xml:space="preserve">ам) - </w:t>
      </w:r>
      <w:r w:rsidR="00EC684E" w:rsidRPr="00A8590D">
        <w:rPr>
          <w:rFonts w:ascii="Times New Roman" w:hAnsi="Times New Roman" w:cs="Times New Roman"/>
          <w:b/>
          <w:i/>
          <w:sz w:val="26"/>
          <w:szCs w:val="26"/>
        </w:rPr>
        <w:t>в течение месяца стоимостью более ста тысяч рублей</w:t>
      </w:r>
      <w:r w:rsidR="00EC684E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EC684E" w:rsidRDefault="00EC684E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03A14" w:rsidRPr="00003A14" w:rsidRDefault="00003A14" w:rsidP="00003A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3A14">
        <w:rPr>
          <w:rFonts w:ascii="Times New Roman" w:hAnsi="Times New Roman" w:cs="Times New Roman"/>
          <w:b/>
          <w:sz w:val="26"/>
          <w:szCs w:val="26"/>
          <w:u w:val="single"/>
        </w:rPr>
        <w:t>2. Подготовить и направить обращение в соответствующую комиссию</w:t>
      </w:r>
    </w:p>
    <w:p w:rsidR="00003A14" w:rsidRPr="001F52E0" w:rsidRDefault="00003A14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662A" w:rsidRPr="001F52E0" w:rsidRDefault="000B3575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52E0">
        <w:rPr>
          <w:rFonts w:ascii="Times New Roman" w:hAnsi="Times New Roman" w:cs="Times New Roman"/>
          <w:sz w:val="26"/>
          <w:szCs w:val="26"/>
        </w:rPr>
        <w:t xml:space="preserve">При наличии вышеуказанных обстоятельств </w:t>
      </w:r>
      <w:r w:rsidR="003E60AC" w:rsidRPr="00003A14">
        <w:rPr>
          <w:rFonts w:ascii="Times New Roman" w:hAnsi="Times New Roman" w:cs="Times New Roman"/>
          <w:b/>
          <w:i/>
          <w:sz w:val="26"/>
          <w:szCs w:val="26"/>
        </w:rPr>
        <w:t>гражданин</w:t>
      </w:r>
      <w:r w:rsidR="00310C7F" w:rsidRPr="00003A14">
        <w:rPr>
          <w:rStyle w:val="a7"/>
          <w:rFonts w:ascii="Times New Roman" w:hAnsi="Times New Roman" w:cs="Times New Roman"/>
          <w:b/>
          <w:i/>
          <w:sz w:val="26"/>
          <w:szCs w:val="26"/>
        </w:rPr>
        <w:footnoteReference w:id="1"/>
      </w:r>
      <w:r w:rsidR="003E60AC" w:rsidRPr="00003A1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576DA" w:rsidRPr="00003A14">
        <w:rPr>
          <w:rFonts w:ascii="Times New Roman" w:hAnsi="Times New Roman" w:cs="Times New Roman"/>
          <w:b/>
          <w:i/>
          <w:sz w:val="26"/>
          <w:szCs w:val="26"/>
        </w:rPr>
        <w:t xml:space="preserve">должен </w:t>
      </w:r>
      <w:r w:rsidR="003E60AC" w:rsidRPr="00003A14">
        <w:rPr>
          <w:rFonts w:ascii="Times New Roman" w:hAnsi="Times New Roman" w:cs="Times New Roman"/>
          <w:b/>
          <w:i/>
          <w:sz w:val="26"/>
          <w:szCs w:val="26"/>
        </w:rPr>
        <w:t>направ</w:t>
      </w:r>
      <w:r w:rsidR="00D576DA" w:rsidRPr="00003A14">
        <w:rPr>
          <w:rFonts w:ascii="Times New Roman" w:hAnsi="Times New Roman" w:cs="Times New Roman"/>
          <w:b/>
          <w:i/>
          <w:sz w:val="26"/>
          <w:szCs w:val="26"/>
        </w:rPr>
        <w:t>ить</w:t>
      </w:r>
      <w:r w:rsidR="003E60AC" w:rsidRPr="00003A14">
        <w:rPr>
          <w:rFonts w:ascii="Times New Roman" w:hAnsi="Times New Roman" w:cs="Times New Roman"/>
          <w:b/>
          <w:i/>
          <w:sz w:val="26"/>
          <w:szCs w:val="26"/>
        </w:rPr>
        <w:t xml:space="preserve"> обращение</w:t>
      </w:r>
      <w:r w:rsidR="00D576DA" w:rsidRPr="00003A14">
        <w:rPr>
          <w:rStyle w:val="a7"/>
          <w:rFonts w:ascii="Times New Roman" w:hAnsi="Times New Roman" w:cs="Times New Roman"/>
          <w:b/>
          <w:i/>
          <w:sz w:val="26"/>
          <w:szCs w:val="26"/>
        </w:rPr>
        <w:footnoteReference w:id="2"/>
      </w:r>
      <w:r w:rsidR="003E60AC" w:rsidRPr="00003A14">
        <w:rPr>
          <w:rFonts w:ascii="Times New Roman" w:hAnsi="Times New Roman" w:cs="Times New Roman"/>
          <w:b/>
          <w:i/>
          <w:sz w:val="26"/>
          <w:szCs w:val="26"/>
        </w:rPr>
        <w:t xml:space="preserve"> в комиссию </w:t>
      </w:r>
      <w:r w:rsidR="00C3662A" w:rsidRPr="00003A14">
        <w:rPr>
          <w:rFonts w:ascii="Times New Roman" w:hAnsi="Times New Roman" w:cs="Times New Roman"/>
          <w:b/>
          <w:i/>
          <w:sz w:val="26"/>
          <w:szCs w:val="26"/>
        </w:rPr>
        <w:t>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3E60AC" w:rsidRPr="001F52E0">
        <w:rPr>
          <w:rFonts w:ascii="Times New Roman" w:hAnsi="Times New Roman" w:cs="Times New Roman"/>
          <w:sz w:val="26"/>
          <w:szCs w:val="26"/>
        </w:rPr>
        <w:t>, созданную в соответствующем областном исполнительном органе государственной власти</w:t>
      </w:r>
      <w:r w:rsidR="00D576DA">
        <w:rPr>
          <w:rFonts w:ascii="Times New Roman" w:hAnsi="Times New Roman" w:cs="Times New Roman"/>
          <w:sz w:val="26"/>
          <w:szCs w:val="26"/>
        </w:rPr>
        <w:t xml:space="preserve"> Новосибирской области</w:t>
      </w:r>
      <w:r w:rsidR="003E60AC" w:rsidRPr="001F52E0">
        <w:rPr>
          <w:rFonts w:ascii="Times New Roman" w:hAnsi="Times New Roman" w:cs="Times New Roman"/>
          <w:sz w:val="26"/>
          <w:szCs w:val="26"/>
        </w:rPr>
        <w:t>, государственном органе Новосибирской области, для получения согласия</w:t>
      </w:r>
      <w:r w:rsidR="00C3662A" w:rsidRPr="001F52E0">
        <w:rPr>
          <w:rFonts w:ascii="Times New Roman" w:hAnsi="Times New Roman" w:cs="Times New Roman"/>
          <w:sz w:val="26"/>
          <w:szCs w:val="26"/>
        </w:rPr>
        <w:t xml:space="preserve">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</w:t>
      </w:r>
      <w:proofErr w:type="gramEnd"/>
      <w:r w:rsidR="00C3662A" w:rsidRPr="001F52E0">
        <w:rPr>
          <w:rFonts w:ascii="Times New Roman" w:hAnsi="Times New Roman" w:cs="Times New Roman"/>
          <w:sz w:val="26"/>
          <w:szCs w:val="26"/>
        </w:rPr>
        <w:t xml:space="preserve"> или некоммерческой организации после увольнения с гражданск</w:t>
      </w:r>
      <w:r w:rsidR="00FE60B0" w:rsidRPr="001F52E0">
        <w:rPr>
          <w:rFonts w:ascii="Times New Roman" w:hAnsi="Times New Roman" w:cs="Times New Roman"/>
          <w:sz w:val="26"/>
          <w:szCs w:val="26"/>
        </w:rPr>
        <w:t>ой службы</w:t>
      </w:r>
      <w:r w:rsidR="00977DFC" w:rsidRPr="001F52E0">
        <w:rPr>
          <w:rFonts w:ascii="Times New Roman" w:hAnsi="Times New Roman" w:cs="Times New Roman"/>
          <w:sz w:val="26"/>
          <w:szCs w:val="26"/>
        </w:rPr>
        <w:t>.</w:t>
      </w:r>
    </w:p>
    <w:p w:rsidR="00DF4432" w:rsidRDefault="00DF4432" w:rsidP="00DF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Pr="00003A14" w:rsidRDefault="00003A14" w:rsidP="00003A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3A14">
        <w:rPr>
          <w:rFonts w:ascii="Times New Roman" w:hAnsi="Times New Roman" w:cs="Times New Roman"/>
          <w:b/>
          <w:sz w:val="26"/>
          <w:szCs w:val="26"/>
          <w:u w:val="single"/>
        </w:rPr>
        <w:t>3. Комиссия обязана</w:t>
      </w:r>
    </w:p>
    <w:p w:rsidR="00003A14" w:rsidRPr="00003A14" w:rsidRDefault="00003A14" w:rsidP="00003A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03A14">
        <w:rPr>
          <w:rFonts w:ascii="Times New Roman" w:hAnsi="Times New Roman" w:cs="Times New Roman"/>
          <w:b/>
          <w:sz w:val="26"/>
          <w:szCs w:val="26"/>
          <w:u w:val="single"/>
        </w:rPr>
        <w:t>рассмотреть письменное обращение гражданина</w:t>
      </w:r>
    </w:p>
    <w:p w:rsidR="00003A14" w:rsidRPr="001F52E0" w:rsidRDefault="00003A14" w:rsidP="00DF4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F3030" w:rsidRPr="00003A14" w:rsidRDefault="00DF4432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Соответствующая </w:t>
      </w:r>
      <w:r w:rsidRPr="00003A14">
        <w:rPr>
          <w:rFonts w:ascii="Times New Roman" w:hAnsi="Times New Roman" w:cs="Times New Roman"/>
          <w:b/>
          <w:i/>
          <w:sz w:val="26"/>
          <w:szCs w:val="26"/>
        </w:rPr>
        <w:t>к</w:t>
      </w:r>
      <w:r w:rsidR="00C3662A" w:rsidRPr="00003A14">
        <w:rPr>
          <w:rFonts w:ascii="Times New Roman" w:hAnsi="Times New Roman" w:cs="Times New Roman"/>
          <w:b/>
          <w:i/>
          <w:sz w:val="26"/>
          <w:szCs w:val="26"/>
        </w:rPr>
        <w:t>омиссия по соблюдению требований к служебному поведению государственных служащих и урегулированию конфликта интересов обязана</w:t>
      </w:r>
      <w:r w:rsidR="007F3030" w:rsidRPr="00003A1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7F3030" w:rsidRDefault="00C3662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3A14">
        <w:rPr>
          <w:rFonts w:ascii="Times New Roman" w:hAnsi="Times New Roman" w:cs="Times New Roman"/>
          <w:b/>
          <w:i/>
          <w:sz w:val="26"/>
          <w:szCs w:val="26"/>
        </w:rPr>
        <w:t>рассмотреть письменное обращение гражданина</w:t>
      </w:r>
      <w:r w:rsidRPr="001F52E0">
        <w:rPr>
          <w:rFonts w:ascii="Times New Roman" w:hAnsi="Times New Roman" w:cs="Times New Roman"/>
          <w:sz w:val="26"/>
          <w:szCs w:val="26"/>
        </w:rPr>
        <w:t xml:space="preserve">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</w:t>
      </w:r>
      <w:r w:rsidR="007F3030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Pr="001F52E0">
        <w:rPr>
          <w:rFonts w:ascii="Times New Roman" w:hAnsi="Times New Roman" w:cs="Times New Roman"/>
          <w:sz w:val="26"/>
          <w:szCs w:val="26"/>
        </w:rPr>
        <w:t>порядке</w:t>
      </w:r>
      <w:r w:rsidR="00F91A26">
        <w:rPr>
          <w:rFonts w:ascii="Times New Roman" w:hAnsi="Times New Roman" w:cs="Times New Roman"/>
          <w:sz w:val="26"/>
          <w:szCs w:val="26"/>
        </w:rPr>
        <w:t>;</w:t>
      </w:r>
      <w:r w:rsidRPr="001F5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3030" w:rsidRDefault="00C3662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направить гражданину </w:t>
      </w:r>
      <w:r w:rsidR="007F3030" w:rsidRPr="001F52E0">
        <w:rPr>
          <w:rFonts w:ascii="Times New Roman" w:hAnsi="Times New Roman" w:cs="Times New Roman"/>
          <w:sz w:val="26"/>
          <w:szCs w:val="26"/>
        </w:rPr>
        <w:t xml:space="preserve">в течение одного рабочего дня </w:t>
      </w:r>
      <w:r w:rsidRPr="001F52E0">
        <w:rPr>
          <w:rFonts w:ascii="Times New Roman" w:hAnsi="Times New Roman" w:cs="Times New Roman"/>
          <w:sz w:val="26"/>
          <w:szCs w:val="26"/>
        </w:rPr>
        <w:t xml:space="preserve">письменное уведомление </w:t>
      </w:r>
      <w:r w:rsidR="007F3030" w:rsidRPr="001F52E0">
        <w:rPr>
          <w:rFonts w:ascii="Times New Roman" w:hAnsi="Times New Roman" w:cs="Times New Roman"/>
          <w:sz w:val="26"/>
          <w:szCs w:val="26"/>
        </w:rPr>
        <w:t>о принятом решении</w:t>
      </w:r>
      <w:r w:rsidR="00F91A26">
        <w:rPr>
          <w:rFonts w:ascii="Times New Roman" w:hAnsi="Times New Roman" w:cs="Times New Roman"/>
          <w:sz w:val="26"/>
          <w:szCs w:val="26"/>
        </w:rPr>
        <w:t>;</w:t>
      </w:r>
      <w:r w:rsidR="007F3030" w:rsidRPr="001F52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662A" w:rsidRPr="001F52E0" w:rsidRDefault="00C3662A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уведомить </w:t>
      </w:r>
      <w:r w:rsidR="007F3030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7F3030" w:rsidRPr="007F3030">
        <w:rPr>
          <w:rFonts w:ascii="Times New Roman" w:hAnsi="Times New Roman" w:cs="Times New Roman"/>
          <w:sz w:val="26"/>
          <w:szCs w:val="26"/>
        </w:rPr>
        <w:t xml:space="preserve">о принятом решении </w:t>
      </w:r>
      <w:r w:rsidR="007F3030" w:rsidRPr="001F52E0">
        <w:rPr>
          <w:rFonts w:ascii="Times New Roman" w:hAnsi="Times New Roman" w:cs="Times New Roman"/>
          <w:sz w:val="26"/>
          <w:szCs w:val="26"/>
        </w:rPr>
        <w:t xml:space="preserve">в течение трех рабочих дней </w:t>
      </w:r>
      <w:r w:rsidRPr="001F52E0">
        <w:rPr>
          <w:rFonts w:ascii="Times New Roman" w:hAnsi="Times New Roman" w:cs="Times New Roman"/>
          <w:sz w:val="26"/>
          <w:szCs w:val="26"/>
        </w:rPr>
        <w:t>устно</w:t>
      </w:r>
      <w:r w:rsidR="00172E5C" w:rsidRPr="001F52E0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="00977DFC" w:rsidRPr="001F52E0">
        <w:rPr>
          <w:rFonts w:ascii="Times New Roman" w:hAnsi="Times New Roman" w:cs="Times New Roman"/>
          <w:sz w:val="26"/>
          <w:szCs w:val="26"/>
        </w:rPr>
        <w:t>.</w:t>
      </w:r>
    </w:p>
    <w:p w:rsidR="003E60AC" w:rsidRPr="001F52E0" w:rsidRDefault="003E60AC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Default="00003A14" w:rsidP="009A6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214B" w:rsidRDefault="00003A14" w:rsidP="009A6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52E0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F52E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ОБ ОБЯЗАННОСТИ</w:t>
      </w:r>
    </w:p>
    <w:p w:rsidR="00003A14" w:rsidRDefault="00003A14" w:rsidP="009A6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CBA">
        <w:rPr>
          <w:rFonts w:ascii="Times New Roman" w:hAnsi="Times New Roman" w:cs="Times New Roman"/>
          <w:b/>
          <w:sz w:val="26"/>
          <w:szCs w:val="26"/>
        </w:rPr>
        <w:t xml:space="preserve">СООБЩАТЬ РАБОТОДАТЕЛЮ СВЕДЕНИЯ О </w:t>
      </w:r>
    </w:p>
    <w:p w:rsidR="00490CBA" w:rsidRDefault="00003A14" w:rsidP="009A6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90CBA">
        <w:rPr>
          <w:rFonts w:ascii="Times New Roman" w:hAnsi="Times New Roman" w:cs="Times New Roman"/>
          <w:b/>
          <w:sz w:val="26"/>
          <w:szCs w:val="26"/>
        </w:rPr>
        <w:t>ПОСЛЕДНЕМ</w:t>
      </w:r>
      <w:proofErr w:type="gramEnd"/>
      <w:r w:rsidRPr="00490CBA">
        <w:rPr>
          <w:rFonts w:ascii="Times New Roman" w:hAnsi="Times New Roman" w:cs="Times New Roman"/>
          <w:b/>
          <w:sz w:val="26"/>
          <w:szCs w:val="26"/>
        </w:rPr>
        <w:t xml:space="preserve"> МЕСТЕ СВОЕЙ СЛУЖБЫ</w:t>
      </w:r>
    </w:p>
    <w:p w:rsidR="00490CBA" w:rsidRDefault="00490CBA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84362" w:rsidRPr="000E5BD0" w:rsidRDefault="00684362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B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8D16E" wp14:editId="2C273F0E">
                <wp:simplePos x="0" y="0"/>
                <wp:positionH relativeFrom="column">
                  <wp:posOffset>22859</wp:posOffset>
                </wp:positionH>
                <wp:positionV relativeFrom="paragraph">
                  <wp:posOffset>49530</wp:posOffset>
                </wp:positionV>
                <wp:extent cx="6448425" cy="1531620"/>
                <wp:effectExtent l="57150" t="38100" r="85725" b="876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53162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5BD0" w:rsidRPr="00684362" w:rsidRDefault="00626F7D" w:rsidP="000E5B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43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Гражданин, замещавший должность гражданской службы, включенную в перечень должностей,  </w:t>
                            </w:r>
                            <w:proofErr w:type="spellStart"/>
                            <w:r w:rsidRPr="006843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устанавленный</w:t>
                            </w:r>
                            <w:proofErr w:type="spellEnd"/>
                            <w:r w:rsidRPr="006843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нормативными правовыми актами Российской Федерации</w:t>
                            </w:r>
                            <w:r w:rsidR="00782B2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,</w:t>
                            </w:r>
                            <w:r w:rsidRPr="006843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в течение двух лет после увольнения с гражданской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                      </w:r>
                            <w:r w:rsidR="00A85C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:rsidR="000E5BD0" w:rsidRDefault="000E5BD0" w:rsidP="000E5B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D3B3E" w:rsidRPr="000E5BD0" w:rsidRDefault="000E5BD0" w:rsidP="000E5BD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E5BD0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(часть 2 статьи 12 Федерального закона от 25.12.2008 № 273-ФЗ «О противодействии коррупции»)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left:0;text-align:left;margin-left:1.8pt;margin-top:3.9pt;width:507.75pt;height:1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E5BD0" w:rsidRPr="00684362" w:rsidRDefault="00626F7D" w:rsidP="000E5B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68436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Гражданин, замещавший должность гражданской службы, включенную в перечень должностей,  </w:t>
                      </w:r>
                      <w:proofErr w:type="spellStart"/>
                      <w:r w:rsidRPr="0068436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устанавленный</w:t>
                      </w:r>
                      <w:proofErr w:type="spellEnd"/>
                      <w:r w:rsidRPr="0068436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нормативными правовыми актами Российской Федерации</w:t>
                      </w:r>
                      <w:r w:rsidR="00782B2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,</w:t>
                      </w:r>
                      <w:r w:rsidRPr="0068436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в течение двух лет после увольнения с гражданской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                </w:r>
                      <w:r w:rsidR="00A85CD2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:rsidR="000E5BD0" w:rsidRDefault="000E5BD0" w:rsidP="000E5B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7D3B3E" w:rsidRPr="000E5BD0" w:rsidRDefault="000E5BD0" w:rsidP="000E5BD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0E5BD0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(часть 2 статьи 12 Федерального закона от 25.12.2008 № 273-ФЗ «О противодействии коррупции»)</w:t>
                      </w:r>
                    </w:p>
                  </w:txbxContent>
                </v:textbox>
              </v:roundrect>
            </w:pict>
          </mc:Fallback>
        </mc:AlternateContent>
      </w:r>
    </w:p>
    <w:p w:rsidR="00626F7D" w:rsidRDefault="00626F7D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B3E" w:rsidRP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D3B3E" w:rsidRDefault="007D3B3E" w:rsidP="00364A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3A14" w:rsidRDefault="00003A14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662A" w:rsidRPr="001F52E0" w:rsidRDefault="009C3DFF" w:rsidP="00C366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F52E0">
        <w:rPr>
          <w:rFonts w:ascii="Times New Roman" w:hAnsi="Times New Roman" w:cs="Times New Roman"/>
          <w:sz w:val="26"/>
          <w:szCs w:val="26"/>
        </w:rPr>
        <w:t>О</w:t>
      </w:r>
      <w:r w:rsidR="00C3662A" w:rsidRPr="001F52E0">
        <w:rPr>
          <w:rFonts w:ascii="Times New Roman" w:hAnsi="Times New Roman" w:cs="Times New Roman"/>
          <w:sz w:val="26"/>
          <w:szCs w:val="26"/>
        </w:rPr>
        <w:t xml:space="preserve">бязанность информирования работодателя распространяется на все случаи замещения </w:t>
      </w:r>
      <w:r w:rsidR="00782B22">
        <w:rPr>
          <w:rFonts w:ascii="Times New Roman" w:hAnsi="Times New Roman" w:cs="Times New Roman"/>
          <w:sz w:val="26"/>
          <w:szCs w:val="26"/>
        </w:rPr>
        <w:t xml:space="preserve">бывшим государственным гражданским служащим </w:t>
      </w:r>
      <w:r w:rsidR="00C3662A" w:rsidRPr="001F52E0">
        <w:rPr>
          <w:rFonts w:ascii="Times New Roman" w:hAnsi="Times New Roman" w:cs="Times New Roman"/>
          <w:sz w:val="26"/>
          <w:szCs w:val="26"/>
        </w:rPr>
        <w:t>на условиях трудового договора должности в организации и (или) выполнения в данной организации работы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вне зависимости от того, входили или нет отдельные функции государственного (административного) управления данной организацией в должностные</w:t>
      </w:r>
      <w:proofErr w:type="gramEnd"/>
      <w:r w:rsidR="00C3662A" w:rsidRPr="001F52E0">
        <w:rPr>
          <w:rFonts w:ascii="Times New Roman" w:hAnsi="Times New Roman" w:cs="Times New Roman"/>
          <w:sz w:val="26"/>
          <w:szCs w:val="26"/>
        </w:rPr>
        <w:t xml:space="preserve"> (служебные) обязанности по замещаемой </w:t>
      </w:r>
      <w:r w:rsidR="00782B22">
        <w:rPr>
          <w:rFonts w:ascii="Times New Roman" w:hAnsi="Times New Roman" w:cs="Times New Roman"/>
          <w:sz w:val="26"/>
          <w:szCs w:val="26"/>
        </w:rPr>
        <w:t xml:space="preserve">им </w:t>
      </w:r>
      <w:r w:rsidR="00C3662A" w:rsidRPr="001F52E0">
        <w:rPr>
          <w:rFonts w:ascii="Times New Roman" w:hAnsi="Times New Roman" w:cs="Times New Roman"/>
          <w:sz w:val="26"/>
          <w:szCs w:val="26"/>
        </w:rPr>
        <w:t xml:space="preserve">ранее должности </w:t>
      </w:r>
      <w:r w:rsidR="00364A1A" w:rsidRPr="001F52E0"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="00C3662A" w:rsidRPr="001F52E0">
        <w:rPr>
          <w:rFonts w:ascii="Times New Roman" w:hAnsi="Times New Roman" w:cs="Times New Roman"/>
          <w:sz w:val="26"/>
          <w:szCs w:val="26"/>
        </w:rPr>
        <w:t>службы.</w:t>
      </w:r>
    </w:p>
    <w:p w:rsidR="00C3662A" w:rsidRPr="001F52E0" w:rsidRDefault="00C3662A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3A14" w:rsidRDefault="00003A14" w:rsidP="009A6C4C">
      <w:pPr>
        <w:spacing w:after="0" w:line="240" w:lineRule="auto"/>
        <w:ind w:firstLine="567"/>
        <w:jc w:val="center"/>
      </w:pPr>
      <w:r w:rsidRPr="001F52E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1F52E0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Pr="00490CBA">
        <w:rPr>
          <w:rFonts w:ascii="Times New Roman" w:hAnsi="Times New Roman" w:cs="Times New Roman"/>
          <w:b/>
          <w:sz w:val="26"/>
          <w:szCs w:val="26"/>
        </w:rPr>
        <w:t>ОБЯЗАННОСТ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490CBA">
        <w:rPr>
          <w:rFonts w:ascii="Times New Roman" w:hAnsi="Times New Roman" w:cs="Times New Roman"/>
          <w:b/>
          <w:sz w:val="26"/>
          <w:szCs w:val="26"/>
        </w:rPr>
        <w:t xml:space="preserve"> РАБОТОДАТЕЛЯ</w:t>
      </w:r>
      <w:r w:rsidRPr="00490CBA">
        <w:t xml:space="preserve"> </w:t>
      </w:r>
    </w:p>
    <w:p w:rsidR="00003A14" w:rsidRDefault="00003A14" w:rsidP="009A6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CBA">
        <w:rPr>
          <w:rFonts w:ascii="Times New Roman" w:hAnsi="Times New Roman" w:cs="Times New Roman"/>
          <w:b/>
          <w:sz w:val="26"/>
          <w:szCs w:val="26"/>
        </w:rPr>
        <w:t xml:space="preserve">СООБЩАТЬ ПРЕДСТАВИТЕЛЮ НАНИМАТЕЛЯ (РАБОТОДАТЕЛЮ) ГРАЖДАНСКОГО СЛУЖАЩЕГО ПО ПОСЛЕДНЕМУ МЕСТУ ЕГО СЛУЖБЫ </w:t>
      </w:r>
    </w:p>
    <w:p w:rsidR="00490CBA" w:rsidRDefault="00003A14" w:rsidP="009A6C4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CBA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ТРУДОУСТРОЙСТВЕ БЫВШЕГО ГОСУДАРСТВЕННОГО ГРАЖДАНСКОГО СЛУЖАЩЕГО</w:t>
      </w:r>
    </w:p>
    <w:p w:rsidR="00490CBA" w:rsidRDefault="00490CBA" w:rsidP="00554F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4F43" w:rsidRDefault="00782B22" w:rsidP="00554F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933FC">
        <w:rPr>
          <w:rFonts w:ascii="Times New Roman" w:hAnsi="Times New Roman" w:cs="Times New Roman"/>
          <w:b/>
          <w:sz w:val="26"/>
          <w:szCs w:val="26"/>
          <w:u w:val="single"/>
        </w:rPr>
        <w:t>Установленны</w:t>
      </w:r>
      <w:r w:rsidR="00F933FC" w:rsidRPr="00F933FC">
        <w:rPr>
          <w:rFonts w:ascii="Times New Roman" w:hAnsi="Times New Roman" w:cs="Times New Roman"/>
          <w:b/>
          <w:sz w:val="26"/>
          <w:szCs w:val="26"/>
          <w:u w:val="single"/>
        </w:rPr>
        <w:t>м</w:t>
      </w:r>
      <w:r w:rsidRPr="00F933FC">
        <w:rPr>
          <w:rFonts w:ascii="Times New Roman" w:hAnsi="Times New Roman" w:cs="Times New Roman"/>
          <w:b/>
          <w:sz w:val="26"/>
          <w:szCs w:val="26"/>
          <w:u w:val="single"/>
        </w:rPr>
        <w:t xml:space="preserve"> законодательством о</w:t>
      </w:r>
      <w:r w:rsidR="00684362" w:rsidRPr="00F933FC">
        <w:rPr>
          <w:rFonts w:ascii="Times New Roman" w:hAnsi="Times New Roman" w:cs="Times New Roman"/>
          <w:b/>
          <w:sz w:val="26"/>
          <w:szCs w:val="26"/>
          <w:u w:val="single"/>
        </w:rPr>
        <w:t>бязанност</w:t>
      </w:r>
      <w:r w:rsidR="00F933FC" w:rsidRPr="00F933FC">
        <w:rPr>
          <w:rFonts w:ascii="Times New Roman" w:hAnsi="Times New Roman" w:cs="Times New Roman"/>
          <w:b/>
          <w:sz w:val="26"/>
          <w:szCs w:val="26"/>
          <w:u w:val="single"/>
        </w:rPr>
        <w:t>ям</w:t>
      </w:r>
      <w:r w:rsidR="00684362" w:rsidRPr="00F933FC">
        <w:rPr>
          <w:rFonts w:ascii="Times New Roman" w:hAnsi="Times New Roman" w:cs="Times New Roman"/>
          <w:b/>
          <w:sz w:val="26"/>
          <w:szCs w:val="26"/>
          <w:u w:val="single"/>
        </w:rPr>
        <w:t xml:space="preserve"> гражданина</w:t>
      </w:r>
      <w:r w:rsidR="00684362" w:rsidRPr="00684362">
        <w:rPr>
          <w:rFonts w:ascii="Times New Roman" w:hAnsi="Times New Roman" w:cs="Times New Roman"/>
          <w:b/>
          <w:sz w:val="26"/>
          <w:szCs w:val="26"/>
        </w:rPr>
        <w:t>, замещавшего должность государственной гражданской службы Новосибирской области, при заключении им трудового или гражданско-правового договора</w:t>
      </w:r>
      <w:r w:rsidR="006843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4362" w:rsidRPr="00F933FC">
        <w:rPr>
          <w:rFonts w:ascii="Times New Roman" w:hAnsi="Times New Roman" w:cs="Times New Roman"/>
          <w:b/>
          <w:sz w:val="26"/>
          <w:szCs w:val="26"/>
          <w:u w:val="single"/>
        </w:rPr>
        <w:t>корреспондирует обязанность р</w:t>
      </w:r>
      <w:r w:rsidR="00554F43" w:rsidRPr="00F933FC">
        <w:rPr>
          <w:rFonts w:ascii="Times New Roman" w:hAnsi="Times New Roman" w:cs="Times New Roman"/>
          <w:b/>
          <w:sz w:val="26"/>
          <w:szCs w:val="26"/>
          <w:u w:val="single"/>
        </w:rPr>
        <w:t>аботодател</w:t>
      </w:r>
      <w:r w:rsidR="00684362" w:rsidRPr="00F933FC">
        <w:rPr>
          <w:rFonts w:ascii="Times New Roman" w:hAnsi="Times New Roman" w:cs="Times New Roman"/>
          <w:b/>
          <w:sz w:val="26"/>
          <w:szCs w:val="26"/>
          <w:u w:val="single"/>
        </w:rPr>
        <w:t>я</w:t>
      </w:r>
      <w:r w:rsidR="00F933FC">
        <w:rPr>
          <w:rStyle w:val="a7"/>
          <w:rFonts w:ascii="Times New Roman" w:hAnsi="Times New Roman" w:cs="Times New Roman"/>
          <w:b/>
          <w:sz w:val="26"/>
          <w:szCs w:val="26"/>
          <w:u w:val="single"/>
        </w:rPr>
        <w:footnoteReference w:id="4"/>
      </w:r>
      <w:r w:rsidR="00554F43" w:rsidRPr="001F52E0">
        <w:rPr>
          <w:rFonts w:ascii="Times New Roman" w:hAnsi="Times New Roman" w:cs="Times New Roman"/>
          <w:b/>
          <w:sz w:val="26"/>
          <w:szCs w:val="26"/>
        </w:rPr>
        <w:t xml:space="preserve"> при заключении трудового или гражданско-правового договора на выполнение работ (оказание услуг), с гражданином, замещавшим должности г</w:t>
      </w:r>
      <w:r w:rsidR="003F0B22" w:rsidRPr="001F52E0">
        <w:rPr>
          <w:rFonts w:ascii="Times New Roman" w:hAnsi="Times New Roman" w:cs="Times New Roman"/>
          <w:b/>
          <w:sz w:val="26"/>
          <w:szCs w:val="26"/>
        </w:rPr>
        <w:t>ражданской</w:t>
      </w:r>
      <w:r w:rsidR="00554F43" w:rsidRPr="001F52E0">
        <w:rPr>
          <w:rFonts w:ascii="Times New Roman" w:hAnsi="Times New Roman" w:cs="Times New Roman"/>
          <w:b/>
          <w:sz w:val="26"/>
          <w:szCs w:val="26"/>
        </w:rPr>
        <w:t xml:space="preserve"> службы, перечень которых устанавливается нормативными правовыми актами Российской Федерации, в течение двух лет после его увольнения с</w:t>
      </w:r>
      <w:r w:rsidR="003F0B22" w:rsidRPr="001F52E0">
        <w:rPr>
          <w:rFonts w:ascii="Times New Roman" w:hAnsi="Times New Roman" w:cs="Times New Roman"/>
          <w:b/>
          <w:sz w:val="26"/>
          <w:szCs w:val="26"/>
        </w:rPr>
        <w:t>о</w:t>
      </w:r>
      <w:r w:rsidR="00554F43" w:rsidRPr="001F52E0">
        <w:rPr>
          <w:rFonts w:ascii="Times New Roman" w:hAnsi="Times New Roman" w:cs="Times New Roman"/>
          <w:b/>
          <w:sz w:val="26"/>
          <w:szCs w:val="26"/>
        </w:rPr>
        <w:t xml:space="preserve"> службы в десятидневный срок сообщать о</w:t>
      </w:r>
      <w:proofErr w:type="gramEnd"/>
      <w:r w:rsidR="00554F43" w:rsidRPr="001F52E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554F43" w:rsidRPr="001F52E0">
        <w:rPr>
          <w:rFonts w:ascii="Times New Roman" w:hAnsi="Times New Roman" w:cs="Times New Roman"/>
          <w:b/>
          <w:sz w:val="26"/>
          <w:szCs w:val="26"/>
        </w:rPr>
        <w:t>заключении</w:t>
      </w:r>
      <w:proofErr w:type="gramEnd"/>
      <w:r w:rsidR="00554F43" w:rsidRPr="001F52E0">
        <w:rPr>
          <w:rFonts w:ascii="Times New Roman" w:hAnsi="Times New Roman" w:cs="Times New Roman"/>
          <w:b/>
          <w:sz w:val="26"/>
          <w:szCs w:val="26"/>
        </w:rPr>
        <w:t xml:space="preserve"> такого договора представителю нанимателя (работодателю) </w:t>
      </w:r>
      <w:r w:rsidR="003F0B22" w:rsidRPr="001F52E0">
        <w:rPr>
          <w:rFonts w:ascii="Times New Roman" w:hAnsi="Times New Roman" w:cs="Times New Roman"/>
          <w:b/>
          <w:sz w:val="26"/>
          <w:szCs w:val="26"/>
        </w:rPr>
        <w:t xml:space="preserve">гражданского </w:t>
      </w:r>
      <w:r w:rsidR="00554F43" w:rsidRPr="001F52E0">
        <w:rPr>
          <w:rFonts w:ascii="Times New Roman" w:hAnsi="Times New Roman" w:cs="Times New Roman"/>
          <w:b/>
          <w:sz w:val="26"/>
          <w:szCs w:val="26"/>
        </w:rPr>
        <w:t xml:space="preserve">служащего по последнему месту его службы в </w:t>
      </w:r>
      <w:proofErr w:type="gramStart"/>
      <w:r w:rsidR="00554F43" w:rsidRPr="001F52E0">
        <w:rPr>
          <w:rFonts w:ascii="Times New Roman" w:hAnsi="Times New Roman" w:cs="Times New Roman"/>
          <w:b/>
          <w:sz w:val="26"/>
          <w:szCs w:val="26"/>
        </w:rPr>
        <w:t>порядке</w:t>
      </w:r>
      <w:proofErr w:type="gramEnd"/>
      <w:r w:rsidR="00554F43" w:rsidRPr="001F52E0">
        <w:rPr>
          <w:rFonts w:ascii="Times New Roman" w:hAnsi="Times New Roman" w:cs="Times New Roman"/>
          <w:b/>
          <w:sz w:val="26"/>
          <w:szCs w:val="26"/>
        </w:rPr>
        <w:t>, устанавливаемом нормативными правовыми актами Российской Федерации</w:t>
      </w:r>
      <w:r w:rsidR="009C3DFF" w:rsidRPr="001F52E0">
        <w:rPr>
          <w:rStyle w:val="a7"/>
          <w:rFonts w:ascii="Times New Roman" w:hAnsi="Times New Roman" w:cs="Times New Roman"/>
          <w:b/>
          <w:sz w:val="26"/>
          <w:szCs w:val="26"/>
        </w:rPr>
        <w:footnoteReference w:id="5"/>
      </w:r>
      <w:r w:rsidR="00554F43" w:rsidRPr="001F52E0">
        <w:rPr>
          <w:rFonts w:ascii="Times New Roman" w:hAnsi="Times New Roman" w:cs="Times New Roman"/>
          <w:b/>
          <w:sz w:val="26"/>
          <w:szCs w:val="26"/>
        </w:rPr>
        <w:t>.</w:t>
      </w:r>
    </w:p>
    <w:p w:rsidR="00782B22" w:rsidRDefault="00684362" w:rsidP="00554F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7DC9">
        <w:rPr>
          <w:rFonts w:ascii="Times New Roman" w:hAnsi="Times New Roman" w:cs="Times New Roman"/>
          <w:sz w:val="26"/>
          <w:szCs w:val="26"/>
        </w:rPr>
        <w:t>Данное сообщение подлежит рассмотрению на заседании комиссии</w:t>
      </w:r>
      <w:r w:rsidR="00FA7DC9" w:rsidRPr="00FA7DC9">
        <w:t xml:space="preserve"> </w:t>
      </w:r>
      <w:r w:rsidR="00FA7DC9" w:rsidRPr="00FA7DC9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поведению государственных служащих и урегулированию конфликта интересов</w:t>
      </w:r>
      <w:r w:rsidR="00FA7DC9">
        <w:rPr>
          <w:rFonts w:ascii="Times New Roman" w:hAnsi="Times New Roman" w:cs="Times New Roman"/>
          <w:sz w:val="26"/>
          <w:szCs w:val="26"/>
        </w:rPr>
        <w:t xml:space="preserve"> </w:t>
      </w:r>
      <w:r w:rsidR="00782B22">
        <w:rPr>
          <w:rFonts w:ascii="Times New Roman" w:hAnsi="Times New Roman" w:cs="Times New Roman"/>
          <w:sz w:val="26"/>
          <w:szCs w:val="26"/>
        </w:rPr>
        <w:t xml:space="preserve">в соответствующем областном исполнительном органе государственной власти Новосибирской области, государственном органе Новосибирской области, </w:t>
      </w:r>
      <w:r w:rsidR="00FA7DC9">
        <w:rPr>
          <w:rFonts w:ascii="Times New Roman" w:hAnsi="Times New Roman" w:cs="Times New Roman"/>
          <w:sz w:val="26"/>
          <w:szCs w:val="26"/>
        </w:rPr>
        <w:t>в случа</w:t>
      </w:r>
      <w:r w:rsidR="00F933FC">
        <w:rPr>
          <w:rFonts w:ascii="Times New Roman" w:hAnsi="Times New Roman" w:cs="Times New Roman"/>
          <w:sz w:val="26"/>
          <w:szCs w:val="26"/>
        </w:rPr>
        <w:t>е</w:t>
      </w:r>
      <w:r w:rsidR="00FA7DC9">
        <w:rPr>
          <w:rFonts w:ascii="Times New Roman" w:hAnsi="Times New Roman" w:cs="Times New Roman"/>
          <w:sz w:val="26"/>
          <w:szCs w:val="26"/>
        </w:rPr>
        <w:t xml:space="preserve">, </w:t>
      </w:r>
      <w:r w:rsidR="00FA7DC9" w:rsidRPr="00FA7DC9">
        <w:rPr>
          <w:rFonts w:ascii="Times New Roman" w:hAnsi="Times New Roman" w:cs="Times New Roman"/>
          <w:sz w:val="26"/>
          <w:szCs w:val="26"/>
        </w:rPr>
        <w:t>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</w:t>
      </w:r>
      <w:r w:rsidR="00782B22">
        <w:rPr>
          <w:rFonts w:ascii="Times New Roman" w:hAnsi="Times New Roman" w:cs="Times New Roman"/>
          <w:sz w:val="26"/>
          <w:szCs w:val="26"/>
        </w:rPr>
        <w:t>.</w:t>
      </w:r>
    </w:p>
    <w:p w:rsidR="00684362" w:rsidRDefault="00684362" w:rsidP="00554F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3A14" w:rsidRDefault="00003A14" w:rsidP="009A6C4C">
      <w:pPr>
        <w:spacing w:after="0" w:line="240" w:lineRule="auto"/>
        <w:jc w:val="center"/>
      </w:pPr>
      <w:r w:rsidRPr="00FA7DC9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A7DC9">
        <w:rPr>
          <w:rFonts w:ascii="Times New Roman" w:hAnsi="Times New Roman" w:cs="Times New Roman"/>
          <w:b/>
          <w:sz w:val="26"/>
          <w:szCs w:val="26"/>
        </w:rPr>
        <w:t>. </w:t>
      </w:r>
      <w:r>
        <w:rPr>
          <w:rFonts w:ascii="Times New Roman" w:hAnsi="Times New Roman" w:cs="Times New Roman"/>
          <w:b/>
          <w:sz w:val="26"/>
          <w:szCs w:val="26"/>
        </w:rPr>
        <w:t>ОБ ОТВЕТСТВЕННОСТИ</w:t>
      </w:r>
      <w:r w:rsidRPr="00490CBA">
        <w:t xml:space="preserve"> </w:t>
      </w:r>
    </w:p>
    <w:p w:rsidR="00490CBA" w:rsidRDefault="00003A14" w:rsidP="009A6C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CBA">
        <w:rPr>
          <w:rFonts w:ascii="Times New Roman" w:hAnsi="Times New Roman" w:cs="Times New Roman"/>
          <w:b/>
          <w:sz w:val="26"/>
          <w:szCs w:val="26"/>
        </w:rPr>
        <w:t>ЗА НЕСОБЛЮДЕНИЕ ОГРАНИЧЕНИЙ</w:t>
      </w:r>
    </w:p>
    <w:p w:rsidR="00490CBA" w:rsidRDefault="00490CBA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6601" w:rsidRDefault="00095FD6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DC9">
        <w:rPr>
          <w:rFonts w:ascii="Times New Roman" w:hAnsi="Times New Roman" w:cs="Times New Roman"/>
          <w:b/>
          <w:sz w:val="26"/>
          <w:szCs w:val="26"/>
        </w:rPr>
        <w:t>Федеральным законодательством установлена о</w:t>
      </w:r>
      <w:r w:rsidR="003D4E67" w:rsidRPr="00FA7DC9">
        <w:rPr>
          <w:rFonts w:ascii="Times New Roman" w:hAnsi="Times New Roman" w:cs="Times New Roman"/>
          <w:b/>
          <w:sz w:val="26"/>
          <w:szCs w:val="26"/>
        </w:rPr>
        <w:t>тветственность за не соблюдение</w:t>
      </w:r>
      <w:r w:rsidR="00D06601" w:rsidRPr="00FA7DC9">
        <w:rPr>
          <w:rFonts w:ascii="Times New Roman" w:hAnsi="Times New Roman" w:cs="Times New Roman"/>
          <w:b/>
          <w:sz w:val="26"/>
          <w:szCs w:val="26"/>
        </w:rPr>
        <w:t xml:space="preserve"> ограничений, налагаемых на гражданина, замещавшего должность гражданской службы, при заключении им трудового ил</w:t>
      </w:r>
      <w:r w:rsidR="0022738F" w:rsidRPr="00FA7DC9">
        <w:rPr>
          <w:rFonts w:ascii="Times New Roman" w:hAnsi="Times New Roman" w:cs="Times New Roman"/>
          <w:b/>
          <w:sz w:val="26"/>
          <w:szCs w:val="26"/>
        </w:rPr>
        <w:t>и гражданско-правового договора</w:t>
      </w:r>
      <w:r w:rsidR="00977DFC" w:rsidRPr="00FA7DC9">
        <w:rPr>
          <w:rFonts w:ascii="Times New Roman" w:hAnsi="Times New Roman" w:cs="Times New Roman"/>
          <w:b/>
          <w:sz w:val="26"/>
          <w:szCs w:val="26"/>
        </w:rPr>
        <w:t>.</w:t>
      </w: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7DC9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8534B" wp14:editId="36300F68">
                <wp:simplePos x="0" y="0"/>
                <wp:positionH relativeFrom="column">
                  <wp:posOffset>-17230</wp:posOffset>
                </wp:positionH>
                <wp:positionV relativeFrom="paragraph">
                  <wp:posOffset>133881</wp:posOffset>
                </wp:positionV>
                <wp:extent cx="6551295" cy="1433015"/>
                <wp:effectExtent l="57150" t="38100" r="78105" b="9144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1295" cy="14330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1E8" w:rsidRPr="00C00B8C" w:rsidRDefault="00FA7DC9" w:rsidP="00D90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C00B8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                      </w:r>
                            <w:r w:rsidR="00270C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в течение двух лет </w:t>
                            </w:r>
                            <w:r w:rsidRPr="00C00B8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после увольнения с государственной или муниципальной службы </w:t>
                            </w:r>
                            <w:r w:rsidR="00270C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обязанности </w:t>
                            </w:r>
                            <w:r w:rsidR="00F933FC" w:rsidRPr="00F933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сообщ</w:t>
                            </w:r>
                            <w:r w:rsidR="00F933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и</w:t>
                            </w:r>
                            <w:r w:rsidR="00270C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ть</w:t>
                            </w:r>
                            <w:r w:rsidR="00F933FC" w:rsidRPr="00F933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работодателю сведени</w:t>
                            </w:r>
                            <w:r w:rsidR="00270C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я</w:t>
                            </w:r>
                            <w:r w:rsidR="00F933FC" w:rsidRPr="00F933F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 о последнем месте своей службы</w:t>
                            </w:r>
                            <w:r w:rsidRPr="00C00B8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, влечет прекращение трудового или гражданско-правового договора на выполнение работ (оказание услуг), заключенного с указанным гражданином.</w:t>
                            </w:r>
                            <w:proofErr w:type="gramEnd"/>
                          </w:p>
                          <w:p w:rsidR="00D90949" w:rsidRDefault="00D90949" w:rsidP="00D90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90949" w:rsidRPr="00270C01" w:rsidRDefault="00D90949" w:rsidP="00D90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270C0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(часть 3 статьи 12</w:t>
                            </w:r>
                            <w:r w:rsidRPr="00270C0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0C0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Федерального закона от 25.12.2008 № 273-ФЗ «О противодействии коррупции»)</w:t>
                            </w:r>
                          </w:p>
                          <w:p w:rsidR="00C00B8C" w:rsidRDefault="00C00B8C" w:rsidP="00D909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0" style="position:absolute;left:0;text-align:left;margin-left:-1.35pt;margin-top:10.55pt;width:515.85pt;height:11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531E8" w:rsidRPr="00C00B8C" w:rsidRDefault="00FA7DC9" w:rsidP="00D90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proofErr w:type="gramStart"/>
                      <w:r w:rsidRPr="00C00B8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</w:t>
                      </w:r>
                      <w:r w:rsidR="00270C0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в течение двух лет </w:t>
                      </w:r>
                      <w:r w:rsidRPr="00C00B8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после увольнения с государственной или муниципальной службы </w:t>
                      </w:r>
                      <w:r w:rsidR="00270C0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обязанности </w:t>
                      </w:r>
                      <w:r w:rsidR="00F933FC" w:rsidRPr="00F933F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сообщ</w:t>
                      </w:r>
                      <w:r w:rsidR="00F933F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и</w:t>
                      </w:r>
                      <w:r w:rsidR="00270C0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ть</w:t>
                      </w:r>
                      <w:r w:rsidR="00F933FC" w:rsidRPr="00F933F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работодателю сведени</w:t>
                      </w:r>
                      <w:r w:rsidR="00270C01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я</w:t>
                      </w:r>
                      <w:r w:rsidR="00F933FC" w:rsidRPr="00F933F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 о последнем месте своей службы</w:t>
                      </w:r>
                      <w:r w:rsidRPr="00C00B8C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, влечет прекращение трудового или гражданско-правового договора на выполнение работ (оказание услуг), заключенного с указанным гражданином.</w:t>
                      </w:r>
                      <w:proofErr w:type="gramEnd"/>
                    </w:p>
                    <w:p w:rsidR="00D90949" w:rsidRDefault="00D90949" w:rsidP="00D90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90949" w:rsidRPr="00270C01" w:rsidRDefault="00D90949" w:rsidP="00D90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 w:rsidRPr="00270C0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(часть 3 статьи 12</w:t>
                      </w:r>
                      <w:r w:rsidRPr="00270C0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70C01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>Федерального закона от 25.12.2008 № 273-ФЗ «О противодействии коррупции»)</w:t>
                      </w:r>
                    </w:p>
                    <w:p w:rsidR="00C00B8C" w:rsidRDefault="00C00B8C" w:rsidP="00D909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782B2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70C01" w:rsidRDefault="00270C01" w:rsidP="00270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31E8" w:rsidRPr="00270C01" w:rsidRDefault="00270C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270C01">
        <w:rPr>
          <w:rFonts w:ascii="Times New Roman" w:hAnsi="Times New Roman" w:cs="Times New Roman"/>
          <w:sz w:val="26"/>
          <w:szCs w:val="26"/>
        </w:rPr>
        <w:t>статье 84 Трудового кодекса Российской Федерации</w:t>
      </w:r>
      <w:r w:rsidRPr="00270C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70C01">
        <w:rPr>
          <w:rFonts w:ascii="Times New Roman" w:hAnsi="Times New Roman" w:cs="Times New Roman"/>
          <w:sz w:val="26"/>
          <w:szCs w:val="26"/>
        </w:rPr>
        <w:t>дним из оснований прекращения трудового договора является нарушение установленных Трудовым кодексом Российской Федерации или иным федеральным законом правил заключения трудового договора, если это нарушение исключает возможность продолжения работы.</w:t>
      </w:r>
      <w:r w:rsidRPr="00270C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6601" w:rsidRPr="00270C01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1E8" w:rsidRDefault="00A531E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31E8" w:rsidRDefault="00A531E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531E8" w:rsidRDefault="00A531E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838" w:rsidRPr="001F52E0" w:rsidRDefault="00C6483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838" w:rsidRPr="001F52E0" w:rsidRDefault="00C6483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838" w:rsidRPr="001F52E0" w:rsidRDefault="00C6483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838" w:rsidRPr="001F52E0" w:rsidRDefault="00C6483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838" w:rsidRPr="001F52E0" w:rsidRDefault="00C6483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4838" w:rsidRPr="001F52E0" w:rsidRDefault="00C64838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4F43" w:rsidRPr="001F52E0" w:rsidRDefault="00554F43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54F43" w:rsidRPr="001F52E0" w:rsidRDefault="00554F43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85127" w:rsidRDefault="00685127" w:rsidP="00286223">
      <w:pPr>
        <w:spacing w:after="0" w:line="240" w:lineRule="auto"/>
        <w:ind w:left="5245" w:firstLine="283"/>
        <w:jc w:val="both"/>
        <w:rPr>
          <w:rFonts w:ascii="Times New Roman" w:hAnsi="Times New Roman" w:cs="Times New Roman"/>
          <w:sz w:val="26"/>
          <w:szCs w:val="26"/>
        </w:rPr>
      </w:pPr>
    </w:p>
    <w:p w:rsidR="00003A14" w:rsidRDefault="00003A1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D06601" w:rsidRPr="00963F59" w:rsidRDefault="00CB6D39" w:rsidP="00003A14">
      <w:pPr>
        <w:spacing w:after="0" w:line="240" w:lineRule="auto"/>
        <w:ind w:left="5245" w:firstLine="283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63F59">
        <w:rPr>
          <w:rFonts w:ascii="Times New Roman" w:hAnsi="Times New Roman" w:cs="Times New Roman"/>
          <w:i/>
          <w:sz w:val="26"/>
          <w:szCs w:val="26"/>
        </w:rPr>
        <w:t>П</w:t>
      </w:r>
      <w:r w:rsidR="00BA4BCF" w:rsidRPr="00963F59">
        <w:rPr>
          <w:rFonts w:ascii="Times New Roman" w:hAnsi="Times New Roman" w:cs="Times New Roman"/>
          <w:i/>
          <w:sz w:val="26"/>
          <w:szCs w:val="26"/>
        </w:rPr>
        <w:t>риложение</w:t>
      </w:r>
    </w:p>
    <w:p w:rsidR="00D06601" w:rsidRPr="001F52E0" w:rsidRDefault="00D06601" w:rsidP="00490CBA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Председателю комиссии по соблюдению требований к служебному поведению государственных гражданских служащих </w:t>
      </w:r>
      <w:r w:rsidR="00ED441F" w:rsidRPr="001F52E0">
        <w:rPr>
          <w:rFonts w:ascii="Times New Roman" w:hAnsi="Times New Roman" w:cs="Times New Roman"/>
          <w:sz w:val="26"/>
          <w:szCs w:val="26"/>
        </w:rPr>
        <w:t xml:space="preserve">Новосибирской </w:t>
      </w:r>
      <w:r w:rsidRPr="001F52E0">
        <w:rPr>
          <w:rFonts w:ascii="Times New Roman" w:hAnsi="Times New Roman" w:cs="Times New Roman"/>
          <w:sz w:val="26"/>
          <w:szCs w:val="26"/>
        </w:rPr>
        <w:t>области и урегулированию конфликта интересов</w:t>
      </w:r>
    </w:p>
    <w:p w:rsidR="00490CBA" w:rsidRDefault="00D06601" w:rsidP="004438C9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</w:t>
      </w:r>
    </w:p>
    <w:p w:rsidR="00D06601" w:rsidRPr="004438C9" w:rsidRDefault="00D06601" w:rsidP="004438C9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>(наименование</w:t>
      </w:r>
      <w:r w:rsidR="003F0B22" w:rsidRPr="004438C9">
        <w:rPr>
          <w:rFonts w:ascii="Times New Roman" w:hAnsi="Times New Roman" w:cs="Times New Roman"/>
          <w:sz w:val="20"/>
          <w:szCs w:val="20"/>
        </w:rPr>
        <w:t xml:space="preserve"> областного</w:t>
      </w:r>
      <w:r w:rsidRPr="004438C9">
        <w:rPr>
          <w:rFonts w:ascii="Times New Roman" w:hAnsi="Times New Roman" w:cs="Times New Roman"/>
          <w:sz w:val="20"/>
          <w:szCs w:val="20"/>
        </w:rPr>
        <w:t xml:space="preserve"> исполнительного органа</w:t>
      </w:r>
      <w:r w:rsidR="003F0B22" w:rsidRPr="004438C9">
        <w:rPr>
          <w:rFonts w:ascii="Times New Roman" w:hAnsi="Times New Roman" w:cs="Times New Roman"/>
          <w:sz w:val="20"/>
          <w:szCs w:val="20"/>
        </w:rPr>
        <w:t xml:space="preserve"> государственно</w:t>
      </w:r>
      <w:r w:rsidR="00003A14">
        <w:rPr>
          <w:rFonts w:ascii="Times New Roman" w:hAnsi="Times New Roman" w:cs="Times New Roman"/>
          <w:sz w:val="20"/>
          <w:szCs w:val="20"/>
        </w:rPr>
        <w:t xml:space="preserve">й власти </w:t>
      </w:r>
      <w:r w:rsidR="00ED441F" w:rsidRPr="004438C9">
        <w:rPr>
          <w:rFonts w:ascii="Times New Roman" w:hAnsi="Times New Roman" w:cs="Times New Roman"/>
          <w:sz w:val="20"/>
          <w:szCs w:val="20"/>
        </w:rPr>
        <w:t xml:space="preserve">Новосибирской </w:t>
      </w:r>
      <w:r w:rsidRPr="004438C9">
        <w:rPr>
          <w:rFonts w:ascii="Times New Roman" w:hAnsi="Times New Roman" w:cs="Times New Roman"/>
          <w:sz w:val="20"/>
          <w:szCs w:val="20"/>
        </w:rPr>
        <w:t>области</w:t>
      </w:r>
      <w:r w:rsidR="00490CBA">
        <w:rPr>
          <w:rFonts w:ascii="Times New Roman" w:hAnsi="Times New Roman" w:cs="Times New Roman"/>
          <w:sz w:val="20"/>
          <w:szCs w:val="20"/>
        </w:rPr>
        <w:t>, государственного органа Новосибирской области</w:t>
      </w:r>
      <w:r w:rsidRPr="004438C9">
        <w:rPr>
          <w:rFonts w:ascii="Times New Roman" w:hAnsi="Times New Roman" w:cs="Times New Roman"/>
          <w:sz w:val="20"/>
          <w:szCs w:val="20"/>
        </w:rPr>
        <w:t>)</w:t>
      </w:r>
    </w:p>
    <w:p w:rsidR="00490CBA" w:rsidRDefault="00D06601" w:rsidP="004438C9">
      <w:pPr>
        <w:spacing w:after="0" w:line="240" w:lineRule="auto"/>
        <w:ind w:left="5245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от ___</w:t>
      </w:r>
      <w:r w:rsidR="00490CBA">
        <w:rPr>
          <w:rFonts w:ascii="Times New Roman" w:hAnsi="Times New Roman" w:cs="Times New Roman"/>
          <w:sz w:val="26"/>
          <w:szCs w:val="26"/>
        </w:rPr>
        <w:t>____</w:t>
      </w:r>
      <w:r w:rsidRPr="001F52E0">
        <w:rPr>
          <w:rFonts w:ascii="Times New Roman" w:hAnsi="Times New Roman" w:cs="Times New Roman"/>
          <w:sz w:val="26"/>
          <w:szCs w:val="26"/>
        </w:rPr>
        <w:t>___________</w:t>
      </w:r>
      <w:r w:rsidR="00490CBA">
        <w:rPr>
          <w:rFonts w:ascii="Times New Roman" w:hAnsi="Times New Roman" w:cs="Times New Roman"/>
          <w:sz w:val="26"/>
          <w:szCs w:val="26"/>
        </w:rPr>
        <w:t>________</w:t>
      </w:r>
      <w:r w:rsidRPr="001F52E0">
        <w:rPr>
          <w:rFonts w:ascii="Times New Roman" w:hAnsi="Times New Roman" w:cs="Times New Roman"/>
          <w:sz w:val="26"/>
          <w:szCs w:val="26"/>
        </w:rPr>
        <w:t xml:space="preserve">_________ </w:t>
      </w:r>
    </w:p>
    <w:p w:rsidR="00D06601" w:rsidRPr="004438C9" w:rsidRDefault="00D06601" w:rsidP="004438C9">
      <w:pPr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>(ФИО</w:t>
      </w:r>
      <w:r w:rsidR="002A55E9" w:rsidRPr="004438C9">
        <w:rPr>
          <w:rFonts w:ascii="Times New Roman" w:hAnsi="Times New Roman" w:cs="Times New Roman"/>
          <w:sz w:val="20"/>
          <w:szCs w:val="20"/>
        </w:rPr>
        <w:t xml:space="preserve"> гражданина</w:t>
      </w:r>
      <w:r w:rsidR="00782B22">
        <w:rPr>
          <w:rFonts w:ascii="Times New Roman" w:hAnsi="Times New Roman" w:cs="Times New Roman"/>
          <w:sz w:val="20"/>
          <w:szCs w:val="20"/>
        </w:rPr>
        <w:t xml:space="preserve"> (</w:t>
      </w:r>
      <w:r w:rsidR="002A55E9" w:rsidRPr="00963F59">
        <w:rPr>
          <w:rFonts w:ascii="Times New Roman" w:hAnsi="Times New Roman" w:cs="Times New Roman"/>
          <w:sz w:val="20"/>
          <w:szCs w:val="20"/>
        </w:rPr>
        <w:t>гражданского служащего</w:t>
      </w:r>
      <w:r w:rsidR="00782B22">
        <w:rPr>
          <w:rFonts w:ascii="Times New Roman" w:hAnsi="Times New Roman" w:cs="Times New Roman"/>
          <w:sz w:val="20"/>
          <w:szCs w:val="20"/>
        </w:rPr>
        <w:t>)</w:t>
      </w:r>
      <w:r w:rsidRPr="00963F59">
        <w:rPr>
          <w:rFonts w:ascii="Times New Roman" w:hAnsi="Times New Roman" w:cs="Times New Roman"/>
          <w:sz w:val="20"/>
          <w:szCs w:val="20"/>
        </w:rPr>
        <w:t xml:space="preserve">, </w:t>
      </w:r>
      <w:r w:rsidR="00FA6786" w:rsidRPr="00963F59">
        <w:rPr>
          <w:rFonts w:ascii="Times New Roman" w:hAnsi="Times New Roman" w:cs="Times New Roman"/>
          <w:sz w:val="20"/>
          <w:szCs w:val="20"/>
        </w:rPr>
        <w:t xml:space="preserve">дата рождения, </w:t>
      </w:r>
      <w:r w:rsidRPr="00963F59">
        <w:rPr>
          <w:rFonts w:ascii="Times New Roman" w:hAnsi="Times New Roman" w:cs="Times New Roman"/>
          <w:sz w:val="20"/>
          <w:szCs w:val="20"/>
        </w:rPr>
        <w:t xml:space="preserve">адрес места жительства, </w:t>
      </w:r>
      <w:r w:rsidR="00867519" w:rsidRPr="00963F59">
        <w:rPr>
          <w:rFonts w:ascii="Times New Roman" w:hAnsi="Times New Roman" w:cs="Times New Roman"/>
          <w:sz w:val="20"/>
          <w:szCs w:val="20"/>
        </w:rPr>
        <w:t>контактный</w:t>
      </w:r>
      <w:r w:rsidR="00CB6D39" w:rsidRPr="00963F59">
        <w:rPr>
          <w:rFonts w:ascii="Times New Roman" w:hAnsi="Times New Roman" w:cs="Times New Roman"/>
          <w:sz w:val="20"/>
          <w:szCs w:val="20"/>
        </w:rPr>
        <w:t xml:space="preserve"> </w:t>
      </w:r>
      <w:r w:rsidRPr="00963F59">
        <w:rPr>
          <w:rFonts w:ascii="Times New Roman" w:hAnsi="Times New Roman" w:cs="Times New Roman"/>
          <w:sz w:val="20"/>
          <w:szCs w:val="20"/>
        </w:rPr>
        <w:t>телефон)</w:t>
      </w:r>
    </w:p>
    <w:p w:rsidR="00D06601" w:rsidRPr="001F52E0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6601" w:rsidRPr="00963F59" w:rsidRDefault="00D06601" w:rsidP="008B6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F59">
        <w:rPr>
          <w:rFonts w:ascii="Times New Roman" w:hAnsi="Times New Roman" w:cs="Times New Roman"/>
          <w:sz w:val="24"/>
          <w:szCs w:val="24"/>
        </w:rPr>
        <w:t>ОБРАЩЕНИЕ</w:t>
      </w:r>
    </w:p>
    <w:p w:rsidR="00D06601" w:rsidRPr="00963F59" w:rsidRDefault="00D06601" w:rsidP="008B677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3F59">
        <w:rPr>
          <w:rFonts w:ascii="Times New Roman" w:hAnsi="Times New Roman" w:cs="Times New Roman"/>
          <w:sz w:val="24"/>
          <w:szCs w:val="24"/>
        </w:rPr>
        <w:t>О ДАЧЕ СОГЛАСИЯ НА ЗАМЕЩЕНИЕ НА УСЛОВИЯХ ТРУДОВОГО ДОГОВОРА ДОЛЖНОСТИ В ОРГАНИЗАЦИИ И (ИЛИ) НА ВЫПОЛНЕНИЕ В ОРГАНИЗАЦИИ РАБОТ НА УСЛОВИХ ГРАЖДАНСКО - ПРАВОВОГО ДОГОВОРА</w:t>
      </w:r>
    </w:p>
    <w:p w:rsidR="00D06601" w:rsidRPr="001F52E0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D06601" w:rsidRPr="001F52E0" w:rsidRDefault="00D06601" w:rsidP="00EE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Я,___________________________________________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</w:t>
      </w:r>
      <w:r w:rsidRPr="001F52E0">
        <w:rPr>
          <w:rFonts w:ascii="Times New Roman" w:hAnsi="Times New Roman" w:cs="Times New Roman"/>
          <w:sz w:val="26"/>
          <w:szCs w:val="26"/>
        </w:rPr>
        <w:t>__,</w:t>
      </w:r>
      <w:r w:rsidR="004F1D3A" w:rsidRPr="001F52E0">
        <w:rPr>
          <w:rFonts w:ascii="Times New Roman" w:hAnsi="Times New Roman" w:cs="Times New Roman"/>
          <w:sz w:val="26"/>
          <w:szCs w:val="26"/>
        </w:rPr>
        <w:t xml:space="preserve"> </w:t>
      </w:r>
      <w:r w:rsidRPr="001F52E0">
        <w:rPr>
          <w:rFonts w:ascii="Times New Roman" w:hAnsi="Times New Roman" w:cs="Times New Roman"/>
          <w:sz w:val="26"/>
          <w:szCs w:val="26"/>
        </w:rPr>
        <w:t>замеща</w:t>
      </w:r>
      <w:r w:rsidR="00782B22">
        <w:rPr>
          <w:rFonts w:ascii="Times New Roman" w:hAnsi="Times New Roman" w:cs="Times New Roman"/>
          <w:sz w:val="26"/>
          <w:szCs w:val="26"/>
        </w:rPr>
        <w:t>вш</w:t>
      </w:r>
      <w:r w:rsidRPr="001F52E0">
        <w:rPr>
          <w:rFonts w:ascii="Times New Roman" w:hAnsi="Times New Roman" w:cs="Times New Roman"/>
          <w:sz w:val="26"/>
          <w:szCs w:val="26"/>
        </w:rPr>
        <w:t>и</w:t>
      </w:r>
      <w:proofErr w:type="gramStart"/>
      <w:r w:rsidRPr="001F52E0">
        <w:rPr>
          <w:rFonts w:ascii="Times New Roman" w:hAnsi="Times New Roman" w:cs="Times New Roman"/>
          <w:sz w:val="26"/>
          <w:szCs w:val="26"/>
        </w:rPr>
        <w:t>й(</w:t>
      </w:r>
      <w:proofErr w:type="spellStart"/>
      <w:proofErr w:type="gramEnd"/>
      <w:r w:rsidRPr="001F52E0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1F52E0">
        <w:rPr>
          <w:rFonts w:ascii="Times New Roman" w:hAnsi="Times New Roman" w:cs="Times New Roman"/>
          <w:sz w:val="26"/>
          <w:szCs w:val="26"/>
        </w:rPr>
        <w:t>)</w:t>
      </w:r>
    </w:p>
    <w:p w:rsidR="00D06601" w:rsidRPr="004438C9" w:rsidRDefault="00FA6786" w:rsidP="004438C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>(Ф.И.О</w:t>
      </w:r>
      <w:r w:rsidR="00D06601" w:rsidRPr="004438C9">
        <w:rPr>
          <w:rFonts w:ascii="Times New Roman" w:hAnsi="Times New Roman" w:cs="Times New Roman"/>
          <w:sz w:val="20"/>
          <w:szCs w:val="20"/>
        </w:rPr>
        <w:t>)</w:t>
      </w:r>
    </w:p>
    <w:p w:rsidR="00D06601" w:rsidRPr="001F52E0" w:rsidRDefault="00D06601" w:rsidP="00EE4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17A">
        <w:rPr>
          <w:rFonts w:ascii="Times New Roman" w:hAnsi="Times New Roman" w:cs="Times New Roman"/>
          <w:i/>
          <w:sz w:val="26"/>
          <w:szCs w:val="26"/>
        </w:rPr>
        <w:t>(замеща</w:t>
      </w:r>
      <w:r w:rsidR="00782B22" w:rsidRPr="0008617A">
        <w:rPr>
          <w:rFonts w:ascii="Times New Roman" w:hAnsi="Times New Roman" w:cs="Times New Roman"/>
          <w:i/>
          <w:sz w:val="26"/>
          <w:szCs w:val="26"/>
        </w:rPr>
        <w:t>ющ</w:t>
      </w:r>
      <w:r w:rsidRPr="0008617A">
        <w:rPr>
          <w:rFonts w:ascii="Times New Roman" w:hAnsi="Times New Roman" w:cs="Times New Roman"/>
          <w:i/>
          <w:sz w:val="26"/>
          <w:szCs w:val="26"/>
        </w:rPr>
        <w:t>и</w:t>
      </w:r>
      <w:proofErr w:type="gramStart"/>
      <w:r w:rsidRPr="0008617A">
        <w:rPr>
          <w:rFonts w:ascii="Times New Roman" w:hAnsi="Times New Roman" w:cs="Times New Roman"/>
          <w:i/>
          <w:sz w:val="26"/>
          <w:szCs w:val="26"/>
        </w:rPr>
        <w:t>й(</w:t>
      </w:r>
      <w:proofErr w:type="spellStart"/>
      <w:proofErr w:type="gramEnd"/>
      <w:r w:rsidRPr="0008617A">
        <w:rPr>
          <w:rFonts w:ascii="Times New Roman" w:hAnsi="Times New Roman" w:cs="Times New Roman"/>
          <w:i/>
          <w:sz w:val="26"/>
          <w:szCs w:val="26"/>
        </w:rPr>
        <w:t>ая</w:t>
      </w:r>
      <w:proofErr w:type="spellEnd"/>
      <w:r w:rsidRPr="0008617A">
        <w:rPr>
          <w:rFonts w:ascii="Times New Roman" w:hAnsi="Times New Roman" w:cs="Times New Roman"/>
          <w:i/>
          <w:sz w:val="26"/>
          <w:szCs w:val="26"/>
        </w:rPr>
        <w:t>))</w:t>
      </w:r>
      <w:r w:rsidR="0008617A">
        <w:rPr>
          <w:rFonts w:ascii="Times New Roman" w:hAnsi="Times New Roman" w:cs="Times New Roman"/>
          <w:sz w:val="26"/>
          <w:szCs w:val="26"/>
        </w:rPr>
        <w:t xml:space="preserve"> д</w:t>
      </w:r>
      <w:r w:rsidRPr="001F52E0">
        <w:rPr>
          <w:rFonts w:ascii="Times New Roman" w:hAnsi="Times New Roman" w:cs="Times New Roman"/>
          <w:sz w:val="26"/>
          <w:szCs w:val="26"/>
        </w:rPr>
        <w:t>олжность______________________________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________________</w:t>
      </w:r>
      <w:r w:rsidR="0008617A">
        <w:rPr>
          <w:rFonts w:ascii="Times New Roman" w:hAnsi="Times New Roman" w:cs="Times New Roman"/>
          <w:sz w:val="26"/>
          <w:szCs w:val="26"/>
        </w:rPr>
        <w:t>______</w:t>
      </w:r>
    </w:p>
    <w:p w:rsidR="00D06601" w:rsidRPr="004438C9" w:rsidRDefault="00D06601" w:rsidP="0008617A">
      <w:pPr>
        <w:spacing w:after="0" w:line="240" w:lineRule="auto"/>
        <w:ind w:left="2832" w:firstLine="963"/>
        <w:jc w:val="center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 xml:space="preserve">(наименование должности государственной гражданской службы </w:t>
      </w:r>
      <w:r w:rsidR="0008617A">
        <w:rPr>
          <w:rFonts w:ascii="Times New Roman" w:hAnsi="Times New Roman" w:cs="Times New Roman"/>
          <w:sz w:val="20"/>
          <w:szCs w:val="20"/>
        </w:rPr>
        <w:t xml:space="preserve">       </w:t>
      </w:r>
      <w:r w:rsidR="004F1D3A" w:rsidRPr="004438C9">
        <w:rPr>
          <w:rFonts w:ascii="Times New Roman" w:hAnsi="Times New Roman" w:cs="Times New Roman"/>
          <w:sz w:val="20"/>
          <w:szCs w:val="20"/>
        </w:rPr>
        <w:t xml:space="preserve">Новосибирской </w:t>
      </w:r>
      <w:r w:rsidRPr="004438C9">
        <w:rPr>
          <w:rFonts w:ascii="Times New Roman" w:hAnsi="Times New Roman" w:cs="Times New Roman"/>
          <w:sz w:val="20"/>
          <w:szCs w:val="20"/>
        </w:rPr>
        <w:t>области)</w:t>
      </w:r>
    </w:p>
    <w:p w:rsidR="00D06601" w:rsidRPr="001F52E0" w:rsidRDefault="00D06601" w:rsidP="00EE4B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в_________________________________</w:t>
      </w:r>
      <w:r w:rsidR="004F1D3A" w:rsidRPr="001F52E0">
        <w:rPr>
          <w:rFonts w:ascii="Times New Roman" w:hAnsi="Times New Roman" w:cs="Times New Roman"/>
          <w:sz w:val="26"/>
          <w:szCs w:val="26"/>
        </w:rPr>
        <w:t>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________________</w:t>
      </w:r>
      <w:r w:rsidR="004F1D3A" w:rsidRPr="001F52E0">
        <w:rPr>
          <w:rFonts w:ascii="Times New Roman" w:hAnsi="Times New Roman" w:cs="Times New Roman"/>
          <w:sz w:val="26"/>
          <w:szCs w:val="26"/>
        </w:rPr>
        <w:t>_</w:t>
      </w:r>
      <w:r w:rsidR="00963F59">
        <w:rPr>
          <w:rFonts w:ascii="Times New Roman" w:hAnsi="Times New Roman" w:cs="Times New Roman"/>
          <w:sz w:val="26"/>
          <w:szCs w:val="26"/>
        </w:rPr>
        <w:t>.</w:t>
      </w:r>
    </w:p>
    <w:p w:rsidR="00D06601" w:rsidRPr="004438C9" w:rsidRDefault="00D06601" w:rsidP="00EE4B1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867519" w:rsidRPr="004438C9">
        <w:rPr>
          <w:rFonts w:ascii="Times New Roman" w:hAnsi="Times New Roman" w:cs="Times New Roman"/>
          <w:sz w:val="20"/>
          <w:szCs w:val="20"/>
        </w:rPr>
        <w:t xml:space="preserve">областного </w:t>
      </w:r>
      <w:r w:rsidRPr="004438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r w:rsidR="00782B22">
        <w:rPr>
          <w:rFonts w:ascii="Times New Roman" w:hAnsi="Times New Roman" w:cs="Times New Roman"/>
          <w:sz w:val="20"/>
          <w:szCs w:val="20"/>
        </w:rPr>
        <w:t xml:space="preserve">государственной власти </w:t>
      </w:r>
      <w:r w:rsidR="004F1D3A" w:rsidRPr="004438C9">
        <w:rPr>
          <w:rFonts w:ascii="Times New Roman" w:hAnsi="Times New Roman" w:cs="Times New Roman"/>
          <w:sz w:val="20"/>
          <w:szCs w:val="20"/>
        </w:rPr>
        <w:t xml:space="preserve">Новосибирской </w:t>
      </w:r>
      <w:r w:rsidRPr="004438C9">
        <w:rPr>
          <w:rFonts w:ascii="Times New Roman" w:hAnsi="Times New Roman" w:cs="Times New Roman"/>
          <w:sz w:val="20"/>
          <w:szCs w:val="20"/>
        </w:rPr>
        <w:t>области</w:t>
      </w:r>
      <w:r w:rsidR="00867519" w:rsidRPr="004438C9">
        <w:rPr>
          <w:rFonts w:ascii="Times New Roman" w:hAnsi="Times New Roman" w:cs="Times New Roman"/>
          <w:sz w:val="20"/>
          <w:szCs w:val="20"/>
        </w:rPr>
        <w:t>, государственного органа Новосибирской области</w:t>
      </w:r>
      <w:r w:rsidRPr="004438C9">
        <w:rPr>
          <w:rFonts w:ascii="Times New Roman" w:hAnsi="Times New Roman" w:cs="Times New Roman"/>
          <w:sz w:val="20"/>
          <w:szCs w:val="20"/>
        </w:rPr>
        <w:t>)</w:t>
      </w:r>
    </w:p>
    <w:p w:rsidR="00D06601" w:rsidRPr="001F52E0" w:rsidRDefault="00963F59" w:rsidP="00EE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06601" w:rsidRPr="001F52E0">
        <w:rPr>
          <w:rFonts w:ascii="Times New Roman" w:hAnsi="Times New Roman" w:cs="Times New Roman"/>
          <w:sz w:val="26"/>
          <w:szCs w:val="26"/>
        </w:rPr>
        <w:t>воле</w:t>
      </w:r>
      <w:proofErr w:type="gramStart"/>
      <w:r w:rsidR="00D06601" w:rsidRPr="001F52E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="00D06601" w:rsidRPr="001F52E0">
        <w:rPr>
          <w:rFonts w:ascii="Times New Roman" w:hAnsi="Times New Roman" w:cs="Times New Roman"/>
          <w:sz w:val="26"/>
          <w:szCs w:val="26"/>
        </w:rPr>
        <w:t>а)</w:t>
      </w:r>
      <w:r w:rsidR="00CB6D39" w:rsidRPr="001F52E0">
        <w:rPr>
          <w:rFonts w:ascii="Times New Roman" w:hAnsi="Times New Roman" w:cs="Times New Roman"/>
          <w:sz w:val="26"/>
          <w:szCs w:val="26"/>
        </w:rPr>
        <w:t>)</w:t>
      </w:r>
      <w:r w:rsidR="00D06601" w:rsidRPr="001F52E0">
        <w:rPr>
          <w:rFonts w:ascii="Times New Roman" w:hAnsi="Times New Roman" w:cs="Times New Roman"/>
          <w:sz w:val="26"/>
          <w:szCs w:val="26"/>
        </w:rPr>
        <w:t xml:space="preserve"> </w:t>
      </w:r>
      <w:r w:rsidRPr="00963F59">
        <w:rPr>
          <w:rFonts w:ascii="Times New Roman" w:hAnsi="Times New Roman" w:cs="Times New Roman"/>
          <w:i/>
          <w:sz w:val="26"/>
          <w:szCs w:val="26"/>
        </w:rPr>
        <w:t>(увольняюсь)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6601" w:rsidRPr="001F52E0">
        <w:rPr>
          <w:rFonts w:ascii="Times New Roman" w:hAnsi="Times New Roman" w:cs="Times New Roman"/>
          <w:sz w:val="26"/>
          <w:szCs w:val="26"/>
        </w:rPr>
        <w:t xml:space="preserve">с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гражданской </w:t>
      </w:r>
      <w:r w:rsidR="00D06601" w:rsidRPr="001F52E0">
        <w:rPr>
          <w:rFonts w:ascii="Times New Roman" w:hAnsi="Times New Roman" w:cs="Times New Roman"/>
          <w:sz w:val="26"/>
          <w:szCs w:val="26"/>
        </w:rPr>
        <w:t xml:space="preserve">службы </w:t>
      </w:r>
      <w:r w:rsidR="00EE4B18" w:rsidRPr="001F52E0">
        <w:rPr>
          <w:rFonts w:ascii="Times New Roman" w:hAnsi="Times New Roman" w:cs="Times New Roman"/>
          <w:sz w:val="26"/>
          <w:szCs w:val="26"/>
        </w:rPr>
        <w:t xml:space="preserve"> </w:t>
      </w:r>
      <w:r w:rsidR="0008617A">
        <w:rPr>
          <w:rFonts w:ascii="Times New Roman" w:hAnsi="Times New Roman" w:cs="Times New Roman"/>
          <w:sz w:val="26"/>
          <w:szCs w:val="26"/>
        </w:rPr>
        <w:t>«</w:t>
      </w:r>
      <w:r w:rsidR="00D06601" w:rsidRPr="001F52E0">
        <w:rPr>
          <w:rFonts w:ascii="Times New Roman" w:hAnsi="Times New Roman" w:cs="Times New Roman"/>
          <w:sz w:val="26"/>
          <w:szCs w:val="26"/>
        </w:rPr>
        <w:t>__</w:t>
      </w:r>
      <w:r w:rsidR="0008617A">
        <w:rPr>
          <w:rFonts w:ascii="Times New Roman" w:hAnsi="Times New Roman" w:cs="Times New Roman"/>
          <w:sz w:val="26"/>
          <w:szCs w:val="26"/>
        </w:rPr>
        <w:t>»</w:t>
      </w:r>
      <w:r w:rsidR="00D06601" w:rsidRPr="001F52E0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D06601" w:rsidRPr="001F52E0">
        <w:rPr>
          <w:rFonts w:ascii="Times New Roman" w:hAnsi="Times New Roman" w:cs="Times New Roman"/>
          <w:sz w:val="26"/>
          <w:szCs w:val="26"/>
        </w:rPr>
        <w:t>__20______г.</w:t>
      </w:r>
    </w:p>
    <w:p w:rsidR="00FA6786" w:rsidRPr="001F52E0" w:rsidRDefault="00FA6786" w:rsidP="00EE4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Должностные (служебные) обязанности, исполняемые во время замещения должности гражданской службы:</w:t>
      </w:r>
      <w:r w:rsidR="00963F59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FA6786" w:rsidRPr="001F52E0" w:rsidRDefault="00FA6786" w:rsidP="00963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</w:t>
      </w:r>
      <w:r w:rsidRPr="001F52E0">
        <w:rPr>
          <w:rFonts w:ascii="Times New Roman" w:hAnsi="Times New Roman" w:cs="Times New Roman"/>
          <w:sz w:val="26"/>
          <w:szCs w:val="26"/>
        </w:rPr>
        <w:t>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_____________</w:t>
      </w:r>
      <w:r w:rsidRPr="001F52E0">
        <w:rPr>
          <w:rFonts w:ascii="Times New Roman" w:hAnsi="Times New Roman" w:cs="Times New Roman"/>
          <w:sz w:val="26"/>
          <w:szCs w:val="26"/>
        </w:rPr>
        <w:t>_____</w:t>
      </w:r>
    </w:p>
    <w:p w:rsidR="00D06601" w:rsidRPr="001F52E0" w:rsidRDefault="00FA6786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Функции по государственному управлению в отношении коммерческой </w:t>
      </w:r>
      <w:r w:rsidR="00963F59">
        <w:rPr>
          <w:rFonts w:ascii="Times New Roman" w:hAnsi="Times New Roman" w:cs="Times New Roman"/>
          <w:sz w:val="26"/>
          <w:szCs w:val="26"/>
        </w:rPr>
        <w:t>(</w:t>
      </w:r>
      <w:r w:rsidRPr="001F52E0">
        <w:rPr>
          <w:rFonts w:ascii="Times New Roman" w:hAnsi="Times New Roman" w:cs="Times New Roman"/>
          <w:sz w:val="26"/>
          <w:szCs w:val="26"/>
        </w:rPr>
        <w:t>некоммерческой</w:t>
      </w:r>
      <w:r w:rsidR="00963F59">
        <w:rPr>
          <w:rFonts w:ascii="Times New Roman" w:hAnsi="Times New Roman" w:cs="Times New Roman"/>
          <w:sz w:val="26"/>
          <w:szCs w:val="26"/>
        </w:rPr>
        <w:t>)</w:t>
      </w:r>
      <w:r w:rsidRPr="001F52E0">
        <w:rPr>
          <w:rFonts w:ascii="Times New Roman" w:hAnsi="Times New Roman" w:cs="Times New Roman"/>
          <w:sz w:val="26"/>
          <w:szCs w:val="26"/>
        </w:rPr>
        <w:t xml:space="preserve"> организации</w:t>
      </w:r>
      <w:r w:rsidR="00D06601" w:rsidRPr="001F52E0">
        <w:rPr>
          <w:rFonts w:ascii="Times New Roman" w:hAnsi="Times New Roman" w:cs="Times New Roman"/>
          <w:sz w:val="26"/>
          <w:szCs w:val="26"/>
        </w:rPr>
        <w:t>:</w:t>
      </w:r>
    </w:p>
    <w:p w:rsidR="00D06601" w:rsidRPr="001F52E0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1)_____________________________________________________________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</w:t>
      </w:r>
    </w:p>
    <w:p w:rsidR="00D06601" w:rsidRPr="001F52E0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2)__________________________________________________________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</w:t>
      </w:r>
      <w:r w:rsidRPr="001F52E0">
        <w:rPr>
          <w:rFonts w:ascii="Times New Roman" w:hAnsi="Times New Roman" w:cs="Times New Roman"/>
          <w:sz w:val="26"/>
          <w:szCs w:val="26"/>
        </w:rPr>
        <w:t>___</w:t>
      </w:r>
    </w:p>
    <w:p w:rsidR="0008617A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В дальнейшем планирую замещать должность на условиях трудового договора (выполнять работы на условиях гражданско-правового договора) </w:t>
      </w:r>
      <w:r w:rsidR="0008617A">
        <w:rPr>
          <w:rFonts w:ascii="Times New Roman" w:hAnsi="Times New Roman" w:cs="Times New Roman"/>
          <w:sz w:val="26"/>
          <w:szCs w:val="26"/>
        </w:rPr>
        <w:t>______________________</w:t>
      </w:r>
    </w:p>
    <w:p w:rsidR="00D06601" w:rsidRPr="001F52E0" w:rsidRDefault="0008617A" w:rsidP="000861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D06601" w:rsidRPr="001F52E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____________</w:t>
      </w:r>
      <w:r w:rsidR="00D06601" w:rsidRPr="001F52E0">
        <w:rPr>
          <w:rFonts w:ascii="Times New Roman" w:hAnsi="Times New Roman" w:cs="Times New Roman"/>
          <w:sz w:val="26"/>
          <w:szCs w:val="26"/>
        </w:rPr>
        <w:t>_</w:t>
      </w:r>
    </w:p>
    <w:p w:rsidR="00D06601" w:rsidRPr="004438C9" w:rsidRDefault="00963F59" w:rsidP="004F1D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06601" w:rsidRPr="004438C9">
        <w:rPr>
          <w:rFonts w:ascii="Times New Roman" w:hAnsi="Times New Roman" w:cs="Times New Roman"/>
          <w:sz w:val="20"/>
          <w:szCs w:val="20"/>
        </w:rPr>
        <w:t>(наименование должности/вид работ, услуг, вид договора</w:t>
      </w:r>
      <w:r w:rsidR="00EE4B18" w:rsidRPr="004438C9">
        <w:rPr>
          <w:rFonts w:ascii="Times New Roman" w:hAnsi="Times New Roman" w:cs="Times New Roman"/>
          <w:sz w:val="20"/>
          <w:szCs w:val="20"/>
        </w:rPr>
        <w:t>, срок действия договора, сумма оплаты за выполнение (оказание) по договору работ (услуг</w:t>
      </w:r>
      <w:r w:rsidR="00D06601" w:rsidRPr="004438C9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D06601" w:rsidRPr="001F52E0" w:rsidRDefault="00D06601" w:rsidP="00963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в_________________________________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____________</w:t>
      </w:r>
      <w:r w:rsidRPr="001F52E0">
        <w:rPr>
          <w:rFonts w:ascii="Times New Roman" w:hAnsi="Times New Roman" w:cs="Times New Roman"/>
          <w:sz w:val="26"/>
          <w:szCs w:val="26"/>
        </w:rPr>
        <w:t>____________</w:t>
      </w:r>
      <w:r w:rsidR="00963F59">
        <w:rPr>
          <w:rFonts w:ascii="Times New Roman" w:hAnsi="Times New Roman" w:cs="Times New Roman"/>
          <w:sz w:val="26"/>
          <w:szCs w:val="26"/>
        </w:rPr>
        <w:t>____</w:t>
      </w:r>
      <w:r w:rsidRPr="001F52E0">
        <w:rPr>
          <w:rFonts w:ascii="Times New Roman" w:hAnsi="Times New Roman" w:cs="Times New Roman"/>
          <w:sz w:val="26"/>
          <w:szCs w:val="26"/>
        </w:rPr>
        <w:t>________________</w:t>
      </w:r>
      <w:r w:rsidR="0008617A">
        <w:rPr>
          <w:rFonts w:ascii="Times New Roman" w:hAnsi="Times New Roman" w:cs="Times New Roman"/>
          <w:sz w:val="26"/>
          <w:szCs w:val="26"/>
        </w:rPr>
        <w:t>.</w:t>
      </w:r>
    </w:p>
    <w:p w:rsidR="00D06601" w:rsidRPr="004438C9" w:rsidRDefault="00D06601" w:rsidP="004F1D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 xml:space="preserve">(наименование организации, юридический адрес, </w:t>
      </w:r>
      <w:r w:rsidR="00867519" w:rsidRPr="004438C9">
        <w:rPr>
          <w:rFonts w:ascii="Times New Roman" w:hAnsi="Times New Roman" w:cs="Times New Roman"/>
          <w:sz w:val="20"/>
          <w:szCs w:val="20"/>
        </w:rPr>
        <w:t xml:space="preserve">контактный </w:t>
      </w:r>
      <w:r w:rsidRPr="004438C9">
        <w:rPr>
          <w:rFonts w:ascii="Times New Roman" w:hAnsi="Times New Roman" w:cs="Times New Roman"/>
          <w:sz w:val="20"/>
          <w:szCs w:val="20"/>
        </w:rPr>
        <w:t>телефон)</w:t>
      </w:r>
    </w:p>
    <w:p w:rsidR="00D06601" w:rsidRPr="001F52E0" w:rsidRDefault="00D06601" w:rsidP="00D06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>В соответствии со статьей 12 Федерального закона от 25.12.2008 № 273-ФЗ «О противодействии коррупции» прошу дать согласие на замещение мной должности в ________________________________________________________</w:t>
      </w:r>
      <w:r w:rsidR="00963F59">
        <w:rPr>
          <w:rFonts w:ascii="Times New Roman" w:hAnsi="Times New Roman" w:cs="Times New Roman"/>
          <w:sz w:val="26"/>
          <w:szCs w:val="26"/>
        </w:rPr>
        <w:t>____________</w:t>
      </w:r>
      <w:r w:rsidRPr="001F52E0">
        <w:rPr>
          <w:rFonts w:ascii="Times New Roman" w:hAnsi="Times New Roman" w:cs="Times New Roman"/>
          <w:sz w:val="26"/>
          <w:szCs w:val="26"/>
        </w:rPr>
        <w:t>__________</w:t>
      </w:r>
    </w:p>
    <w:p w:rsidR="00D06601" w:rsidRPr="004438C9" w:rsidRDefault="00D06601" w:rsidP="004F1D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D06601" w:rsidRPr="001F52E0" w:rsidRDefault="00D06601" w:rsidP="00963F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и заключение трудового </w:t>
      </w:r>
      <w:r w:rsidR="0008617A">
        <w:rPr>
          <w:rFonts w:ascii="Times New Roman" w:hAnsi="Times New Roman" w:cs="Times New Roman"/>
          <w:sz w:val="26"/>
          <w:szCs w:val="26"/>
        </w:rPr>
        <w:t>(</w:t>
      </w:r>
      <w:r w:rsidRPr="001F52E0">
        <w:rPr>
          <w:rFonts w:ascii="Times New Roman" w:hAnsi="Times New Roman" w:cs="Times New Roman"/>
          <w:sz w:val="26"/>
          <w:szCs w:val="26"/>
        </w:rPr>
        <w:t xml:space="preserve">гражданско-правового) договора, рассмотрев данный вопрос на заседании комиссии по соблюдению требований к служебному поведению государственных гражданских служащих </w:t>
      </w:r>
      <w:r w:rsidR="001373F0" w:rsidRPr="001F52E0">
        <w:rPr>
          <w:rFonts w:ascii="Times New Roman" w:hAnsi="Times New Roman" w:cs="Times New Roman"/>
          <w:sz w:val="26"/>
          <w:szCs w:val="26"/>
        </w:rPr>
        <w:t xml:space="preserve">Новосибирской </w:t>
      </w:r>
      <w:r w:rsidRPr="001F52E0">
        <w:rPr>
          <w:rFonts w:ascii="Times New Roman" w:hAnsi="Times New Roman" w:cs="Times New Roman"/>
          <w:sz w:val="26"/>
          <w:szCs w:val="26"/>
        </w:rPr>
        <w:t>области и урегулированию конфликта  интересов__________________________________________________________</w:t>
      </w:r>
    </w:p>
    <w:p w:rsidR="00D06601" w:rsidRPr="004438C9" w:rsidRDefault="00D06601" w:rsidP="0008617A">
      <w:pPr>
        <w:spacing w:after="0" w:line="240" w:lineRule="auto"/>
        <w:ind w:left="2322"/>
        <w:jc w:val="center"/>
        <w:rPr>
          <w:rFonts w:ascii="Times New Roman" w:hAnsi="Times New Roman" w:cs="Times New Roman"/>
          <w:sz w:val="20"/>
          <w:szCs w:val="20"/>
        </w:rPr>
      </w:pPr>
      <w:r w:rsidRPr="004438C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867519" w:rsidRPr="004438C9">
        <w:rPr>
          <w:rFonts w:ascii="Times New Roman" w:hAnsi="Times New Roman" w:cs="Times New Roman"/>
          <w:sz w:val="20"/>
          <w:szCs w:val="20"/>
        </w:rPr>
        <w:t xml:space="preserve">областного </w:t>
      </w:r>
      <w:r w:rsidRPr="004438C9">
        <w:rPr>
          <w:rFonts w:ascii="Times New Roman" w:hAnsi="Times New Roman" w:cs="Times New Roman"/>
          <w:sz w:val="20"/>
          <w:szCs w:val="20"/>
        </w:rPr>
        <w:t xml:space="preserve">исполнительного органа </w:t>
      </w:r>
      <w:r w:rsidR="00963F59">
        <w:rPr>
          <w:rFonts w:ascii="Times New Roman" w:hAnsi="Times New Roman" w:cs="Times New Roman"/>
          <w:sz w:val="20"/>
          <w:szCs w:val="20"/>
        </w:rPr>
        <w:t xml:space="preserve">государственной власти </w:t>
      </w:r>
      <w:r w:rsidR="004F1D3A" w:rsidRPr="004438C9">
        <w:rPr>
          <w:rFonts w:ascii="Times New Roman" w:hAnsi="Times New Roman" w:cs="Times New Roman"/>
          <w:sz w:val="20"/>
          <w:szCs w:val="20"/>
        </w:rPr>
        <w:t xml:space="preserve">Новосибирской </w:t>
      </w:r>
      <w:r w:rsidRPr="004438C9">
        <w:rPr>
          <w:rFonts w:ascii="Times New Roman" w:hAnsi="Times New Roman" w:cs="Times New Roman"/>
          <w:sz w:val="20"/>
          <w:szCs w:val="20"/>
        </w:rPr>
        <w:t>области</w:t>
      </w:r>
      <w:r w:rsidR="00867519" w:rsidRPr="004438C9">
        <w:rPr>
          <w:rFonts w:ascii="Times New Roman" w:hAnsi="Times New Roman" w:cs="Times New Roman"/>
          <w:sz w:val="20"/>
          <w:szCs w:val="20"/>
        </w:rPr>
        <w:t>, государственного органа Новосибирской области</w:t>
      </w:r>
      <w:r w:rsidRPr="004438C9">
        <w:rPr>
          <w:rFonts w:ascii="Times New Roman" w:hAnsi="Times New Roman" w:cs="Times New Roman"/>
          <w:sz w:val="20"/>
          <w:szCs w:val="20"/>
        </w:rPr>
        <w:t>)</w:t>
      </w:r>
    </w:p>
    <w:p w:rsidR="0045658C" w:rsidRPr="001F52E0" w:rsidRDefault="00D06601" w:rsidP="004438C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1F52E0">
        <w:rPr>
          <w:rFonts w:ascii="Times New Roman" w:hAnsi="Times New Roman" w:cs="Times New Roman"/>
          <w:sz w:val="26"/>
          <w:szCs w:val="26"/>
        </w:rPr>
        <w:t xml:space="preserve"> (подпись, дата)</w:t>
      </w:r>
    </w:p>
    <w:sectPr w:rsidR="0045658C" w:rsidRPr="001F52E0" w:rsidSect="00D6641B">
      <w:headerReference w:type="default" r:id="rId9"/>
      <w:pgSz w:w="11906" w:h="16838"/>
      <w:pgMar w:top="851" w:right="567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44C" w:rsidRDefault="0005444C" w:rsidP="00C12065">
      <w:pPr>
        <w:spacing w:after="0" w:line="240" w:lineRule="auto"/>
      </w:pPr>
      <w:r>
        <w:separator/>
      </w:r>
    </w:p>
  </w:endnote>
  <w:endnote w:type="continuationSeparator" w:id="0">
    <w:p w:rsidR="0005444C" w:rsidRDefault="0005444C" w:rsidP="00C1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44C" w:rsidRDefault="0005444C" w:rsidP="00C12065">
      <w:pPr>
        <w:spacing w:after="0" w:line="240" w:lineRule="auto"/>
      </w:pPr>
      <w:r>
        <w:separator/>
      </w:r>
    </w:p>
  </w:footnote>
  <w:footnote w:type="continuationSeparator" w:id="0">
    <w:p w:rsidR="0005444C" w:rsidRDefault="0005444C" w:rsidP="00C12065">
      <w:pPr>
        <w:spacing w:after="0" w:line="240" w:lineRule="auto"/>
      </w:pPr>
      <w:r>
        <w:continuationSeparator/>
      </w:r>
    </w:p>
  </w:footnote>
  <w:footnote w:id="1">
    <w:p w:rsidR="00310C7F" w:rsidRDefault="00310C7F" w:rsidP="00003A14">
      <w:pPr>
        <w:pStyle w:val="ConsPlusNormal"/>
        <w:jc w:val="both"/>
      </w:pPr>
      <w:r w:rsidRPr="00540EEA">
        <w:rPr>
          <w:rStyle w:val="a7"/>
          <w:rFonts w:ascii="Times New Roman" w:hAnsi="Times New Roman" w:cs="Times New Roman"/>
        </w:rPr>
        <w:footnoteRef/>
      </w:r>
      <w:r w:rsidRPr="00540E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Гражданский служащий может составить обращение, планируя увольнение, оно</w:t>
      </w:r>
      <w:r w:rsidRPr="00540EEA">
        <w:rPr>
          <w:rFonts w:ascii="Times New Roman" w:hAnsi="Times New Roman" w:cs="Times New Roman"/>
        </w:rPr>
        <w:t xml:space="preserve"> подлежит рассмотрению комиссией в соответствии с </w:t>
      </w:r>
      <w:r>
        <w:rPr>
          <w:rFonts w:ascii="Times New Roman" w:hAnsi="Times New Roman" w:cs="Times New Roman"/>
        </w:rPr>
        <w:t xml:space="preserve">пунктом 16.2 </w:t>
      </w:r>
      <w:r w:rsidRPr="00540EEA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 xml:space="preserve">я </w:t>
      </w:r>
      <w:r w:rsidRPr="0043424E">
        <w:rPr>
          <w:rFonts w:ascii="Times New Roman" w:hAnsi="Times New Roman" w:cs="Times New Roman"/>
        </w:rPr>
        <w:t>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>
        <w:rPr>
          <w:rFonts w:ascii="Times New Roman" w:hAnsi="Times New Roman" w:cs="Times New Roman"/>
        </w:rPr>
        <w:t>, утвержденного постановлением Губернатора Новосибирской области от 21.09.2010 № 306.</w:t>
      </w:r>
    </w:p>
  </w:footnote>
  <w:footnote w:id="2">
    <w:p w:rsidR="00D576DA" w:rsidRPr="009A6C4C" w:rsidRDefault="00D576DA" w:rsidP="00003A14">
      <w:pPr>
        <w:pStyle w:val="a5"/>
        <w:jc w:val="both"/>
        <w:rPr>
          <w:rFonts w:ascii="Times New Roman" w:hAnsi="Times New Roman" w:cs="Times New Roman"/>
        </w:rPr>
      </w:pPr>
      <w:r w:rsidRPr="009A6C4C">
        <w:rPr>
          <w:rStyle w:val="a7"/>
        </w:rPr>
        <w:footnoteRef/>
      </w:r>
      <w:r w:rsidRPr="009A6C4C">
        <w:t xml:space="preserve"> </w:t>
      </w:r>
      <w:r w:rsidRPr="009A6C4C">
        <w:rPr>
          <w:rFonts w:ascii="Times New Roman" w:hAnsi="Times New Roman" w:cs="Times New Roman"/>
        </w:rPr>
        <w:t>Рекомендуемая форма письменного обращения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прилагается к настоящей Памятке</w:t>
      </w:r>
      <w:r w:rsidR="00782B22">
        <w:rPr>
          <w:rFonts w:ascii="Times New Roman" w:hAnsi="Times New Roman" w:cs="Times New Roman"/>
        </w:rPr>
        <w:t>.</w:t>
      </w:r>
    </w:p>
  </w:footnote>
  <w:footnote w:id="3">
    <w:p w:rsidR="00172E5C" w:rsidRPr="00F933FC" w:rsidRDefault="00172E5C" w:rsidP="00F933FC">
      <w:pPr>
        <w:pStyle w:val="a5"/>
        <w:jc w:val="both"/>
        <w:rPr>
          <w:rFonts w:ascii="Times New Roman" w:hAnsi="Times New Roman" w:cs="Times New Roman"/>
        </w:rPr>
      </w:pPr>
      <w:r w:rsidRPr="00F933FC">
        <w:rPr>
          <w:rStyle w:val="a7"/>
          <w:rFonts w:ascii="Times New Roman" w:hAnsi="Times New Roman" w:cs="Times New Roman"/>
        </w:rPr>
        <w:footnoteRef/>
      </w:r>
      <w:r w:rsidRPr="00F933FC">
        <w:rPr>
          <w:rFonts w:ascii="Times New Roman" w:hAnsi="Times New Roman" w:cs="Times New Roman"/>
        </w:rPr>
        <w:t xml:space="preserve"> </w:t>
      </w:r>
      <w:r w:rsidR="000B3575" w:rsidRPr="00F933FC">
        <w:rPr>
          <w:rFonts w:ascii="Times New Roman" w:hAnsi="Times New Roman" w:cs="Times New Roman"/>
        </w:rPr>
        <w:t>Ч</w:t>
      </w:r>
      <w:r w:rsidRPr="00F933FC">
        <w:rPr>
          <w:rFonts w:ascii="Times New Roman" w:hAnsi="Times New Roman" w:cs="Times New Roman"/>
        </w:rPr>
        <w:t xml:space="preserve">асть 1.1 статьи 12 Федерального закона </w:t>
      </w:r>
      <w:r w:rsidR="007F3030" w:rsidRPr="00F933FC">
        <w:rPr>
          <w:rFonts w:ascii="Times New Roman" w:hAnsi="Times New Roman" w:cs="Times New Roman"/>
        </w:rPr>
        <w:t xml:space="preserve">от 25.12.2008 </w:t>
      </w:r>
      <w:r w:rsidR="00DE52D6" w:rsidRPr="00F933FC">
        <w:rPr>
          <w:rFonts w:ascii="Times New Roman" w:hAnsi="Times New Roman" w:cs="Times New Roman"/>
        </w:rPr>
        <w:t>№</w:t>
      </w:r>
      <w:r w:rsidR="007F3030" w:rsidRPr="00F933FC">
        <w:rPr>
          <w:rFonts w:ascii="Times New Roman" w:hAnsi="Times New Roman" w:cs="Times New Roman"/>
        </w:rPr>
        <w:t xml:space="preserve"> 273-ФЗ </w:t>
      </w:r>
      <w:r w:rsidRPr="00F933FC">
        <w:rPr>
          <w:rFonts w:ascii="Times New Roman" w:hAnsi="Times New Roman" w:cs="Times New Roman"/>
        </w:rPr>
        <w:t>«О противодействии коррупции»</w:t>
      </w:r>
      <w:r w:rsidR="00782B22" w:rsidRPr="00F933FC">
        <w:rPr>
          <w:rFonts w:ascii="Times New Roman" w:hAnsi="Times New Roman" w:cs="Times New Roman"/>
        </w:rPr>
        <w:t>.</w:t>
      </w:r>
    </w:p>
  </w:footnote>
  <w:footnote w:id="4">
    <w:p w:rsidR="00F933FC" w:rsidRDefault="00F933FC" w:rsidP="00F933FC">
      <w:pPr>
        <w:pStyle w:val="a5"/>
        <w:jc w:val="both"/>
      </w:pPr>
      <w:r w:rsidRPr="00F933FC">
        <w:rPr>
          <w:rStyle w:val="a7"/>
          <w:rFonts w:ascii="Times New Roman" w:hAnsi="Times New Roman" w:cs="Times New Roman"/>
        </w:rPr>
        <w:footnoteRef/>
      </w:r>
      <w:r w:rsidRPr="00F933FC">
        <w:rPr>
          <w:rFonts w:ascii="Times New Roman" w:hAnsi="Times New Roman" w:cs="Times New Roman"/>
        </w:rPr>
        <w:t xml:space="preserve"> Согласно части 5 статьи 12 Федерального закона от 25.12.2008 № 273-ФЗ «О противодействии коррупции» неисполнение работодателем указанной обязанности </w:t>
      </w:r>
      <w:proofErr w:type="gramStart"/>
      <w:r w:rsidRPr="00F933FC">
        <w:rPr>
          <w:rFonts w:ascii="Times New Roman" w:hAnsi="Times New Roman" w:cs="Times New Roman"/>
        </w:rPr>
        <w:t>является правонарушением и влечет</w:t>
      </w:r>
      <w:proofErr w:type="gramEnd"/>
      <w:r w:rsidRPr="00F933FC">
        <w:rPr>
          <w:rFonts w:ascii="Times New Roman" w:hAnsi="Times New Roman" w:cs="Times New Roman"/>
        </w:rPr>
        <w:t xml:space="preserve"> ответственность в соответствии с законодательством Российской Федерации.</w:t>
      </w:r>
    </w:p>
  </w:footnote>
  <w:footnote w:id="5">
    <w:p w:rsidR="009C3DFF" w:rsidRPr="009C3DFF" w:rsidRDefault="009C3DFF" w:rsidP="00461704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proofErr w:type="gramStart"/>
      <w:r w:rsidR="00CA4C82">
        <w:rPr>
          <w:rFonts w:ascii="Times New Roman" w:hAnsi="Times New Roman" w:cs="Times New Roman"/>
        </w:rPr>
        <w:t>Ч</w:t>
      </w:r>
      <w:r w:rsidRPr="009C3DFF">
        <w:rPr>
          <w:rFonts w:ascii="Times New Roman" w:hAnsi="Times New Roman" w:cs="Times New Roman"/>
        </w:rPr>
        <w:t>асть 4 статьи 12 Федерального закона «О противодействии коррупции», статья 64.1 Трудового кодекса Российской Федерации</w:t>
      </w:r>
      <w:r w:rsidR="00461704">
        <w:rPr>
          <w:rFonts w:ascii="Times New Roman" w:hAnsi="Times New Roman" w:cs="Times New Roman"/>
        </w:rPr>
        <w:t>,</w:t>
      </w:r>
      <w:r w:rsidR="00461704" w:rsidRPr="00461704">
        <w:t xml:space="preserve"> </w:t>
      </w:r>
      <w:r w:rsidR="00461704">
        <w:rPr>
          <w:rFonts w:ascii="Times New Roman" w:hAnsi="Times New Roman" w:cs="Times New Roman"/>
        </w:rPr>
        <w:t>п</w:t>
      </w:r>
      <w:r w:rsidR="00461704" w:rsidRPr="00461704">
        <w:rPr>
          <w:rFonts w:ascii="Times New Roman" w:hAnsi="Times New Roman" w:cs="Times New Roman"/>
        </w:rPr>
        <w:t>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Федерации»</w:t>
      </w:r>
      <w:r w:rsidR="00782B22">
        <w:rPr>
          <w:rFonts w:ascii="Times New Roman" w:hAnsi="Times New Roman" w:cs="Times New Roman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75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8"/>
      </w:rPr>
    </w:sdtEndPr>
    <w:sdtContent>
      <w:p w:rsidR="004801B5" w:rsidRPr="001F52E0" w:rsidRDefault="004801B5">
        <w:pPr>
          <w:pStyle w:val="a9"/>
          <w:jc w:val="center"/>
          <w:rPr>
            <w:rFonts w:ascii="Times New Roman" w:hAnsi="Times New Roman" w:cs="Times New Roman"/>
            <w:sz w:val="20"/>
            <w:szCs w:val="28"/>
          </w:rPr>
        </w:pPr>
        <w:r w:rsidRPr="001F52E0">
          <w:rPr>
            <w:rFonts w:ascii="Times New Roman" w:hAnsi="Times New Roman" w:cs="Times New Roman"/>
            <w:sz w:val="20"/>
            <w:szCs w:val="28"/>
          </w:rPr>
          <w:fldChar w:fldCharType="begin"/>
        </w:r>
        <w:r w:rsidRPr="001F52E0">
          <w:rPr>
            <w:rFonts w:ascii="Times New Roman" w:hAnsi="Times New Roman" w:cs="Times New Roman"/>
            <w:sz w:val="20"/>
            <w:szCs w:val="28"/>
          </w:rPr>
          <w:instrText>PAGE   \* MERGEFORMAT</w:instrText>
        </w:r>
        <w:r w:rsidRPr="001F52E0">
          <w:rPr>
            <w:rFonts w:ascii="Times New Roman" w:hAnsi="Times New Roman" w:cs="Times New Roman"/>
            <w:sz w:val="20"/>
            <w:szCs w:val="28"/>
          </w:rPr>
          <w:fldChar w:fldCharType="separate"/>
        </w:r>
        <w:r w:rsidR="007B6071">
          <w:rPr>
            <w:rFonts w:ascii="Times New Roman" w:hAnsi="Times New Roman" w:cs="Times New Roman"/>
            <w:noProof/>
            <w:sz w:val="20"/>
            <w:szCs w:val="28"/>
          </w:rPr>
          <w:t>5</w:t>
        </w:r>
        <w:r w:rsidRPr="001F52E0">
          <w:rPr>
            <w:rFonts w:ascii="Times New Roman" w:hAnsi="Times New Roman" w:cs="Times New Roman"/>
            <w:sz w:val="20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00C53"/>
    <w:multiLevelType w:val="hybridMultilevel"/>
    <w:tmpl w:val="0FC6A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86E6B1F"/>
    <w:multiLevelType w:val="multilevel"/>
    <w:tmpl w:val="D8F49F68"/>
    <w:lvl w:ilvl="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5C325FC"/>
    <w:multiLevelType w:val="hybridMultilevel"/>
    <w:tmpl w:val="E57C56DC"/>
    <w:lvl w:ilvl="0" w:tplc="6D7A52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34"/>
    <w:rsid w:val="00003A14"/>
    <w:rsid w:val="0001763C"/>
    <w:rsid w:val="00022581"/>
    <w:rsid w:val="00026355"/>
    <w:rsid w:val="000307CB"/>
    <w:rsid w:val="0005444C"/>
    <w:rsid w:val="0006440F"/>
    <w:rsid w:val="00065E4D"/>
    <w:rsid w:val="0008617A"/>
    <w:rsid w:val="00090052"/>
    <w:rsid w:val="00095FD6"/>
    <w:rsid w:val="00096F08"/>
    <w:rsid w:val="00097CC0"/>
    <w:rsid w:val="000A5DA9"/>
    <w:rsid w:val="000B3575"/>
    <w:rsid w:val="000C6CA2"/>
    <w:rsid w:val="000D7189"/>
    <w:rsid w:val="000E5BD0"/>
    <w:rsid w:val="000F3AA2"/>
    <w:rsid w:val="001342A7"/>
    <w:rsid w:val="001373F0"/>
    <w:rsid w:val="00142AC4"/>
    <w:rsid w:val="0014464A"/>
    <w:rsid w:val="00172E5C"/>
    <w:rsid w:val="00173285"/>
    <w:rsid w:val="0019404C"/>
    <w:rsid w:val="001C1B50"/>
    <w:rsid w:val="001D193F"/>
    <w:rsid w:val="001D1E75"/>
    <w:rsid w:val="001D5E41"/>
    <w:rsid w:val="001F52E0"/>
    <w:rsid w:val="00220398"/>
    <w:rsid w:val="00226C57"/>
    <w:rsid w:val="0022738F"/>
    <w:rsid w:val="00234B34"/>
    <w:rsid w:val="00237177"/>
    <w:rsid w:val="00247F6C"/>
    <w:rsid w:val="002607EE"/>
    <w:rsid w:val="00270C01"/>
    <w:rsid w:val="00286223"/>
    <w:rsid w:val="00293850"/>
    <w:rsid w:val="002A55E9"/>
    <w:rsid w:val="00307029"/>
    <w:rsid w:val="00310C7F"/>
    <w:rsid w:val="00310F85"/>
    <w:rsid w:val="003209BE"/>
    <w:rsid w:val="00335916"/>
    <w:rsid w:val="003542AA"/>
    <w:rsid w:val="00363254"/>
    <w:rsid w:val="0036346C"/>
    <w:rsid w:val="00364A1A"/>
    <w:rsid w:val="00365A12"/>
    <w:rsid w:val="00373CA0"/>
    <w:rsid w:val="00380512"/>
    <w:rsid w:val="00380D5B"/>
    <w:rsid w:val="00381235"/>
    <w:rsid w:val="003B214B"/>
    <w:rsid w:val="003D0F03"/>
    <w:rsid w:val="003D4E67"/>
    <w:rsid w:val="003D5612"/>
    <w:rsid w:val="003E3C00"/>
    <w:rsid w:val="003E60AC"/>
    <w:rsid w:val="003F0B22"/>
    <w:rsid w:val="003F11DF"/>
    <w:rsid w:val="003F5616"/>
    <w:rsid w:val="00411AA3"/>
    <w:rsid w:val="004148B5"/>
    <w:rsid w:val="0042066D"/>
    <w:rsid w:val="0043424E"/>
    <w:rsid w:val="00440CEA"/>
    <w:rsid w:val="004438C9"/>
    <w:rsid w:val="0045658C"/>
    <w:rsid w:val="00461704"/>
    <w:rsid w:val="00475BDA"/>
    <w:rsid w:val="004801B5"/>
    <w:rsid w:val="00483131"/>
    <w:rsid w:val="00490CBA"/>
    <w:rsid w:val="00492098"/>
    <w:rsid w:val="00492961"/>
    <w:rsid w:val="004A1925"/>
    <w:rsid w:val="004D3F24"/>
    <w:rsid w:val="004D55C2"/>
    <w:rsid w:val="004E4DE3"/>
    <w:rsid w:val="004F1D3A"/>
    <w:rsid w:val="00501C03"/>
    <w:rsid w:val="005075FE"/>
    <w:rsid w:val="00510134"/>
    <w:rsid w:val="005149C5"/>
    <w:rsid w:val="00540EEA"/>
    <w:rsid w:val="00554F43"/>
    <w:rsid w:val="00561CD2"/>
    <w:rsid w:val="00587A2F"/>
    <w:rsid w:val="00596645"/>
    <w:rsid w:val="00607036"/>
    <w:rsid w:val="00623181"/>
    <w:rsid w:val="00626F7D"/>
    <w:rsid w:val="00680D0A"/>
    <w:rsid w:val="00684362"/>
    <w:rsid w:val="00685127"/>
    <w:rsid w:val="006B06BF"/>
    <w:rsid w:val="006D3993"/>
    <w:rsid w:val="006F3E9C"/>
    <w:rsid w:val="006F7D2A"/>
    <w:rsid w:val="00731FA4"/>
    <w:rsid w:val="00751807"/>
    <w:rsid w:val="007570FD"/>
    <w:rsid w:val="0075774F"/>
    <w:rsid w:val="00773A92"/>
    <w:rsid w:val="00782B22"/>
    <w:rsid w:val="007900D6"/>
    <w:rsid w:val="007A0327"/>
    <w:rsid w:val="007A034A"/>
    <w:rsid w:val="007A0A4A"/>
    <w:rsid w:val="007A27DC"/>
    <w:rsid w:val="007B6071"/>
    <w:rsid w:val="007D3B3E"/>
    <w:rsid w:val="007F3030"/>
    <w:rsid w:val="008306B0"/>
    <w:rsid w:val="00865CD7"/>
    <w:rsid w:val="00867519"/>
    <w:rsid w:val="00873984"/>
    <w:rsid w:val="00874A84"/>
    <w:rsid w:val="0088257B"/>
    <w:rsid w:val="00891972"/>
    <w:rsid w:val="008955BB"/>
    <w:rsid w:val="008A1FD3"/>
    <w:rsid w:val="008B6777"/>
    <w:rsid w:val="009178B2"/>
    <w:rsid w:val="009608DC"/>
    <w:rsid w:val="00961F5A"/>
    <w:rsid w:val="00963F59"/>
    <w:rsid w:val="009717CF"/>
    <w:rsid w:val="00975B7F"/>
    <w:rsid w:val="00977DFC"/>
    <w:rsid w:val="0098517D"/>
    <w:rsid w:val="00995B73"/>
    <w:rsid w:val="00996916"/>
    <w:rsid w:val="009A6C4C"/>
    <w:rsid w:val="009B2FE1"/>
    <w:rsid w:val="009B632D"/>
    <w:rsid w:val="009B72DD"/>
    <w:rsid w:val="009C040D"/>
    <w:rsid w:val="009C3DFF"/>
    <w:rsid w:val="009D5309"/>
    <w:rsid w:val="009F45F1"/>
    <w:rsid w:val="00A307FC"/>
    <w:rsid w:val="00A41106"/>
    <w:rsid w:val="00A42C61"/>
    <w:rsid w:val="00A531E8"/>
    <w:rsid w:val="00A5656A"/>
    <w:rsid w:val="00A602C3"/>
    <w:rsid w:val="00A7342B"/>
    <w:rsid w:val="00A76ED3"/>
    <w:rsid w:val="00A85CD2"/>
    <w:rsid w:val="00A96130"/>
    <w:rsid w:val="00AB441F"/>
    <w:rsid w:val="00AD5301"/>
    <w:rsid w:val="00AE1CBD"/>
    <w:rsid w:val="00AF7A1D"/>
    <w:rsid w:val="00B0461A"/>
    <w:rsid w:val="00B05784"/>
    <w:rsid w:val="00B13D55"/>
    <w:rsid w:val="00B21E9E"/>
    <w:rsid w:val="00B841D9"/>
    <w:rsid w:val="00B907B8"/>
    <w:rsid w:val="00BA4BCF"/>
    <w:rsid w:val="00BD422E"/>
    <w:rsid w:val="00BF0F76"/>
    <w:rsid w:val="00BF2D87"/>
    <w:rsid w:val="00C00B8C"/>
    <w:rsid w:val="00C12065"/>
    <w:rsid w:val="00C3662A"/>
    <w:rsid w:val="00C64838"/>
    <w:rsid w:val="00C7407F"/>
    <w:rsid w:val="00C91B14"/>
    <w:rsid w:val="00CA0441"/>
    <w:rsid w:val="00CA4C82"/>
    <w:rsid w:val="00CB6D39"/>
    <w:rsid w:val="00CC3B4F"/>
    <w:rsid w:val="00CD3079"/>
    <w:rsid w:val="00CD51AE"/>
    <w:rsid w:val="00D035D5"/>
    <w:rsid w:val="00D06601"/>
    <w:rsid w:val="00D27678"/>
    <w:rsid w:val="00D33C9B"/>
    <w:rsid w:val="00D351DB"/>
    <w:rsid w:val="00D576DA"/>
    <w:rsid w:val="00D64460"/>
    <w:rsid w:val="00D6641B"/>
    <w:rsid w:val="00D90949"/>
    <w:rsid w:val="00D969D0"/>
    <w:rsid w:val="00DA1BEE"/>
    <w:rsid w:val="00DA4087"/>
    <w:rsid w:val="00DC7DDF"/>
    <w:rsid w:val="00DD0FEB"/>
    <w:rsid w:val="00DE38E8"/>
    <w:rsid w:val="00DE52D6"/>
    <w:rsid w:val="00DF032B"/>
    <w:rsid w:val="00DF4432"/>
    <w:rsid w:val="00DF4B60"/>
    <w:rsid w:val="00E22279"/>
    <w:rsid w:val="00E41FC5"/>
    <w:rsid w:val="00E5280E"/>
    <w:rsid w:val="00E80188"/>
    <w:rsid w:val="00E85BA7"/>
    <w:rsid w:val="00EB7A8F"/>
    <w:rsid w:val="00EC684E"/>
    <w:rsid w:val="00ED12AC"/>
    <w:rsid w:val="00ED22EC"/>
    <w:rsid w:val="00ED441F"/>
    <w:rsid w:val="00EE4B18"/>
    <w:rsid w:val="00EF0D80"/>
    <w:rsid w:val="00F0428D"/>
    <w:rsid w:val="00F24196"/>
    <w:rsid w:val="00F66565"/>
    <w:rsid w:val="00F9115A"/>
    <w:rsid w:val="00F91A26"/>
    <w:rsid w:val="00F933FC"/>
    <w:rsid w:val="00FA6786"/>
    <w:rsid w:val="00FA7DC9"/>
    <w:rsid w:val="00FD164B"/>
    <w:rsid w:val="00FE13E1"/>
    <w:rsid w:val="00FE60B0"/>
    <w:rsid w:val="00FF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3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1206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206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2065"/>
    <w:rPr>
      <w:vertAlign w:val="superscript"/>
    </w:rPr>
  </w:style>
  <w:style w:type="paragraph" w:styleId="a8">
    <w:name w:val="List Paragraph"/>
    <w:basedOn w:val="a"/>
    <w:uiPriority w:val="34"/>
    <w:qFormat/>
    <w:rsid w:val="00172E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01B5"/>
  </w:style>
  <w:style w:type="paragraph" w:styleId="ab">
    <w:name w:val="footer"/>
    <w:basedOn w:val="a"/>
    <w:link w:val="ac"/>
    <w:uiPriority w:val="99"/>
    <w:unhideWhenUsed/>
    <w:rsid w:val="0048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01B5"/>
  </w:style>
  <w:style w:type="paragraph" w:customStyle="1" w:styleId="ConsPlusNormal">
    <w:name w:val="ConsPlusNormal"/>
    <w:rsid w:val="00434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D664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64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64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6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641B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DF4B6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4B6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DF4B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3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1206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206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12065"/>
    <w:rPr>
      <w:vertAlign w:val="superscript"/>
    </w:rPr>
  </w:style>
  <w:style w:type="paragraph" w:styleId="a8">
    <w:name w:val="List Paragraph"/>
    <w:basedOn w:val="a"/>
    <w:uiPriority w:val="34"/>
    <w:qFormat/>
    <w:rsid w:val="00172E5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801B5"/>
  </w:style>
  <w:style w:type="paragraph" w:styleId="ab">
    <w:name w:val="footer"/>
    <w:basedOn w:val="a"/>
    <w:link w:val="ac"/>
    <w:uiPriority w:val="99"/>
    <w:unhideWhenUsed/>
    <w:rsid w:val="00480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801B5"/>
  </w:style>
  <w:style w:type="paragraph" w:customStyle="1" w:styleId="ConsPlusNormal">
    <w:name w:val="ConsPlusNormal"/>
    <w:rsid w:val="00434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D6641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641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641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641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641B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DF4B6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DF4B6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DF4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05531A-6E2E-412E-8686-01B9EC3B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Долгих Елена Владимировна</dc:creator>
  <cp:lastModifiedBy>Деркач Татьяна Николаевна</cp:lastModifiedBy>
  <cp:revision>2</cp:revision>
  <cp:lastPrinted>2016-10-25T06:18:00Z</cp:lastPrinted>
  <dcterms:created xsi:type="dcterms:W3CDTF">2016-10-25T06:20:00Z</dcterms:created>
  <dcterms:modified xsi:type="dcterms:W3CDTF">2016-10-25T06:20:00Z</dcterms:modified>
</cp:coreProperties>
</file>