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94" w:rsidRDefault="00E45C94" w:rsidP="00E4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Индикативная цена </w:t>
      </w:r>
      <w:r w:rsidR="00B8665D">
        <w:rPr>
          <w:rFonts w:ascii="Times New Roman" w:hAnsi="Times New Roman" w:cs="Times New Roman"/>
          <w:sz w:val="24"/>
          <w:szCs w:val="24"/>
        </w:rPr>
        <w:t xml:space="preserve">на электрическую энергию и мощность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2021 год</w:t>
      </w:r>
    </w:p>
    <w:p w:rsidR="00E45C94" w:rsidRDefault="00E45C94" w:rsidP="00E4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94" w:rsidRDefault="00E45C94" w:rsidP="00E4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30 Правил</w:t>
      </w:r>
      <w:r w:rsidRPr="004C4C76">
        <w:rPr>
          <w:rFonts w:ascii="Times New Roman" w:hAnsi="Times New Roman" w:cs="Times New Roman"/>
          <w:sz w:val="24"/>
          <w:szCs w:val="24"/>
        </w:rPr>
        <w:t xml:space="preserve"> государственного регулирования (пересмотра, применения) цен (тарифов) в электроэнергетике</w:t>
      </w:r>
      <w:r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РФ от 29.12.2011 г. №1178 «</w:t>
      </w:r>
      <w:r w:rsidRPr="004C4C76">
        <w:rPr>
          <w:rFonts w:ascii="Times New Roman" w:hAnsi="Times New Roman" w:cs="Times New Roman"/>
          <w:sz w:val="24"/>
          <w:szCs w:val="24"/>
        </w:rPr>
        <w:t>О ценообразовании в области регулируемых це</w:t>
      </w:r>
      <w:r>
        <w:rPr>
          <w:rFonts w:ascii="Times New Roman" w:hAnsi="Times New Roman" w:cs="Times New Roman"/>
          <w:sz w:val="24"/>
          <w:szCs w:val="24"/>
        </w:rPr>
        <w:t>н (тарифов) в электроэнергетике», департамент по тарифам Новосибирской области информирует о:</w:t>
      </w:r>
    </w:p>
    <w:p w:rsidR="00E45C94" w:rsidRDefault="00E45C94" w:rsidP="00E45C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величине средневзвешенной стоимости единицы электрической энергии (мощности) на оптовом и розничном рынках, учтенной при установлении тарифов на электрическую энергию для населения и приравненным к нему категориям потребителей, - при установлении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одноставочных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тарифов;</w:t>
      </w:r>
      <w:proofErr w:type="gramEnd"/>
    </w:p>
    <w:p w:rsidR="00E45C94" w:rsidRDefault="00E45C94" w:rsidP="00E45C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величине средневзвешенной стоимости единицы электрической энергии и единицы мощности на оптовом и розничном рынках, учтенной, соответственно, при установлении ставки за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кВт·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и ставки (ставок) за 1 кВт мощности</w:t>
      </w:r>
    </w:p>
    <w:p w:rsidR="00E45C94" w:rsidRDefault="00E45C94" w:rsidP="00E4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94" w:rsidRDefault="00E45C94" w:rsidP="00E45C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606"/>
        <w:gridCol w:w="2006"/>
        <w:gridCol w:w="2006"/>
        <w:gridCol w:w="1979"/>
      </w:tblGrid>
      <w:tr w:rsidR="00E45C94" w:rsidRPr="00643A70" w:rsidTr="00D845C1">
        <w:tc>
          <w:tcPr>
            <w:tcW w:w="540" w:type="dxa"/>
            <w:vMerge w:val="restart"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06" w:type="dxa"/>
            <w:vMerge w:val="restart"/>
            <w:vAlign w:val="center"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06" w:type="dxa"/>
            <w:vMerge w:val="restart"/>
            <w:vAlign w:val="center"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985" w:type="dxa"/>
            <w:gridSpan w:val="2"/>
            <w:vAlign w:val="center"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45C94" w:rsidRPr="00643A70" w:rsidTr="00D845C1">
        <w:tc>
          <w:tcPr>
            <w:tcW w:w="540" w:type="dxa"/>
            <w:vMerge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79" w:type="dxa"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E45C94" w:rsidRPr="00643A70" w:rsidTr="00D845C1">
        <w:tc>
          <w:tcPr>
            <w:tcW w:w="540" w:type="dxa"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Средневзвешенная стоимость единицы электрической энергии (мощности) на оптовом и розничном рынках, учтенной при установлении тарифов на электрическую энергию для населения и приравненным к нему категориям потребителей</w:t>
            </w:r>
            <w:proofErr w:type="gramEnd"/>
          </w:p>
        </w:tc>
        <w:tc>
          <w:tcPr>
            <w:tcW w:w="2006" w:type="dxa"/>
            <w:vAlign w:val="center"/>
          </w:tcPr>
          <w:p w:rsidR="00E45C94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руб./кВт*</w:t>
            </w:r>
            <w:proofErr w:type="gramStart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  <w:p w:rsidR="00E45C94" w:rsidRPr="00643A70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2006" w:type="dxa"/>
            <w:vAlign w:val="center"/>
          </w:tcPr>
          <w:p w:rsidR="00E45C94" w:rsidRPr="00812944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44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>1,09145</w:t>
            </w:r>
          </w:p>
        </w:tc>
        <w:tc>
          <w:tcPr>
            <w:tcW w:w="1979" w:type="dxa"/>
            <w:vAlign w:val="center"/>
          </w:tcPr>
          <w:p w:rsidR="00E45C94" w:rsidRPr="00812944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44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>1,12420</w:t>
            </w:r>
          </w:p>
        </w:tc>
      </w:tr>
      <w:tr w:rsidR="00E45C94" w:rsidRPr="00643A70" w:rsidTr="00D845C1">
        <w:tc>
          <w:tcPr>
            <w:tcW w:w="540" w:type="dxa"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6" w:type="dxa"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Средневзвешенной стоимости единицы электрической энергии на оптовом и розничном рынках</w:t>
            </w:r>
          </w:p>
        </w:tc>
        <w:tc>
          <w:tcPr>
            <w:tcW w:w="2006" w:type="dxa"/>
            <w:vAlign w:val="center"/>
          </w:tcPr>
          <w:p w:rsidR="00E45C94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gramStart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5C94" w:rsidRPr="00643A70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2006" w:type="dxa"/>
            <w:vAlign w:val="center"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448,79</w:t>
            </w:r>
          </w:p>
        </w:tc>
        <w:tc>
          <w:tcPr>
            <w:tcW w:w="1979" w:type="dxa"/>
            <w:vAlign w:val="center"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462,26</w:t>
            </w:r>
          </w:p>
        </w:tc>
      </w:tr>
      <w:tr w:rsidR="00E45C94" w:rsidRPr="00643A70" w:rsidTr="00D845C1">
        <w:tc>
          <w:tcPr>
            <w:tcW w:w="540" w:type="dxa"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6" w:type="dxa"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Средневзвешенной стоимости единицы мощности на оптовом и розничном рынках</w:t>
            </w:r>
          </w:p>
        </w:tc>
        <w:tc>
          <w:tcPr>
            <w:tcW w:w="2006" w:type="dxa"/>
            <w:vAlign w:val="center"/>
          </w:tcPr>
          <w:p w:rsidR="00E45C94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643A7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МВт</w:t>
            </w:r>
            <w:proofErr w:type="gramStart"/>
            <w:r w:rsidRPr="00643A7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  <w:p w:rsidR="00E45C94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месяц)</w:t>
            </w:r>
          </w:p>
          <w:p w:rsidR="00E45C94" w:rsidRPr="00643A70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2006" w:type="dxa"/>
            <w:vAlign w:val="center"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321 331,76</w:t>
            </w:r>
          </w:p>
        </w:tc>
        <w:tc>
          <w:tcPr>
            <w:tcW w:w="1979" w:type="dxa"/>
            <w:vAlign w:val="center"/>
          </w:tcPr>
          <w:p w:rsidR="00E45C94" w:rsidRPr="00643A70" w:rsidRDefault="00E45C94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330 971,71</w:t>
            </w:r>
          </w:p>
        </w:tc>
      </w:tr>
    </w:tbl>
    <w:p w:rsidR="00E45C94" w:rsidRDefault="00E45C94" w:rsidP="00E45C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32306" w:rsidRDefault="00932306"/>
    <w:sectPr w:rsidR="00932306" w:rsidSect="00295B3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94"/>
    <w:rsid w:val="00295B34"/>
    <w:rsid w:val="00932306"/>
    <w:rsid w:val="00B8665D"/>
    <w:rsid w:val="00E4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2</cp:revision>
  <dcterms:created xsi:type="dcterms:W3CDTF">2024-02-20T02:13:00Z</dcterms:created>
  <dcterms:modified xsi:type="dcterms:W3CDTF">2024-02-20T02:17:00Z</dcterms:modified>
</cp:coreProperties>
</file>