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724" w:rsidRDefault="009B7724">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9B7724" w:rsidRDefault="009B7724">
      <w:pPr>
        <w:pStyle w:val="ConsPlusNormal"/>
        <w:ind w:firstLine="540"/>
        <w:jc w:val="both"/>
        <w:outlineLvl w:val="0"/>
      </w:pPr>
    </w:p>
    <w:p w:rsidR="009B7724" w:rsidRDefault="009B7724">
      <w:pPr>
        <w:pStyle w:val="ConsPlusTitle"/>
        <w:jc w:val="center"/>
        <w:outlineLvl w:val="0"/>
      </w:pPr>
      <w:r>
        <w:t>ПРАВИТЕЛЬСТВО НОВОСИБИРСКОЙ ОБЛАСТИ</w:t>
      </w:r>
    </w:p>
    <w:p w:rsidR="009B7724" w:rsidRDefault="009B7724">
      <w:pPr>
        <w:pStyle w:val="ConsPlusTitle"/>
        <w:jc w:val="center"/>
      </w:pPr>
    </w:p>
    <w:p w:rsidR="009B7724" w:rsidRDefault="009B7724">
      <w:pPr>
        <w:pStyle w:val="ConsPlusTitle"/>
        <w:jc w:val="center"/>
      </w:pPr>
      <w:r>
        <w:t>ПОСТАНОВЛЕНИЕ</w:t>
      </w:r>
    </w:p>
    <w:p w:rsidR="009B7724" w:rsidRDefault="009B7724">
      <w:pPr>
        <w:pStyle w:val="ConsPlusTitle"/>
        <w:jc w:val="center"/>
      </w:pPr>
      <w:r>
        <w:t>от 28 сентября 2021 г. N 384-п</w:t>
      </w:r>
    </w:p>
    <w:p w:rsidR="009B7724" w:rsidRDefault="009B7724">
      <w:pPr>
        <w:pStyle w:val="ConsPlusTitle"/>
        <w:jc w:val="center"/>
      </w:pPr>
    </w:p>
    <w:p w:rsidR="009B7724" w:rsidRDefault="009B7724">
      <w:pPr>
        <w:pStyle w:val="ConsPlusTitle"/>
        <w:jc w:val="center"/>
      </w:pPr>
      <w:r>
        <w:t>О РЕГИОНАЛЬНОМ ГОСУДАРСТВЕННОМ КОНТРОЛЕ (Н</w:t>
      </w:r>
      <w:bookmarkStart w:id="0" w:name="_GoBack"/>
      <w:bookmarkEnd w:id="0"/>
      <w:r>
        <w:t>АДЗОРЕ) В ОБЛАСТИ</w:t>
      </w:r>
    </w:p>
    <w:p w:rsidR="009B7724" w:rsidRDefault="009B7724">
      <w:pPr>
        <w:pStyle w:val="ConsPlusTitle"/>
        <w:jc w:val="center"/>
      </w:pPr>
      <w:r>
        <w:t>ГОСУДАРСТВЕННОГО РЕГУЛИРОВАНИЯ ЦЕН (ТАРИФОВ)</w:t>
      </w:r>
    </w:p>
    <w:p w:rsidR="009B7724" w:rsidRDefault="009B77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77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7724" w:rsidRDefault="009B77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7724" w:rsidRDefault="009B77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7724" w:rsidRDefault="009B7724">
            <w:pPr>
              <w:pStyle w:val="ConsPlusNormal"/>
              <w:jc w:val="center"/>
            </w:pPr>
            <w:r>
              <w:rPr>
                <w:color w:val="392C69"/>
              </w:rPr>
              <w:t>Список изменяющих документов</w:t>
            </w:r>
          </w:p>
          <w:p w:rsidR="009B7724" w:rsidRDefault="009B7724">
            <w:pPr>
              <w:pStyle w:val="ConsPlusNormal"/>
              <w:jc w:val="center"/>
            </w:pPr>
            <w:proofErr w:type="gramStart"/>
            <w:r>
              <w:rPr>
                <w:color w:val="392C69"/>
              </w:rPr>
              <w:t>(в ред. постановлений Правительства Новосибирской области</w:t>
            </w:r>
            <w:proofErr w:type="gramEnd"/>
          </w:p>
          <w:p w:rsidR="009B7724" w:rsidRDefault="009B7724">
            <w:pPr>
              <w:pStyle w:val="ConsPlusNormal"/>
              <w:jc w:val="center"/>
            </w:pPr>
            <w:r>
              <w:rPr>
                <w:color w:val="392C69"/>
              </w:rPr>
              <w:t xml:space="preserve">от 21.12.2021 </w:t>
            </w:r>
            <w:hyperlink r:id="rId6">
              <w:r>
                <w:rPr>
                  <w:color w:val="0000FF"/>
                </w:rPr>
                <w:t>N 544-п</w:t>
              </w:r>
            </w:hyperlink>
            <w:r>
              <w:rPr>
                <w:color w:val="392C69"/>
              </w:rPr>
              <w:t xml:space="preserve">, от 01.03.2022 </w:t>
            </w:r>
            <w:hyperlink r:id="rId7">
              <w:r>
                <w:rPr>
                  <w:color w:val="0000FF"/>
                </w:rPr>
                <w:t>N 68-п</w:t>
              </w:r>
            </w:hyperlink>
            <w:r>
              <w:rPr>
                <w:color w:val="392C69"/>
              </w:rPr>
              <w:t xml:space="preserve">, от 11.10.2022 </w:t>
            </w:r>
            <w:hyperlink r:id="rId8">
              <w:r>
                <w:rPr>
                  <w:color w:val="0000FF"/>
                </w:rPr>
                <w:t>N 472-п</w:t>
              </w:r>
            </w:hyperlink>
            <w:r>
              <w:rPr>
                <w:color w:val="392C69"/>
              </w:rPr>
              <w:t>,</w:t>
            </w:r>
          </w:p>
          <w:p w:rsidR="009B7724" w:rsidRDefault="009B7724">
            <w:pPr>
              <w:pStyle w:val="ConsPlusNormal"/>
              <w:jc w:val="center"/>
            </w:pPr>
            <w:r>
              <w:rPr>
                <w:color w:val="392C69"/>
              </w:rPr>
              <w:t xml:space="preserve">от 23.05.2023 </w:t>
            </w:r>
            <w:hyperlink r:id="rId9">
              <w:r>
                <w:rPr>
                  <w:color w:val="0000FF"/>
                </w:rPr>
                <w:t>N 219-п</w:t>
              </w:r>
            </w:hyperlink>
            <w:r>
              <w:rPr>
                <w:color w:val="392C69"/>
              </w:rPr>
              <w:t xml:space="preserve">, от 29.07.2024 </w:t>
            </w:r>
            <w:hyperlink r:id="rId10">
              <w:r>
                <w:rPr>
                  <w:color w:val="0000FF"/>
                </w:rPr>
                <w:t>N 352-п</w:t>
              </w:r>
            </w:hyperlink>
            <w:r>
              <w:rPr>
                <w:color w:val="392C69"/>
              </w:rPr>
              <w:t xml:space="preserve">, от 06.11.2024 </w:t>
            </w:r>
            <w:hyperlink r:id="rId11">
              <w:r>
                <w:rPr>
                  <w:color w:val="0000FF"/>
                </w:rPr>
                <w:t>N 507-п</w:t>
              </w:r>
            </w:hyperlink>
            <w:r>
              <w:rPr>
                <w:color w:val="392C69"/>
              </w:rPr>
              <w:t>,</w:t>
            </w:r>
          </w:p>
          <w:p w:rsidR="009B7724" w:rsidRDefault="009B7724">
            <w:pPr>
              <w:pStyle w:val="ConsPlusNormal"/>
              <w:jc w:val="center"/>
            </w:pPr>
            <w:r>
              <w:rPr>
                <w:color w:val="392C69"/>
              </w:rPr>
              <w:t xml:space="preserve">от 11.03.2025 </w:t>
            </w:r>
            <w:hyperlink r:id="rId12">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7724" w:rsidRDefault="009B7724">
            <w:pPr>
              <w:pStyle w:val="ConsPlusNormal"/>
            </w:pPr>
          </w:p>
        </w:tc>
      </w:tr>
    </w:tbl>
    <w:p w:rsidR="009B7724" w:rsidRDefault="009B7724">
      <w:pPr>
        <w:pStyle w:val="ConsPlusNormal"/>
        <w:ind w:firstLine="540"/>
        <w:jc w:val="both"/>
      </w:pPr>
    </w:p>
    <w:p w:rsidR="009B7724" w:rsidRDefault="009B7724">
      <w:pPr>
        <w:pStyle w:val="ConsPlusNormal"/>
        <w:ind w:firstLine="540"/>
        <w:jc w:val="both"/>
      </w:pPr>
      <w:r>
        <w:t xml:space="preserve">В соответствии со </w:t>
      </w:r>
      <w:hyperlink r:id="rId13">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Новосибирской области постановляет:</w:t>
      </w:r>
    </w:p>
    <w:p w:rsidR="009B7724" w:rsidRDefault="009B7724">
      <w:pPr>
        <w:pStyle w:val="ConsPlusNormal"/>
        <w:spacing w:before="220"/>
        <w:ind w:firstLine="540"/>
        <w:jc w:val="both"/>
      </w:pPr>
      <w:r>
        <w:t>1. Утвердить прилагаемые:</w:t>
      </w:r>
    </w:p>
    <w:p w:rsidR="009B7724" w:rsidRDefault="009B7724">
      <w:pPr>
        <w:pStyle w:val="ConsPlusNormal"/>
        <w:spacing w:before="220"/>
        <w:ind w:firstLine="540"/>
        <w:jc w:val="both"/>
      </w:pPr>
      <w:r>
        <w:t xml:space="preserve">1) </w:t>
      </w:r>
      <w:hyperlink w:anchor="P52">
        <w:r>
          <w:rPr>
            <w:color w:val="0000FF"/>
          </w:rPr>
          <w:t>Положение</w:t>
        </w:r>
      </w:hyperlink>
      <w:r>
        <w:t xml:space="preserve"> о региональном государственном контроле (надзоре) в области государственного регулирования цен (тарифов) (далее - Положение);</w:t>
      </w:r>
    </w:p>
    <w:p w:rsidR="009B7724" w:rsidRDefault="009B7724">
      <w:pPr>
        <w:pStyle w:val="ConsPlusNormal"/>
        <w:spacing w:before="220"/>
        <w:ind w:firstLine="540"/>
        <w:jc w:val="both"/>
      </w:pPr>
      <w:r>
        <w:t xml:space="preserve">2) </w:t>
      </w:r>
      <w:hyperlink w:anchor="P285">
        <w:r>
          <w:rPr>
            <w:color w:val="0000FF"/>
          </w:rPr>
          <w:t>перечень</w:t>
        </w:r>
      </w:hyperlink>
      <w:r>
        <w:t xml:space="preserve"> индикаторов риска нарушения обязательных требований, используемый при осуществлении регионального государственного контроля (надзора) в области государственного регулирования цен (тарифов);</w:t>
      </w:r>
    </w:p>
    <w:p w:rsidR="009B7724" w:rsidRDefault="009B7724">
      <w:pPr>
        <w:pStyle w:val="ConsPlusNormal"/>
        <w:spacing w:before="220"/>
        <w:ind w:firstLine="540"/>
        <w:jc w:val="both"/>
      </w:pPr>
      <w:r>
        <w:t xml:space="preserve">3) ключевой </w:t>
      </w:r>
      <w:hyperlink w:anchor="P310">
        <w:r>
          <w:rPr>
            <w:color w:val="0000FF"/>
          </w:rPr>
          <w:t>показатель</w:t>
        </w:r>
      </w:hyperlink>
      <w:r>
        <w:t xml:space="preserve"> регионального государственного контроля (надзора) в области государственного регулирования цен (тарифов) и его целевое значение, индикативные </w:t>
      </w:r>
      <w:hyperlink w:anchor="P322">
        <w:r>
          <w:rPr>
            <w:color w:val="0000FF"/>
          </w:rPr>
          <w:t>показатели</w:t>
        </w:r>
      </w:hyperlink>
      <w:r>
        <w:t xml:space="preserve"> для регионального государственного контроля (надзора) в области государственного регулирования цен (тарифов).</w:t>
      </w:r>
    </w:p>
    <w:p w:rsidR="009B7724" w:rsidRDefault="009B7724">
      <w:pPr>
        <w:pStyle w:val="ConsPlusNormal"/>
        <w:jc w:val="both"/>
      </w:pPr>
      <w:r>
        <w:t>(</w:t>
      </w:r>
      <w:proofErr w:type="spellStart"/>
      <w:r>
        <w:t>пп</w:t>
      </w:r>
      <w:proofErr w:type="spellEnd"/>
      <w:r>
        <w:t xml:space="preserve">. 3 </w:t>
      </w:r>
      <w:proofErr w:type="gramStart"/>
      <w:r>
        <w:t>введен</w:t>
      </w:r>
      <w:proofErr w:type="gramEnd"/>
      <w:r>
        <w:t xml:space="preserve"> </w:t>
      </w:r>
      <w:hyperlink r:id="rId14">
        <w:r>
          <w:rPr>
            <w:color w:val="0000FF"/>
          </w:rPr>
          <w:t>постановлением</w:t>
        </w:r>
      </w:hyperlink>
      <w:r>
        <w:t xml:space="preserve"> Правительства Новосибирской области от 01.03.2022 N 68-п)</w:t>
      </w:r>
    </w:p>
    <w:p w:rsidR="009B7724" w:rsidRDefault="009B7724">
      <w:pPr>
        <w:pStyle w:val="ConsPlusNormal"/>
        <w:jc w:val="both"/>
      </w:pPr>
      <w:r>
        <w:t xml:space="preserve">(п. 1 в ред. </w:t>
      </w:r>
      <w:hyperlink r:id="rId15">
        <w:r>
          <w:rPr>
            <w:color w:val="0000FF"/>
          </w:rPr>
          <w:t>постановления</w:t>
        </w:r>
      </w:hyperlink>
      <w:r>
        <w:t xml:space="preserve"> Правительства Новосибирской области от 21.12.2021 N 544-п)</w:t>
      </w:r>
    </w:p>
    <w:p w:rsidR="009B7724" w:rsidRDefault="009B7724">
      <w:pPr>
        <w:pStyle w:val="ConsPlusNormal"/>
        <w:spacing w:before="220"/>
        <w:ind w:firstLine="540"/>
        <w:jc w:val="both"/>
      </w:pPr>
      <w:r>
        <w:t>2. Признать утратившими силу:</w:t>
      </w:r>
    </w:p>
    <w:p w:rsidR="009B7724" w:rsidRDefault="009B7724">
      <w:pPr>
        <w:pStyle w:val="ConsPlusNormal"/>
        <w:spacing w:before="220"/>
        <w:ind w:firstLine="540"/>
        <w:jc w:val="both"/>
      </w:pPr>
      <w:hyperlink r:id="rId16">
        <w:proofErr w:type="gramStart"/>
        <w:r>
          <w:rPr>
            <w:color w:val="0000FF"/>
          </w:rPr>
          <w:t>постановление</w:t>
        </w:r>
      </w:hyperlink>
      <w:r>
        <w:t xml:space="preserve"> Правительства Новосибирской области от 14.04.2014 N 150-п "Об установлении Порядка организации и осуществления на территории Новосибирской области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w:t>
      </w:r>
      <w:proofErr w:type="gramEnd"/>
      <w:r>
        <w:t xml:space="preserve">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p>
    <w:p w:rsidR="009B7724" w:rsidRDefault="009B7724">
      <w:pPr>
        <w:pStyle w:val="ConsPlusNormal"/>
        <w:spacing w:before="220"/>
        <w:ind w:firstLine="540"/>
        <w:jc w:val="both"/>
      </w:pPr>
      <w:hyperlink r:id="rId17">
        <w:proofErr w:type="gramStart"/>
        <w:r>
          <w:rPr>
            <w:color w:val="0000FF"/>
          </w:rPr>
          <w:t>постановление</w:t>
        </w:r>
      </w:hyperlink>
      <w:r>
        <w:t xml:space="preserve"> Правительства Новосибирской области от 14.04.2014 N 151-п "Об установлении Порядка организации и осуществления на территории Новосибирской области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w:t>
      </w:r>
      <w:r>
        <w:lastRenderedPageBreak/>
        <w:t>введения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w:t>
      </w:r>
      <w:proofErr w:type="gramEnd"/>
      <w:r>
        <w:t xml:space="preserve"> хозяйства, промышленных и иных организаций, расположенных на территории Новосибирской области";</w:t>
      </w:r>
    </w:p>
    <w:p w:rsidR="009B7724" w:rsidRDefault="009B7724">
      <w:pPr>
        <w:pStyle w:val="ConsPlusNormal"/>
        <w:spacing w:before="220"/>
        <w:ind w:firstLine="540"/>
        <w:jc w:val="both"/>
      </w:pPr>
      <w:hyperlink r:id="rId18">
        <w:r>
          <w:rPr>
            <w:color w:val="0000FF"/>
          </w:rPr>
          <w:t>пункт 2</w:t>
        </w:r>
      </w:hyperlink>
      <w:r>
        <w:t xml:space="preserve"> постановления Правительства Новосибирской области от 25.12.2014 N 528-п "О внесении изменений в постановления Правительства Новосибирской области от 25.02.2013 N 74-п и от 14.04.2014 N 151-п";</w:t>
      </w:r>
    </w:p>
    <w:p w:rsidR="009B7724" w:rsidRDefault="009B7724">
      <w:pPr>
        <w:pStyle w:val="ConsPlusNormal"/>
        <w:spacing w:before="220"/>
        <w:ind w:firstLine="540"/>
        <w:jc w:val="both"/>
      </w:pPr>
      <w:hyperlink r:id="rId19">
        <w:r>
          <w:rPr>
            <w:color w:val="0000FF"/>
          </w:rPr>
          <w:t>пункт 2</w:t>
        </w:r>
      </w:hyperlink>
      <w:r>
        <w:t xml:space="preserve"> постановления Правительства Новосибирской области от 12.08.2015 N 301-п "О внесении изменений в постановления Правительства Новосибирской области от 25.02.2013 N 74-п и от 14.04.2014 N 151-п";</w:t>
      </w:r>
    </w:p>
    <w:p w:rsidR="009B7724" w:rsidRDefault="009B7724">
      <w:pPr>
        <w:pStyle w:val="ConsPlusNormal"/>
        <w:spacing w:before="220"/>
        <w:ind w:firstLine="540"/>
        <w:jc w:val="both"/>
      </w:pPr>
      <w:hyperlink r:id="rId20">
        <w:r>
          <w:rPr>
            <w:color w:val="0000FF"/>
          </w:rPr>
          <w:t>пункт 2</w:t>
        </w:r>
      </w:hyperlink>
      <w:r>
        <w:t xml:space="preserve"> постановления Правительства Новосибирской области от 18.10.2016 N 343-п "О внесении изменений в постановления Правительства Новосибирской области от 25.02.2013 N 74-п, от 14.04.2014 N 151-п, от 20.10.2014 N 415-п";</w:t>
      </w:r>
    </w:p>
    <w:p w:rsidR="009B7724" w:rsidRDefault="009B7724">
      <w:pPr>
        <w:pStyle w:val="ConsPlusNormal"/>
        <w:spacing w:before="220"/>
        <w:ind w:firstLine="540"/>
        <w:jc w:val="both"/>
      </w:pPr>
      <w:hyperlink r:id="rId21">
        <w:r>
          <w:rPr>
            <w:color w:val="0000FF"/>
          </w:rPr>
          <w:t>пункт 2</w:t>
        </w:r>
      </w:hyperlink>
      <w:r>
        <w:t xml:space="preserve"> постановления Правительства Новосибирской области от 10.08.2017 N 314-п "О внесении изменений в постановления Правительства Новосибирской области от 25.02.2013 N 74-п, от 14.04.2014 N 151-п, от 12.08.2015 N 301-п";</w:t>
      </w:r>
    </w:p>
    <w:p w:rsidR="009B7724" w:rsidRDefault="009B7724">
      <w:pPr>
        <w:pStyle w:val="ConsPlusNormal"/>
        <w:spacing w:before="220"/>
        <w:ind w:firstLine="540"/>
        <w:jc w:val="both"/>
      </w:pPr>
      <w:hyperlink r:id="rId22">
        <w:r>
          <w:rPr>
            <w:color w:val="0000FF"/>
          </w:rPr>
          <w:t>пункты 2</w:t>
        </w:r>
      </w:hyperlink>
      <w:r>
        <w:t xml:space="preserve">, </w:t>
      </w:r>
      <w:hyperlink r:id="rId23">
        <w:r>
          <w:rPr>
            <w:color w:val="0000FF"/>
          </w:rPr>
          <w:t>3</w:t>
        </w:r>
      </w:hyperlink>
      <w:r>
        <w:t xml:space="preserve"> постановления Правительства Новосибирской области от 03.10.2017 N 375-п "О внесении изменений в постановления Правительства Новосибирской области от 25.02.2013 N 74-п, от 14.04.2014 N 150-п, от 14.04.2014 N 151-п";</w:t>
      </w:r>
    </w:p>
    <w:p w:rsidR="009B7724" w:rsidRDefault="009B7724">
      <w:pPr>
        <w:pStyle w:val="ConsPlusNormal"/>
        <w:spacing w:before="220"/>
        <w:ind w:firstLine="540"/>
        <w:jc w:val="both"/>
      </w:pPr>
      <w:hyperlink r:id="rId24">
        <w:r>
          <w:rPr>
            <w:color w:val="0000FF"/>
          </w:rPr>
          <w:t>пункты 2</w:t>
        </w:r>
      </w:hyperlink>
      <w:r>
        <w:t xml:space="preserve">, </w:t>
      </w:r>
      <w:hyperlink r:id="rId25">
        <w:r>
          <w:rPr>
            <w:color w:val="0000FF"/>
          </w:rPr>
          <w:t>3</w:t>
        </w:r>
      </w:hyperlink>
      <w:r>
        <w:t xml:space="preserve"> постановления Правительства Новосибирской области от 23.01.2018 N 21-п "О внесении изменений в постановления Правительства Новосибирской области от 25.02.2013 N 74-п, от 14.04.2014 N 150-п, от 14.04.2014 N 151-п";</w:t>
      </w:r>
    </w:p>
    <w:p w:rsidR="009B7724" w:rsidRDefault="009B7724">
      <w:pPr>
        <w:pStyle w:val="ConsPlusNormal"/>
        <w:spacing w:before="220"/>
        <w:ind w:firstLine="540"/>
        <w:jc w:val="both"/>
      </w:pPr>
      <w:hyperlink r:id="rId26">
        <w:r>
          <w:rPr>
            <w:color w:val="0000FF"/>
          </w:rPr>
          <w:t>пункт 2</w:t>
        </w:r>
      </w:hyperlink>
      <w:r>
        <w:t xml:space="preserve"> постановления Правительства Новосибирской области от 13.09.2018 N 391-п "О внесении изменений в постановления Правительства Новосибирской области от 25.02.2013 N 74-п и от 14.04.2014 N 151-п";</w:t>
      </w:r>
    </w:p>
    <w:p w:rsidR="009B7724" w:rsidRDefault="009B7724">
      <w:pPr>
        <w:pStyle w:val="ConsPlusNormal"/>
        <w:spacing w:before="220"/>
        <w:ind w:firstLine="540"/>
        <w:jc w:val="both"/>
      </w:pPr>
      <w:hyperlink r:id="rId27">
        <w:r>
          <w:rPr>
            <w:color w:val="0000FF"/>
          </w:rPr>
          <w:t>пункты 2</w:t>
        </w:r>
      </w:hyperlink>
      <w:r>
        <w:t xml:space="preserve">, </w:t>
      </w:r>
      <w:hyperlink r:id="rId28">
        <w:r>
          <w:rPr>
            <w:color w:val="0000FF"/>
          </w:rPr>
          <w:t>3</w:t>
        </w:r>
      </w:hyperlink>
      <w:r>
        <w:t xml:space="preserve"> постановления Правительства Новосибирской области от 22.02.2019 N 51-п "О внесении изменений в постановления Правительства Новосибирской области от 25.02.2013 N 74-п, от 14.04.2014 N 150-п, от 14.04.2014 N 151-п и постановление администрации Новосибирской области от 25.05.2005 N 15";</w:t>
      </w:r>
    </w:p>
    <w:p w:rsidR="009B7724" w:rsidRDefault="009B7724">
      <w:pPr>
        <w:pStyle w:val="ConsPlusNormal"/>
        <w:spacing w:before="220"/>
        <w:ind w:firstLine="540"/>
        <w:jc w:val="both"/>
      </w:pPr>
      <w:hyperlink r:id="rId29">
        <w:r>
          <w:rPr>
            <w:color w:val="0000FF"/>
          </w:rPr>
          <w:t>пункты 2</w:t>
        </w:r>
      </w:hyperlink>
      <w:r>
        <w:t xml:space="preserve">, </w:t>
      </w:r>
      <w:hyperlink r:id="rId30">
        <w:r>
          <w:rPr>
            <w:color w:val="0000FF"/>
          </w:rPr>
          <w:t>3</w:t>
        </w:r>
      </w:hyperlink>
      <w:r>
        <w:t xml:space="preserve"> постановления Правительства Новосибирской области от 18.05.2020 N 183-п "О внесении изменений в постановления Правительства Новосибирской области от 25.02.2013 N 74-п, от 14.04.2014 N 150-п, от 14.04.2014 N 151-п";</w:t>
      </w:r>
    </w:p>
    <w:p w:rsidR="009B7724" w:rsidRDefault="009B7724">
      <w:pPr>
        <w:pStyle w:val="ConsPlusNormal"/>
        <w:spacing w:before="220"/>
        <w:ind w:firstLine="540"/>
        <w:jc w:val="both"/>
      </w:pPr>
      <w:hyperlink r:id="rId31">
        <w:r>
          <w:rPr>
            <w:color w:val="0000FF"/>
          </w:rPr>
          <w:t>пункты 2</w:t>
        </w:r>
      </w:hyperlink>
      <w:r>
        <w:t xml:space="preserve">, </w:t>
      </w:r>
      <w:hyperlink r:id="rId32">
        <w:r>
          <w:rPr>
            <w:color w:val="0000FF"/>
          </w:rPr>
          <w:t>3</w:t>
        </w:r>
      </w:hyperlink>
      <w:r>
        <w:t xml:space="preserve"> постановления Правительства Новосибирской области от 20.04.2021 N 143-п "О внесении изменений в постановления Правительства Новосибирской области от 25.02.2013 N 74-п, от 14.04.2014 N 151-п, от 18.05.2020 N 183-п";</w:t>
      </w:r>
    </w:p>
    <w:p w:rsidR="009B7724" w:rsidRDefault="009B7724">
      <w:pPr>
        <w:pStyle w:val="ConsPlusNormal"/>
        <w:spacing w:before="220"/>
        <w:ind w:firstLine="540"/>
        <w:jc w:val="both"/>
      </w:pPr>
      <w:hyperlink r:id="rId33">
        <w:r>
          <w:rPr>
            <w:color w:val="0000FF"/>
          </w:rPr>
          <w:t>пункт 2</w:t>
        </w:r>
      </w:hyperlink>
      <w:r>
        <w:t xml:space="preserve"> постановления Правительства Новосибирской области от 30.04.2019 N 178-п "О внесении изменений в постановления Правительства Новосибирской области от 25.02.2013 N 74-п, от 14.04.2014 N 151-п";</w:t>
      </w:r>
    </w:p>
    <w:p w:rsidR="009B7724" w:rsidRDefault="009B7724">
      <w:pPr>
        <w:pStyle w:val="ConsPlusNormal"/>
        <w:spacing w:before="220"/>
        <w:ind w:firstLine="540"/>
        <w:jc w:val="both"/>
      </w:pPr>
      <w:hyperlink r:id="rId34">
        <w:r>
          <w:rPr>
            <w:color w:val="0000FF"/>
          </w:rPr>
          <w:t>приложение</w:t>
        </w:r>
      </w:hyperlink>
      <w:r>
        <w:t xml:space="preserve"> к постановлению Правительства Новосибирской области от 30.04.2019 N 178-п "О внесении изменений в постановления Правительства Новосибирской области от 25.02.2013 N 74-п, от 14.04.2014 N 151-п".</w:t>
      </w:r>
    </w:p>
    <w:p w:rsidR="009B7724" w:rsidRDefault="009B7724">
      <w:pPr>
        <w:pStyle w:val="ConsPlusNormal"/>
        <w:spacing w:before="220"/>
        <w:ind w:firstLine="540"/>
        <w:jc w:val="both"/>
      </w:pPr>
      <w:r>
        <w:t>3. Настоящее постановление вступает в силу с 1 января 2022 года.</w:t>
      </w:r>
    </w:p>
    <w:p w:rsidR="009B7724" w:rsidRDefault="009B7724">
      <w:pPr>
        <w:pStyle w:val="ConsPlusNormal"/>
        <w:spacing w:before="220"/>
        <w:ind w:firstLine="540"/>
        <w:jc w:val="both"/>
      </w:pPr>
      <w:r>
        <w:lastRenderedPageBreak/>
        <w:t xml:space="preserve">4. </w:t>
      </w:r>
      <w:proofErr w:type="gramStart"/>
      <w:r>
        <w:t>Контроль за</w:t>
      </w:r>
      <w:proofErr w:type="gramEnd"/>
      <w:r>
        <w:t xml:space="preserve"> исполнением настоящего постановления возложить на первого заместителя Председателя Правительства Новосибирской области </w:t>
      </w:r>
      <w:proofErr w:type="spellStart"/>
      <w:r>
        <w:t>Знаткова</w:t>
      </w:r>
      <w:proofErr w:type="spellEnd"/>
      <w:r>
        <w:t xml:space="preserve"> В.М.</w:t>
      </w:r>
    </w:p>
    <w:p w:rsidR="009B7724" w:rsidRDefault="009B7724">
      <w:pPr>
        <w:pStyle w:val="ConsPlusNormal"/>
        <w:jc w:val="both"/>
      </w:pPr>
      <w:r>
        <w:t xml:space="preserve">(п. 4 </w:t>
      </w:r>
      <w:proofErr w:type="gramStart"/>
      <w:r>
        <w:t>введен</w:t>
      </w:r>
      <w:proofErr w:type="gramEnd"/>
      <w:r>
        <w:t xml:space="preserve"> </w:t>
      </w:r>
      <w:hyperlink r:id="rId35">
        <w:r>
          <w:rPr>
            <w:color w:val="0000FF"/>
          </w:rPr>
          <w:t>постановлением</w:t>
        </w:r>
      </w:hyperlink>
      <w:r>
        <w:t xml:space="preserve"> Правительства Новосибирской области от 29.07.2024 N 352-п)</w:t>
      </w:r>
    </w:p>
    <w:p w:rsidR="009B7724" w:rsidRDefault="009B7724">
      <w:pPr>
        <w:pStyle w:val="ConsPlusNormal"/>
        <w:ind w:firstLine="540"/>
        <w:jc w:val="both"/>
      </w:pPr>
    </w:p>
    <w:p w:rsidR="009B7724" w:rsidRDefault="009B7724">
      <w:pPr>
        <w:pStyle w:val="ConsPlusNormal"/>
        <w:jc w:val="right"/>
      </w:pPr>
      <w:r>
        <w:t>Губернатор Новосибирской области</w:t>
      </w:r>
    </w:p>
    <w:p w:rsidR="009B7724" w:rsidRDefault="009B7724">
      <w:pPr>
        <w:pStyle w:val="ConsPlusNormal"/>
        <w:jc w:val="right"/>
      </w:pPr>
      <w:r>
        <w:t>А.А.ТРАВНИКОВ</w:t>
      </w:r>
    </w:p>
    <w:p w:rsidR="009B7724" w:rsidRDefault="009B7724">
      <w:pPr>
        <w:pStyle w:val="ConsPlusNormal"/>
        <w:ind w:firstLine="540"/>
        <w:jc w:val="both"/>
      </w:pPr>
    </w:p>
    <w:p w:rsidR="009B7724" w:rsidRDefault="009B7724">
      <w:pPr>
        <w:pStyle w:val="ConsPlusNormal"/>
        <w:ind w:firstLine="540"/>
        <w:jc w:val="both"/>
      </w:pPr>
    </w:p>
    <w:p w:rsidR="009B7724" w:rsidRDefault="009B7724">
      <w:pPr>
        <w:pStyle w:val="ConsPlusNormal"/>
        <w:ind w:firstLine="540"/>
        <w:jc w:val="both"/>
      </w:pPr>
    </w:p>
    <w:p w:rsidR="009B7724" w:rsidRDefault="009B7724">
      <w:pPr>
        <w:pStyle w:val="ConsPlusNormal"/>
        <w:ind w:firstLine="540"/>
        <w:jc w:val="both"/>
      </w:pPr>
    </w:p>
    <w:p w:rsidR="009B7724" w:rsidRDefault="009B7724">
      <w:pPr>
        <w:pStyle w:val="ConsPlusNormal"/>
        <w:ind w:firstLine="540"/>
        <w:jc w:val="both"/>
      </w:pPr>
    </w:p>
    <w:p w:rsidR="009B7724" w:rsidRDefault="009B7724">
      <w:pPr>
        <w:pStyle w:val="ConsPlusNormal"/>
        <w:jc w:val="right"/>
        <w:outlineLvl w:val="0"/>
      </w:pPr>
      <w:r>
        <w:t>Утверждено</w:t>
      </w:r>
    </w:p>
    <w:p w:rsidR="009B7724" w:rsidRDefault="009B7724">
      <w:pPr>
        <w:pStyle w:val="ConsPlusNormal"/>
        <w:jc w:val="right"/>
      </w:pPr>
      <w:r>
        <w:t>постановлением</w:t>
      </w:r>
    </w:p>
    <w:p w:rsidR="009B7724" w:rsidRDefault="009B7724">
      <w:pPr>
        <w:pStyle w:val="ConsPlusNormal"/>
        <w:jc w:val="right"/>
      </w:pPr>
      <w:r>
        <w:t>Правительства Новосибирской области</w:t>
      </w:r>
    </w:p>
    <w:p w:rsidR="009B7724" w:rsidRDefault="009B7724">
      <w:pPr>
        <w:pStyle w:val="ConsPlusNormal"/>
        <w:jc w:val="right"/>
      </w:pPr>
      <w:r>
        <w:t>от 28.09.2021 N 384-п</w:t>
      </w:r>
    </w:p>
    <w:p w:rsidR="009B7724" w:rsidRDefault="009B7724">
      <w:pPr>
        <w:pStyle w:val="ConsPlusNormal"/>
        <w:ind w:firstLine="540"/>
        <w:jc w:val="both"/>
      </w:pPr>
    </w:p>
    <w:p w:rsidR="009B7724" w:rsidRDefault="009B7724">
      <w:pPr>
        <w:pStyle w:val="ConsPlusTitle"/>
        <w:jc w:val="center"/>
      </w:pPr>
      <w:bookmarkStart w:id="1" w:name="P52"/>
      <w:bookmarkEnd w:id="1"/>
      <w:r>
        <w:t>ПОЛОЖЕНИЕ</w:t>
      </w:r>
    </w:p>
    <w:p w:rsidR="009B7724" w:rsidRDefault="009B7724">
      <w:pPr>
        <w:pStyle w:val="ConsPlusTitle"/>
        <w:jc w:val="center"/>
      </w:pPr>
      <w:r>
        <w:t>О РЕГИОНАЛЬНОМ ГОСУДАРСТВЕННОМ КОНТРОЛЕ (НАДЗОРЕ) В ОБЛАСТИ</w:t>
      </w:r>
    </w:p>
    <w:p w:rsidR="009B7724" w:rsidRDefault="009B7724">
      <w:pPr>
        <w:pStyle w:val="ConsPlusTitle"/>
        <w:jc w:val="center"/>
      </w:pPr>
      <w:r>
        <w:t>ГОСУДАРСТВЕННОГО РЕГУЛИРОВАНИЯ ЦЕН (ТАРИФОВ)</w:t>
      </w:r>
    </w:p>
    <w:p w:rsidR="009B7724" w:rsidRDefault="009B77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77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7724" w:rsidRDefault="009B77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7724" w:rsidRDefault="009B77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7724" w:rsidRDefault="009B7724">
            <w:pPr>
              <w:pStyle w:val="ConsPlusNormal"/>
              <w:jc w:val="center"/>
            </w:pPr>
            <w:r>
              <w:rPr>
                <w:color w:val="392C69"/>
              </w:rPr>
              <w:t>Список изменяющих документов</w:t>
            </w:r>
          </w:p>
          <w:p w:rsidR="009B7724" w:rsidRDefault="009B7724">
            <w:pPr>
              <w:pStyle w:val="ConsPlusNormal"/>
              <w:jc w:val="center"/>
            </w:pPr>
            <w:proofErr w:type="gramStart"/>
            <w:r>
              <w:rPr>
                <w:color w:val="392C69"/>
              </w:rPr>
              <w:t>(в ред. постановлений Правительства Новосибирской области</w:t>
            </w:r>
            <w:proofErr w:type="gramEnd"/>
          </w:p>
          <w:p w:rsidR="009B7724" w:rsidRDefault="009B7724">
            <w:pPr>
              <w:pStyle w:val="ConsPlusNormal"/>
              <w:jc w:val="center"/>
            </w:pPr>
            <w:r>
              <w:rPr>
                <w:color w:val="392C69"/>
              </w:rPr>
              <w:t xml:space="preserve">от 21.12.2021 </w:t>
            </w:r>
            <w:hyperlink r:id="rId36">
              <w:r>
                <w:rPr>
                  <w:color w:val="0000FF"/>
                </w:rPr>
                <w:t>N 544-п</w:t>
              </w:r>
            </w:hyperlink>
            <w:r>
              <w:rPr>
                <w:color w:val="392C69"/>
              </w:rPr>
              <w:t xml:space="preserve">, от 01.03.2022 </w:t>
            </w:r>
            <w:hyperlink r:id="rId37">
              <w:r>
                <w:rPr>
                  <w:color w:val="0000FF"/>
                </w:rPr>
                <w:t>N 68-п</w:t>
              </w:r>
            </w:hyperlink>
            <w:r>
              <w:rPr>
                <w:color w:val="392C69"/>
              </w:rPr>
              <w:t xml:space="preserve">, от 11.10.2022 </w:t>
            </w:r>
            <w:hyperlink r:id="rId38">
              <w:r>
                <w:rPr>
                  <w:color w:val="0000FF"/>
                </w:rPr>
                <w:t>N 472-п</w:t>
              </w:r>
            </w:hyperlink>
            <w:r>
              <w:rPr>
                <w:color w:val="392C69"/>
              </w:rPr>
              <w:t>,</w:t>
            </w:r>
          </w:p>
          <w:p w:rsidR="009B7724" w:rsidRDefault="009B7724">
            <w:pPr>
              <w:pStyle w:val="ConsPlusNormal"/>
              <w:jc w:val="center"/>
            </w:pPr>
            <w:r>
              <w:rPr>
                <w:color w:val="392C69"/>
              </w:rPr>
              <w:t xml:space="preserve">от 29.07.2024 </w:t>
            </w:r>
            <w:hyperlink r:id="rId39">
              <w:r>
                <w:rPr>
                  <w:color w:val="0000FF"/>
                </w:rPr>
                <w:t>N 352-п</w:t>
              </w:r>
            </w:hyperlink>
            <w:r>
              <w:rPr>
                <w:color w:val="392C69"/>
              </w:rPr>
              <w:t xml:space="preserve">, от 06.11.2024 </w:t>
            </w:r>
            <w:hyperlink r:id="rId40">
              <w:r>
                <w:rPr>
                  <w:color w:val="0000FF"/>
                </w:rPr>
                <w:t>N 507-п</w:t>
              </w:r>
            </w:hyperlink>
            <w:r>
              <w:rPr>
                <w:color w:val="392C69"/>
              </w:rPr>
              <w:t xml:space="preserve">, от 11.03.2025 </w:t>
            </w:r>
            <w:hyperlink r:id="rId41">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7724" w:rsidRDefault="009B7724">
            <w:pPr>
              <w:pStyle w:val="ConsPlusNormal"/>
            </w:pPr>
          </w:p>
        </w:tc>
      </w:tr>
    </w:tbl>
    <w:p w:rsidR="009B7724" w:rsidRDefault="009B7724">
      <w:pPr>
        <w:pStyle w:val="ConsPlusNormal"/>
        <w:ind w:firstLine="540"/>
        <w:jc w:val="both"/>
      </w:pPr>
    </w:p>
    <w:p w:rsidR="009B7724" w:rsidRDefault="009B7724">
      <w:pPr>
        <w:pStyle w:val="ConsPlusTitle"/>
        <w:jc w:val="center"/>
        <w:outlineLvl w:val="1"/>
      </w:pPr>
      <w:r>
        <w:t>I. Общие положения</w:t>
      </w:r>
    </w:p>
    <w:p w:rsidR="009B7724" w:rsidRDefault="009B7724">
      <w:pPr>
        <w:pStyle w:val="ConsPlusNormal"/>
        <w:ind w:firstLine="540"/>
        <w:jc w:val="both"/>
      </w:pPr>
    </w:p>
    <w:p w:rsidR="009B7724" w:rsidRDefault="009B7724">
      <w:pPr>
        <w:pStyle w:val="ConsPlusNormal"/>
        <w:ind w:firstLine="540"/>
        <w:jc w:val="both"/>
      </w:pPr>
      <w:r>
        <w:t xml:space="preserve">1. </w:t>
      </w:r>
      <w:proofErr w:type="gramStart"/>
      <w:r>
        <w:t>Настоящее Положение устанавливает порядок организации и осуществления регионального государственного контроля (надзора) в области государственного регулирования цен (тарифов) (далее - государственный контроль (надзор).</w:t>
      </w:r>
      <w:proofErr w:type="gramEnd"/>
    </w:p>
    <w:p w:rsidR="009B7724" w:rsidRDefault="009B7724">
      <w:pPr>
        <w:pStyle w:val="ConsPlusNormal"/>
        <w:spacing w:before="220"/>
        <w:ind w:firstLine="540"/>
        <w:jc w:val="both"/>
      </w:pPr>
      <w:r>
        <w:t>2. Государственный контроль (надзор) осуществляется департаментом по тарифам Новосибирской области (далее - департамент).</w:t>
      </w:r>
    </w:p>
    <w:p w:rsidR="009B7724" w:rsidRDefault="009B7724">
      <w:pPr>
        <w:pStyle w:val="ConsPlusNormal"/>
        <w:spacing w:before="220"/>
        <w:ind w:firstLine="540"/>
        <w:jc w:val="both"/>
      </w:pPr>
      <w:r>
        <w:t xml:space="preserve">3. </w:t>
      </w:r>
      <w:proofErr w:type="gramStart"/>
      <w:r>
        <w:t xml:space="preserve">Организация и осуществление государственного контроля (надзора) регулируются Федеральным </w:t>
      </w:r>
      <w:hyperlink r:id="rId42">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 контроле (надзоре) и </w:t>
      </w:r>
      <w:hyperlink r:id="rId43">
        <w:r>
          <w:rPr>
            <w:color w:val="0000FF"/>
          </w:rPr>
          <w:t>постановлением</w:t>
        </w:r>
      </w:hyperlink>
      <w: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 (далее - постановление Правительства Российской Федерации N 336).</w:t>
      </w:r>
      <w:proofErr w:type="gramEnd"/>
    </w:p>
    <w:p w:rsidR="009B7724" w:rsidRDefault="009B7724">
      <w:pPr>
        <w:pStyle w:val="ConsPlusNormal"/>
        <w:jc w:val="both"/>
      </w:pPr>
      <w:r>
        <w:t>(</w:t>
      </w:r>
      <w:proofErr w:type="gramStart"/>
      <w:r>
        <w:t>п</w:t>
      </w:r>
      <w:proofErr w:type="gramEnd"/>
      <w:r>
        <w:t xml:space="preserve">. 3 в ред. </w:t>
      </w:r>
      <w:hyperlink r:id="rId44">
        <w:r>
          <w:rPr>
            <w:color w:val="0000FF"/>
          </w:rPr>
          <w:t>постановления</w:t>
        </w:r>
      </w:hyperlink>
      <w:r>
        <w:t xml:space="preserve"> Правительства Новосибирской области от 11.03.2025 N 100-п)</w:t>
      </w:r>
    </w:p>
    <w:p w:rsidR="009B7724" w:rsidRDefault="009B7724">
      <w:pPr>
        <w:pStyle w:val="ConsPlusNormal"/>
        <w:spacing w:before="220"/>
        <w:ind w:firstLine="540"/>
        <w:jc w:val="both"/>
      </w:pPr>
      <w:bookmarkStart w:id="2" w:name="P66"/>
      <w:bookmarkEnd w:id="2"/>
      <w:r>
        <w:t>4. Предметом государственного контроля (надзора) является:</w:t>
      </w:r>
    </w:p>
    <w:p w:rsidR="009B7724" w:rsidRDefault="009B7724">
      <w:pPr>
        <w:pStyle w:val="ConsPlusNormal"/>
        <w:spacing w:before="220"/>
        <w:ind w:firstLine="540"/>
        <w:jc w:val="both"/>
      </w:pPr>
      <w:r>
        <w:t>1) в сферах естественных монополий - соблюдение субъектами естественных монополий:</w:t>
      </w:r>
    </w:p>
    <w:p w:rsidR="009B7724" w:rsidRDefault="009B7724">
      <w:pPr>
        <w:pStyle w:val="ConsPlusNormal"/>
        <w:spacing w:before="220"/>
        <w:ind w:firstLine="540"/>
        <w:jc w:val="both"/>
      </w:pPr>
      <w:proofErr w:type="gramStart"/>
      <w:r>
        <w:t xml:space="preserve">а) обязательных требований, установленных Федеральным </w:t>
      </w:r>
      <w:hyperlink r:id="rId45">
        <w:r>
          <w:rPr>
            <w:color w:val="0000FF"/>
          </w:rPr>
          <w:t>законом</w:t>
        </w:r>
      </w:hyperlink>
      <w:r>
        <w:t xml:space="preserve"> от 17.08.1995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w:t>
      </w:r>
      <w:proofErr w:type="gramEnd"/>
      <w:r>
        <w:t xml:space="preserve"> </w:t>
      </w:r>
      <w:proofErr w:type="gramStart"/>
      <w:r>
        <w:t xml:space="preserve">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w:t>
      </w:r>
      <w:r>
        <w:lastRenderedPageBreak/>
        <w:t>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roofErr w:type="gramEnd"/>
    </w:p>
    <w:p w:rsidR="009B7724" w:rsidRDefault="009B7724">
      <w:pPr>
        <w:pStyle w:val="ConsPlusNormal"/>
        <w:jc w:val="both"/>
      </w:pPr>
      <w:r>
        <w:t xml:space="preserve">(в ред. </w:t>
      </w:r>
      <w:hyperlink r:id="rId46">
        <w:r>
          <w:rPr>
            <w:color w:val="0000FF"/>
          </w:rPr>
          <w:t>постановления</w:t>
        </w:r>
      </w:hyperlink>
      <w:r>
        <w:t xml:space="preserve"> Правительства Новосибирской области от 29.07.2024 N 352-п)</w:t>
      </w:r>
    </w:p>
    <w:p w:rsidR="009B7724" w:rsidRDefault="009B7724">
      <w:pPr>
        <w:pStyle w:val="ConsPlusNormal"/>
        <w:spacing w:before="220"/>
        <w:ind w:firstLine="540"/>
        <w:jc w:val="both"/>
      </w:pPr>
      <w:proofErr w:type="gramStart"/>
      <w:r>
        <w:t>б)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субъектов естественных монополий, находящихся на территории Новосибирской области;</w:t>
      </w:r>
      <w:proofErr w:type="gramEnd"/>
    </w:p>
    <w:p w:rsidR="009B7724" w:rsidRDefault="009B7724">
      <w:pPr>
        <w:pStyle w:val="ConsPlusNormal"/>
        <w:spacing w:before="220"/>
        <w:ind w:firstLine="540"/>
        <w:jc w:val="both"/>
      </w:pPr>
      <w:r>
        <w:t>2)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w:t>
      </w:r>
    </w:p>
    <w:p w:rsidR="009B7724" w:rsidRDefault="009B7724">
      <w:pPr>
        <w:pStyle w:val="ConsPlusNormal"/>
        <w:spacing w:before="220"/>
        <w:ind w:firstLine="540"/>
        <w:jc w:val="both"/>
      </w:pPr>
      <w:proofErr w:type="gramStart"/>
      <w:r>
        <w:t xml:space="preserve">а) обязательных требований, установленных в соответствии с Федеральным </w:t>
      </w:r>
      <w:hyperlink r:id="rId47">
        <w:r>
          <w:rPr>
            <w:color w:val="0000FF"/>
          </w:rPr>
          <w:t>законом</w:t>
        </w:r>
      </w:hyperlink>
      <w:r>
        <w:t xml:space="preserve"> от 24.06.1998 N 89-ФЗ "Об отходах производства и потребления", другими федеральными законами, нормативными правовыми актами Новосибирской области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исполнительных органов субъектов Российской Федерации, в том числе в части определения</w:t>
      </w:r>
      <w:proofErr w:type="gramEnd"/>
      <w:r>
        <w:t xml:space="preserve"> </w:t>
      </w:r>
      <w:proofErr w:type="gramStart"/>
      <w:r>
        <w:t>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w:t>
      </w:r>
      <w:proofErr w:type="gramEnd"/>
      <w:r>
        <w:t xml:space="preserve"> твердыми коммунальными отходами, соблюдения стандартов раскрытия информации;</w:t>
      </w:r>
    </w:p>
    <w:p w:rsidR="009B7724" w:rsidRDefault="009B7724">
      <w:pPr>
        <w:pStyle w:val="ConsPlusNormal"/>
        <w:jc w:val="both"/>
      </w:pPr>
      <w:r>
        <w:t xml:space="preserve">(в ред. </w:t>
      </w:r>
      <w:hyperlink r:id="rId48">
        <w:r>
          <w:rPr>
            <w:color w:val="0000FF"/>
          </w:rPr>
          <w:t>постановления</w:t>
        </w:r>
      </w:hyperlink>
      <w:r>
        <w:t xml:space="preserve"> Правительства Новосибирской области от 29.07.2024 N 352-п)</w:t>
      </w:r>
    </w:p>
    <w:p w:rsidR="009B7724" w:rsidRDefault="009B7724">
      <w:pPr>
        <w:pStyle w:val="ConsPlusNormal"/>
        <w:spacing w:before="220"/>
        <w:ind w:firstLine="540"/>
        <w:jc w:val="both"/>
      </w:pPr>
      <w:proofErr w:type="gramStart"/>
      <w:r>
        <w:t>б)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региональных операторов, операторов по обращению с твердыми коммунальными отходами, находящихся на территории Новосибирской области;</w:t>
      </w:r>
      <w:proofErr w:type="gramEnd"/>
    </w:p>
    <w:p w:rsidR="009B7724" w:rsidRDefault="009B7724">
      <w:pPr>
        <w:pStyle w:val="ConsPlusNormal"/>
        <w:spacing w:before="220"/>
        <w:ind w:firstLine="540"/>
        <w:jc w:val="both"/>
      </w:pPr>
      <w:proofErr w:type="gramStart"/>
      <w:r>
        <w:t xml:space="preserve">3) за установлением и (или) применением регулируемых государством цен (тарифов) в области газоснабжения -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w:t>
      </w:r>
      <w:hyperlink r:id="rId49">
        <w:r>
          <w:rPr>
            <w:color w:val="0000FF"/>
          </w:rPr>
          <w:t>закона</w:t>
        </w:r>
      </w:hyperlink>
      <w:r>
        <w:t xml:space="preserve"> от 31.03.1999 N 69-ФЗ "О газоснабжении в Российской Федерации",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w:t>
      </w:r>
      <w:proofErr w:type="gramEnd"/>
      <w:r>
        <w:t xml:space="preserve"> </w:t>
      </w:r>
      <w:proofErr w:type="gramStart"/>
      <w:r>
        <w:t>газоснабжения,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w:t>
      </w:r>
      <w:proofErr w:type="gramEnd"/>
      <w:r>
        <w:t xml:space="preserve"> цен (тарифов) в </w:t>
      </w:r>
      <w:r>
        <w:lastRenderedPageBreak/>
        <w:t>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9B7724" w:rsidRDefault="009B7724">
      <w:pPr>
        <w:pStyle w:val="ConsPlusNormal"/>
        <w:jc w:val="both"/>
      </w:pPr>
      <w:r>
        <w:t xml:space="preserve">(в ред. постановлений Правительства Новосибирской области от 11.10.2022 </w:t>
      </w:r>
      <w:hyperlink r:id="rId50">
        <w:r>
          <w:rPr>
            <w:color w:val="0000FF"/>
          </w:rPr>
          <w:t>N 472-п</w:t>
        </w:r>
      </w:hyperlink>
      <w:r>
        <w:t xml:space="preserve">, от 29.07.2024 </w:t>
      </w:r>
      <w:hyperlink r:id="rId51">
        <w:r>
          <w:rPr>
            <w:color w:val="0000FF"/>
          </w:rPr>
          <w:t>N 352-п</w:t>
        </w:r>
      </w:hyperlink>
      <w:r>
        <w:t>)</w:t>
      </w:r>
    </w:p>
    <w:p w:rsidR="009B7724" w:rsidRDefault="009B7724">
      <w:pPr>
        <w:pStyle w:val="ConsPlusNormal"/>
        <w:spacing w:before="220"/>
        <w:ind w:firstLine="540"/>
        <w:jc w:val="both"/>
      </w:pPr>
      <w:r>
        <w:t>4) за регулируемыми государством ценами (тарифами) в электроэнергетике:</w:t>
      </w:r>
    </w:p>
    <w:p w:rsidR="009B7724" w:rsidRDefault="009B7724">
      <w:pPr>
        <w:pStyle w:val="ConsPlusNormal"/>
        <w:jc w:val="both"/>
      </w:pPr>
      <w:r>
        <w:t xml:space="preserve">(в ред. </w:t>
      </w:r>
      <w:hyperlink r:id="rId52">
        <w:r>
          <w:rPr>
            <w:color w:val="0000FF"/>
          </w:rPr>
          <w:t>постановления</w:t>
        </w:r>
      </w:hyperlink>
      <w:r>
        <w:t xml:space="preserve"> Правительства Новосибирской области от 11.10.2022 N 472-п)</w:t>
      </w:r>
    </w:p>
    <w:p w:rsidR="009B7724" w:rsidRDefault="009B7724">
      <w:pPr>
        <w:pStyle w:val="ConsPlusNormal"/>
        <w:spacing w:before="220"/>
        <w:ind w:firstLine="540"/>
        <w:jc w:val="both"/>
      </w:pPr>
      <w:proofErr w:type="gramStart"/>
      <w:r>
        <w:t xml:space="preserve">а)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Федеральным </w:t>
      </w:r>
      <w:hyperlink r:id="rId53">
        <w:r>
          <w:rPr>
            <w:color w:val="0000FF"/>
          </w:rPr>
          <w:t>законом</w:t>
        </w:r>
      </w:hyperlink>
      <w:r>
        <w:t xml:space="preserve"> от 26.03.2003 N 35-ФЗ "Об электроэнергетике",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w:t>
      </w:r>
      <w:proofErr w:type="gramEnd"/>
      <w:r>
        <w:t xml:space="preserve"> </w:t>
      </w:r>
      <w:proofErr w:type="gramStart"/>
      <w:r>
        <w:t>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субъектами электроэнергетики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w:t>
      </w:r>
      <w:proofErr w:type="gramEnd"/>
      <w:r>
        <w:t xml:space="preserve">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9B7724" w:rsidRDefault="009B7724">
      <w:pPr>
        <w:pStyle w:val="ConsPlusNormal"/>
        <w:jc w:val="both"/>
      </w:pPr>
      <w:r>
        <w:t xml:space="preserve">(в ред. </w:t>
      </w:r>
      <w:hyperlink r:id="rId54">
        <w:r>
          <w:rPr>
            <w:color w:val="0000FF"/>
          </w:rPr>
          <w:t>постановления</w:t>
        </w:r>
      </w:hyperlink>
      <w:r>
        <w:t xml:space="preserve"> Правительства Новосибирской области от 29.07.2024 N 352-п)</w:t>
      </w:r>
    </w:p>
    <w:p w:rsidR="009B7724" w:rsidRDefault="009B7724">
      <w:pPr>
        <w:pStyle w:val="ConsPlusNormal"/>
        <w:spacing w:before="220"/>
        <w:ind w:firstLine="540"/>
        <w:jc w:val="both"/>
      </w:pPr>
      <w:proofErr w:type="gramStart"/>
      <w:r>
        <w:t>б) соблюдение территориальными сетевыми организациями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вышеуказанных организаций, находящихся на территории Новосибирской области;</w:t>
      </w:r>
      <w:proofErr w:type="gramEnd"/>
    </w:p>
    <w:p w:rsidR="009B7724" w:rsidRDefault="009B7724">
      <w:pPr>
        <w:pStyle w:val="ConsPlusNormal"/>
        <w:spacing w:before="220"/>
        <w:ind w:firstLine="540"/>
        <w:jc w:val="both"/>
      </w:pPr>
      <w:r>
        <w:t>5) в области регулирования цен (тарифов) в сфере теплоснабжения:</w:t>
      </w:r>
    </w:p>
    <w:p w:rsidR="009B7724" w:rsidRDefault="009B7724">
      <w:pPr>
        <w:pStyle w:val="ConsPlusNormal"/>
        <w:spacing w:before="220"/>
        <w:ind w:firstLine="540"/>
        <w:jc w:val="both"/>
      </w:pPr>
      <w:r>
        <w:t>а) соблюдение юридическими лицами, индивидуальными предпринимателями в процессе осуществления регулируемых видов деятельности в сфере теплоснабжения:</w:t>
      </w:r>
    </w:p>
    <w:p w:rsidR="009B7724" w:rsidRDefault="009B7724">
      <w:pPr>
        <w:pStyle w:val="ConsPlusNormal"/>
        <w:spacing w:before="220"/>
        <w:ind w:firstLine="540"/>
        <w:jc w:val="both"/>
      </w:pPr>
      <w:proofErr w:type="gramStart"/>
      <w:r>
        <w:t xml:space="preserve">обязательных требований, установленных в соответствии с Федеральным </w:t>
      </w:r>
      <w:hyperlink r:id="rId55">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w:t>
      </w:r>
      <w:proofErr w:type="gramEnd"/>
      <w:r>
        <w:t xml:space="preserve"> </w:t>
      </w:r>
      <w:proofErr w:type="gramStart"/>
      <w:r>
        <w:t>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roofErr w:type="gramEnd"/>
    </w:p>
    <w:p w:rsidR="009B7724" w:rsidRDefault="009B7724">
      <w:pPr>
        <w:pStyle w:val="ConsPlusNormal"/>
        <w:jc w:val="both"/>
      </w:pPr>
      <w:r>
        <w:t xml:space="preserve">(в ред. </w:t>
      </w:r>
      <w:hyperlink r:id="rId56">
        <w:r>
          <w:rPr>
            <w:color w:val="0000FF"/>
          </w:rPr>
          <w:t>постановления</w:t>
        </w:r>
      </w:hyperlink>
      <w:r>
        <w:t xml:space="preserve"> Правительства Новосибирской области от 29.07.2024 N 352-п)</w:t>
      </w:r>
    </w:p>
    <w:p w:rsidR="009B7724" w:rsidRDefault="009B7724">
      <w:pPr>
        <w:pStyle w:val="ConsPlusNormal"/>
        <w:spacing w:before="220"/>
        <w:ind w:firstLine="540"/>
        <w:jc w:val="both"/>
      </w:pPr>
      <w:proofErr w:type="gramStart"/>
      <w:r>
        <w:t xml:space="preserve">обязательных требований в области энергосбережения и повышения энергетической </w:t>
      </w:r>
      <w:r>
        <w:lastRenderedPageBreak/>
        <w:t>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юридических лиц, индивидуальных предпринимателей, осуществляющих регулируемые виды деятельности в сфере теплоснабжения, находящихся на территории Новосибирской области;</w:t>
      </w:r>
      <w:proofErr w:type="gramEnd"/>
    </w:p>
    <w:p w:rsidR="009B7724" w:rsidRDefault="009B7724">
      <w:pPr>
        <w:pStyle w:val="ConsPlusNormal"/>
        <w:spacing w:before="220"/>
        <w:ind w:firstLine="540"/>
        <w:jc w:val="both"/>
      </w:pPr>
      <w:proofErr w:type="gramStart"/>
      <w:r>
        <w:t>б) выполнение организациями, осуществляющими на территории Новосибирской области регулируемые виды деятельности в сфере теплоснабжения, утвержденных департаментом для таких организаций инвестиционных программ (за исключением инвестиционных программ, которые утверждаются в соответствии с законодательством Российской Федерации об электроэнергетике), в том числе за достижением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roofErr w:type="gramEnd"/>
    </w:p>
    <w:p w:rsidR="009B7724" w:rsidRDefault="009B7724">
      <w:pPr>
        <w:pStyle w:val="ConsPlusNormal"/>
        <w:jc w:val="both"/>
      </w:pPr>
      <w:r>
        <w:t>(</w:t>
      </w:r>
      <w:proofErr w:type="spellStart"/>
      <w:r>
        <w:t>пп</w:t>
      </w:r>
      <w:proofErr w:type="spellEnd"/>
      <w:r>
        <w:t xml:space="preserve">. 5 в ред. </w:t>
      </w:r>
      <w:hyperlink r:id="rId57">
        <w:r>
          <w:rPr>
            <w:color w:val="0000FF"/>
          </w:rPr>
          <w:t>постановления</w:t>
        </w:r>
      </w:hyperlink>
      <w:r>
        <w:t xml:space="preserve"> Правительства Новосибирской области от 11.10.2022 N 472-п)</w:t>
      </w:r>
    </w:p>
    <w:p w:rsidR="009B7724" w:rsidRDefault="009B7724">
      <w:pPr>
        <w:pStyle w:val="ConsPlusNormal"/>
        <w:spacing w:before="220"/>
        <w:ind w:firstLine="540"/>
        <w:jc w:val="both"/>
      </w:pPr>
      <w:r>
        <w:t>6)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w:t>
      </w:r>
    </w:p>
    <w:p w:rsidR="009B7724" w:rsidRDefault="009B7724">
      <w:pPr>
        <w:pStyle w:val="ConsPlusNormal"/>
        <w:spacing w:before="220"/>
        <w:ind w:firstLine="540"/>
        <w:jc w:val="both"/>
      </w:pPr>
      <w:proofErr w:type="gramStart"/>
      <w:r>
        <w:t xml:space="preserve">а) обязательных требований, установленных в соответствии с Федеральным </w:t>
      </w:r>
      <w:hyperlink r:id="rId58">
        <w:r>
          <w:rPr>
            <w:color w:val="0000FF"/>
          </w:rPr>
          <w:t>законом</w:t>
        </w:r>
      </w:hyperlink>
      <w:r>
        <w:t xml:space="preserve"> от 07.12.2011 N 416-ФЗ "О водоснабжении и водоотведении",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w:t>
      </w:r>
      <w:proofErr w:type="gramEnd"/>
      <w:r>
        <w:t xml:space="preserve"> </w:t>
      </w:r>
      <w:proofErr w:type="gramStart"/>
      <w:r>
        <w:t>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w:t>
      </w:r>
      <w:proofErr w:type="gramEnd"/>
      <w:r>
        <w:t xml:space="preserve"> водоотведения;</w:t>
      </w:r>
    </w:p>
    <w:p w:rsidR="009B7724" w:rsidRDefault="009B7724">
      <w:pPr>
        <w:pStyle w:val="ConsPlusNormal"/>
        <w:jc w:val="both"/>
      </w:pPr>
      <w:r>
        <w:t xml:space="preserve">(в ред. </w:t>
      </w:r>
      <w:hyperlink r:id="rId59">
        <w:r>
          <w:rPr>
            <w:color w:val="0000FF"/>
          </w:rPr>
          <w:t>постановления</w:t>
        </w:r>
      </w:hyperlink>
      <w:r>
        <w:t xml:space="preserve"> Правительства Новосибирской области от 29.07.2024 N 352-п)</w:t>
      </w:r>
    </w:p>
    <w:p w:rsidR="009B7724" w:rsidRDefault="009B7724">
      <w:pPr>
        <w:pStyle w:val="ConsPlusNormal"/>
        <w:spacing w:before="220"/>
        <w:ind w:firstLine="540"/>
        <w:jc w:val="both"/>
      </w:pPr>
      <w:proofErr w:type="gramStart"/>
      <w:r>
        <w:t>б)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организаций, осуществляющих горячее водоснабжение, холодное водоснабжение и (или) водоотведение, находящихся на территории Новосибирской области;</w:t>
      </w:r>
      <w:proofErr w:type="gramEnd"/>
    </w:p>
    <w:p w:rsidR="009B7724" w:rsidRDefault="009B7724">
      <w:pPr>
        <w:pStyle w:val="ConsPlusNormal"/>
        <w:spacing w:before="220"/>
        <w:ind w:firstLine="540"/>
        <w:jc w:val="both"/>
      </w:pPr>
      <w:proofErr w:type="gramStart"/>
      <w:r>
        <w:t xml:space="preserve">6.1) в области государственного регулирования цен (тарифов), указанных в </w:t>
      </w:r>
      <w:hyperlink r:id="rId60">
        <w:r>
          <w:rPr>
            <w:color w:val="0000FF"/>
          </w:rPr>
          <w:t>подпунктах 18</w:t>
        </w:r>
      </w:hyperlink>
      <w:r>
        <w:t xml:space="preserve">, </w:t>
      </w:r>
      <w:hyperlink r:id="rId61">
        <w:r>
          <w:rPr>
            <w:color w:val="0000FF"/>
          </w:rPr>
          <w:t>19</w:t>
        </w:r>
      </w:hyperlink>
      <w:r>
        <w:t xml:space="preserve">, </w:t>
      </w:r>
      <w:hyperlink r:id="rId62">
        <w:r>
          <w:rPr>
            <w:color w:val="0000FF"/>
          </w:rPr>
          <w:t>20</w:t>
        </w:r>
      </w:hyperlink>
      <w:r>
        <w:t xml:space="preserve">, </w:t>
      </w:r>
      <w:hyperlink r:id="rId63">
        <w:r>
          <w:rPr>
            <w:color w:val="0000FF"/>
          </w:rPr>
          <w:t>22</w:t>
        </w:r>
      </w:hyperlink>
      <w:r>
        <w:t xml:space="preserve">, </w:t>
      </w:r>
      <w:hyperlink r:id="rId64">
        <w:r>
          <w:rPr>
            <w:color w:val="0000FF"/>
          </w:rPr>
          <w:t>22.1</w:t>
        </w:r>
      </w:hyperlink>
      <w:r>
        <w:t xml:space="preserve">, </w:t>
      </w:r>
      <w:hyperlink r:id="rId65">
        <w:r>
          <w:rPr>
            <w:color w:val="0000FF"/>
          </w:rPr>
          <w:t>22.6</w:t>
        </w:r>
      </w:hyperlink>
      <w:r>
        <w:t xml:space="preserve">, </w:t>
      </w:r>
      <w:hyperlink r:id="rId66">
        <w:r>
          <w:rPr>
            <w:color w:val="0000FF"/>
          </w:rPr>
          <w:t>22.7 пункта 7</w:t>
        </w:r>
      </w:hyperlink>
      <w:r>
        <w:t xml:space="preserve"> Положения о департаменте по тарифам Новосибирской области, утвержденного постановлением Правительства Новосибирской области от 25.02.2013 N 74-п "О департаменте по тарифам Новосибирской области", - соблюдение юридическими лицами и индивидуальными предпринимателями обязательных требований, установленных в соответствии с законодательством Российской Федерации к установлению и (или</w:t>
      </w:r>
      <w:proofErr w:type="gramEnd"/>
      <w:r>
        <w:t>) применению вышеназванных цен (тарифов);</w:t>
      </w:r>
    </w:p>
    <w:p w:rsidR="009B7724" w:rsidRDefault="009B7724">
      <w:pPr>
        <w:pStyle w:val="ConsPlusNormal"/>
        <w:jc w:val="both"/>
      </w:pPr>
      <w:r>
        <w:t>(</w:t>
      </w:r>
      <w:proofErr w:type="spellStart"/>
      <w:r>
        <w:t>пп</w:t>
      </w:r>
      <w:proofErr w:type="spellEnd"/>
      <w:r>
        <w:t xml:space="preserve">. 6.1 </w:t>
      </w:r>
      <w:proofErr w:type="gramStart"/>
      <w:r>
        <w:t>введен</w:t>
      </w:r>
      <w:proofErr w:type="gramEnd"/>
      <w:r>
        <w:t xml:space="preserve"> </w:t>
      </w:r>
      <w:hyperlink r:id="rId67">
        <w:r>
          <w:rPr>
            <w:color w:val="0000FF"/>
          </w:rPr>
          <w:t>постановлением</w:t>
        </w:r>
      </w:hyperlink>
      <w:r>
        <w:t xml:space="preserve"> Правительства Новосибирской области от 21.12.2021 N 544-п; в ред. </w:t>
      </w:r>
      <w:hyperlink r:id="rId68">
        <w:r>
          <w:rPr>
            <w:color w:val="0000FF"/>
          </w:rPr>
          <w:t>постановления</w:t>
        </w:r>
      </w:hyperlink>
      <w:r>
        <w:t xml:space="preserve"> Правительства Новосибирской области от 11.03.2025 N 100-п)</w:t>
      </w:r>
    </w:p>
    <w:p w:rsidR="009B7724" w:rsidRDefault="009B7724">
      <w:pPr>
        <w:pStyle w:val="ConsPlusNormal"/>
        <w:spacing w:before="220"/>
        <w:ind w:firstLine="540"/>
        <w:jc w:val="both"/>
      </w:pPr>
      <w:proofErr w:type="gramStart"/>
      <w:r>
        <w:t xml:space="preserve">7) за применением цен на лекарственные препараты, включенные в перечень жизненно необходимых и важнейших лекарственных препаратов (далее - лекарственные препараты), - соблюдение организациями оптовой торговли лекарственными средствами, аптечными </w:t>
      </w:r>
      <w:r>
        <w:lastRenderedPageBreak/>
        <w:t>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при реализации лекарственных препаратов на</w:t>
      </w:r>
      <w:proofErr w:type="gramEnd"/>
      <w:r>
        <w:t xml:space="preserve"> </w:t>
      </w:r>
      <w:proofErr w:type="gramStart"/>
      <w:r>
        <w:t>территории Новосибирской области обязательных требований к применению цен на лекарственные препараты, которые формируются в соответствии с порядком,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w:t>
      </w:r>
      <w:proofErr w:type="gramEnd"/>
      <w:r>
        <w:t xml:space="preserve"> и (или) размера розничной надбавки, не </w:t>
      </w:r>
      <w:proofErr w:type="gramStart"/>
      <w:r>
        <w:t>превышающих</w:t>
      </w:r>
      <w:proofErr w:type="gramEnd"/>
      <w:r>
        <w:t xml:space="preserve"> соответственно размера предельной оптовой надбавки и (или) размера предельной розничной надбавки, установленных в Новосибирской области;</w:t>
      </w:r>
    </w:p>
    <w:p w:rsidR="009B7724" w:rsidRDefault="009B7724">
      <w:pPr>
        <w:pStyle w:val="ConsPlusNormal"/>
        <w:jc w:val="both"/>
      </w:pPr>
      <w:r>
        <w:t>(</w:t>
      </w:r>
      <w:proofErr w:type="spellStart"/>
      <w:r>
        <w:t>пп</w:t>
      </w:r>
      <w:proofErr w:type="spellEnd"/>
      <w:r>
        <w:t xml:space="preserve">. 7 в ред. </w:t>
      </w:r>
      <w:hyperlink r:id="rId69">
        <w:r>
          <w:rPr>
            <w:color w:val="0000FF"/>
          </w:rPr>
          <w:t>постановления</w:t>
        </w:r>
      </w:hyperlink>
      <w:r>
        <w:t xml:space="preserve"> Правительства Новосибирской области от 11.03.2025 N 100-п)</w:t>
      </w:r>
    </w:p>
    <w:p w:rsidR="009B7724" w:rsidRDefault="009B7724">
      <w:pPr>
        <w:pStyle w:val="ConsPlusNormal"/>
        <w:spacing w:before="220"/>
        <w:ind w:firstLine="540"/>
        <w:jc w:val="both"/>
      </w:pPr>
      <w:r>
        <w:t>8)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9B7724" w:rsidRDefault="009B7724">
      <w:pPr>
        <w:pStyle w:val="ConsPlusNormal"/>
        <w:spacing w:before="220"/>
        <w:ind w:firstLine="540"/>
        <w:jc w:val="both"/>
      </w:pPr>
      <w:bookmarkStart w:id="3" w:name="P98"/>
      <w:bookmarkEnd w:id="3"/>
      <w:r>
        <w:t xml:space="preserve">5. </w:t>
      </w:r>
      <w:hyperlink r:id="rId70">
        <w:r>
          <w:rPr>
            <w:color w:val="0000FF"/>
          </w:rPr>
          <w:t>Перечень</w:t>
        </w:r>
      </w:hyperlink>
      <w:r>
        <w:t xml:space="preserve"> должностных лиц департамента, уполномоченных на осуществление государственного контроля (надзора), утвержден постановлением Правительства Новосибирской области от 25.02.2013 N 74-п "О департаменте по тарифам Новосибирской области".</w:t>
      </w:r>
    </w:p>
    <w:p w:rsidR="009B7724" w:rsidRDefault="009B7724">
      <w:pPr>
        <w:pStyle w:val="ConsPlusNormal"/>
        <w:spacing w:before="220"/>
        <w:ind w:firstLine="540"/>
        <w:jc w:val="both"/>
      </w:pPr>
      <w:r>
        <w:t>6. Должностным лицом департамента, уполномоченным на принятие решения о проведении контрольных (надзорных) мероприятий, является руководитель департамента.</w:t>
      </w:r>
    </w:p>
    <w:p w:rsidR="009B7724" w:rsidRDefault="009B7724">
      <w:pPr>
        <w:pStyle w:val="ConsPlusNormal"/>
        <w:jc w:val="both"/>
      </w:pPr>
      <w:r>
        <w:t>(</w:t>
      </w:r>
      <w:proofErr w:type="gramStart"/>
      <w:r>
        <w:t>п</w:t>
      </w:r>
      <w:proofErr w:type="gramEnd"/>
      <w:r>
        <w:t xml:space="preserve">. 6 в ред. </w:t>
      </w:r>
      <w:hyperlink r:id="rId71">
        <w:r>
          <w:rPr>
            <w:color w:val="0000FF"/>
          </w:rPr>
          <w:t>постановления</w:t>
        </w:r>
      </w:hyperlink>
      <w:r>
        <w:t xml:space="preserve"> Правительства Новосибирской области от 21.12.2021 N 544-п)</w:t>
      </w:r>
    </w:p>
    <w:p w:rsidR="009B7724" w:rsidRDefault="009B7724">
      <w:pPr>
        <w:pStyle w:val="ConsPlusNormal"/>
        <w:spacing w:before="220"/>
        <w:ind w:firstLine="540"/>
        <w:jc w:val="both"/>
      </w:pPr>
      <w:r>
        <w:t xml:space="preserve">7. Должностными лицами департамента, уполномоченными на проведение конкретного контрольного (надзорного) мероприятия, являются должностные лица из числа </w:t>
      </w:r>
      <w:proofErr w:type="gramStart"/>
      <w:r>
        <w:t>предусмотренных</w:t>
      </w:r>
      <w:proofErr w:type="gramEnd"/>
      <w:r>
        <w:t xml:space="preserve"> </w:t>
      </w:r>
      <w:hyperlink w:anchor="P98">
        <w:r>
          <w:rPr>
            <w:color w:val="0000FF"/>
          </w:rPr>
          <w:t>пунктом 5</w:t>
        </w:r>
      </w:hyperlink>
      <w:r>
        <w:t xml:space="preserve"> настоящего Положения, указанные в решении руководителя департамента о проведении такого мероприятия.</w:t>
      </w:r>
    </w:p>
    <w:p w:rsidR="009B7724" w:rsidRDefault="009B7724">
      <w:pPr>
        <w:pStyle w:val="ConsPlusNormal"/>
        <w:jc w:val="both"/>
      </w:pPr>
      <w:r>
        <w:t>(</w:t>
      </w:r>
      <w:proofErr w:type="gramStart"/>
      <w:r>
        <w:t>в</w:t>
      </w:r>
      <w:proofErr w:type="gramEnd"/>
      <w:r>
        <w:t xml:space="preserve"> ред. постановлений Правительства Новосибирской области от 21.12.2021 </w:t>
      </w:r>
      <w:hyperlink r:id="rId72">
        <w:r>
          <w:rPr>
            <w:color w:val="0000FF"/>
          </w:rPr>
          <w:t>N 544-п</w:t>
        </w:r>
      </w:hyperlink>
      <w:r>
        <w:t xml:space="preserve">, от 11.03.2025 </w:t>
      </w:r>
      <w:hyperlink r:id="rId73">
        <w:r>
          <w:rPr>
            <w:color w:val="0000FF"/>
          </w:rPr>
          <w:t>N 100-п</w:t>
        </w:r>
      </w:hyperlink>
      <w:r>
        <w:t>)</w:t>
      </w:r>
    </w:p>
    <w:p w:rsidR="009B7724" w:rsidRDefault="009B7724">
      <w:pPr>
        <w:pStyle w:val="ConsPlusNormal"/>
        <w:spacing w:before="220"/>
        <w:ind w:firstLine="540"/>
        <w:jc w:val="both"/>
      </w:pPr>
      <w:r>
        <w:t xml:space="preserve">8. Должностные лица департамента при проведении контрольного (надзорного) мероприятия в пределах своих полномочий и в объеме проводимых контрольных (надзорных) действий выполняют обязанности и пользуются правами согласно </w:t>
      </w:r>
      <w:hyperlink r:id="rId74">
        <w:r>
          <w:rPr>
            <w:color w:val="0000FF"/>
          </w:rPr>
          <w:t>статье 29</w:t>
        </w:r>
      </w:hyperlink>
      <w:r>
        <w:t xml:space="preserve"> Федерального закона о контроле (надзоре).</w:t>
      </w:r>
    </w:p>
    <w:p w:rsidR="009B7724" w:rsidRDefault="009B7724">
      <w:pPr>
        <w:pStyle w:val="ConsPlusNormal"/>
        <w:ind w:firstLine="540"/>
        <w:jc w:val="both"/>
      </w:pPr>
    </w:p>
    <w:p w:rsidR="009B7724" w:rsidRDefault="009B7724">
      <w:pPr>
        <w:pStyle w:val="ConsPlusTitle"/>
        <w:jc w:val="center"/>
        <w:outlineLvl w:val="1"/>
      </w:pPr>
      <w:r>
        <w:t>II. Требования к учету объектов</w:t>
      </w:r>
    </w:p>
    <w:p w:rsidR="009B7724" w:rsidRDefault="009B7724">
      <w:pPr>
        <w:pStyle w:val="ConsPlusTitle"/>
        <w:jc w:val="center"/>
      </w:pPr>
      <w:r>
        <w:t>государственного контроля (надзора)</w:t>
      </w:r>
    </w:p>
    <w:p w:rsidR="009B7724" w:rsidRDefault="009B7724">
      <w:pPr>
        <w:pStyle w:val="ConsPlusNormal"/>
        <w:ind w:firstLine="540"/>
        <w:jc w:val="both"/>
      </w:pPr>
    </w:p>
    <w:p w:rsidR="009B7724" w:rsidRDefault="009B7724">
      <w:pPr>
        <w:pStyle w:val="ConsPlusNormal"/>
        <w:ind w:firstLine="540"/>
        <w:jc w:val="both"/>
      </w:pPr>
      <w:r>
        <w:t xml:space="preserve">9. </w:t>
      </w:r>
      <w:proofErr w:type="gramStart"/>
      <w:r>
        <w:t xml:space="preserve">Объектом государственного контроля (надзора) (далее - объект контроля (надзора) является деятельность, действия (бездействие) юридических лиц и индивидуальных предпринимателей, в рамках которых должны соблюдаться обязательные требования, указанные в </w:t>
      </w:r>
      <w:hyperlink w:anchor="P66">
        <w:r>
          <w:rPr>
            <w:color w:val="0000FF"/>
          </w:rPr>
          <w:t>пункте 4</w:t>
        </w:r>
      </w:hyperlink>
      <w:r>
        <w:t xml:space="preserve"> настоящего Положения (далее - обязательные требования).</w:t>
      </w:r>
      <w:proofErr w:type="gramEnd"/>
    </w:p>
    <w:p w:rsidR="009B7724" w:rsidRDefault="009B7724">
      <w:pPr>
        <w:pStyle w:val="ConsPlusNormal"/>
        <w:jc w:val="both"/>
      </w:pPr>
      <w:r>
        <w:t>(</w:t>
      </w:r>
      <w:proofErr w:type="gramStart"/>
      <w:r>
        <w:t>п</w:t>
      </w:r>
      <w:proofErr w:type="gramEnd"/>
      <w:r>
        <w:t xml:space="preserve">. 9 в ред. </w:t>
      </w:r>
      <w:hyperlink r:id="rId75">
        <w:r>
          <w:rPr>
            <w:color w:val="0000FF"/>
          </w:rPr>
          <w:t>постановления</w:t>
        </w:r>
      </w:hyperlink>
      <w:r>
        <w:t xml:space="preserve"> Правительства Новосибирской области от 21.12.2021 N 544-п)</w:t>
      </w:r>
    </w:p>
    <w:p w:rsidR="009B7724" w:rsidRDefault="009B7724">
      <w:pPr>
        <w:pStyle w:val="ConsPlusNormal"/>
        <w:spacing w:before="220"/>
        <w:ind w:firstLine="540"/>
        <w:jc w:val="both"/>
      </w:pPr>
      <w:r>
        <w:t>10. Учет объектов контроля (надзора) осуществляется департаментом путем ведения их перечня с использованием федеральной государственной информационной системы "Единая информационно-аналитическая система тарифного регулирования".</w:t>
      </w:r>
    </w:p>
    <w:p w:rsidR="009B7724" w:rsidRDefault="009B7724">
      <w:pPr>
        <w:pStyle w:val="ConsPlusNormal"/>
        <w:jc w:val="both"/>
      </w:pPr>
      <w:r>
        <w:t>(</w:t>
      </w:r>
      <w:proofErr w:type="gramStart"/>
      <w:r>
        <w:t>в</w:t>
      </w:r>
      <w:proofErr w:type="gramEnd"/>
      <w:r>
        <w:t xml:space="preserve"> ред. </w:t>
      </w:r>
      <w:hyperlink r:id="rId76">
        <w:r>
          <w:rPr>
            <w:color w:val="0000FF"/>
          </w:rPr>
          <w:t>постановления</w:t>
        </w:r>
      </w:hyperlink>
      <w:r>
        <w:t xml:space="preserve"> Правительства Новосибирской области от 11.03.2025 N 100-п)</w:t>
      </w:r>
    </w:p>
    <w:p w:rsidR="009B7724" w:rsidRDefault="009B7724">
      <w:pPr>
        <w:pStyle w:val="ConsPlusNormal"/>
        <w:spacing w:before="220"/>
        <w:ind w:firstLine="540"/>
        <w:jc w:val="both"/>
      </w:pPr>
      <w:bookmarkStart w:id="4" w:name="P112"/>
      <w:bookmarkEnd w:id="4"/>
      <w:r>
        <w:lastRenderedPageBreak/>
        <w:t>11. Перечень объектов контроля (надзора) содержит следующую информацию:</w:t>
      </w:r>
    </w:p>
    <w:p w:rsidR="009B7724" w:rsidRDefault="009B7724">
      <w:pPr>
        <w:pStyle w:val="ConsPlusNormal"/>
        <w:spacing w:before="220"/>
        <w:ind w:firstLine="540"/>
        <w:jc w:val="both"/>
      </w:pPr>
      <w:r>
        <w:t>1) полное наименование юридического лица, фамилия, имя и отчество (при наличии) индивидуального предпринимателя;</w:t>
      </w:r>
    </w:p>
    <w:p w:rsidR="009B7724" w:rsidRDefault="009B7724">
      <w:pPr>
        <w:pStyle w:val="ConsPlusNormal"/>
        <w:spacing w:before="220"/>
        <w:ind w:firstLine="540"/>
        <w:jc w:val="both"/>
      </w:pPr>
      <w:r>
        <w:t>2) основной государственный регистрационный номер юридического лица или индивидуального предпринимателя;</w:t>
      </w:r>
    </w:p>
    <w:p w:rsidR="009B7724" w:rsidRDefault="009B7724">
      <w:pPr>
        <w:pStyle w:val="ConsPlusNormal"/>
        <w:spacing w:before="220"/>
        <w:ind w:firstLine="540"/>
        <w:jc w:val="both"/>
      </w:pPr>
      <w:r>
        <w:t>3) 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9B7724" w:rsidRDefault="009B7724">
      <w:pPr>
        <w:pStyle w:val="ConsPlusNormal"/>
        <w:spacing w:before="220"/>
        <w:ind w:firstLine="540"/>
        <w:jc w:val="both"/>
      </w:pPr>
      <w:r>
        <w:t>3.1) 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9B7724" w:rsidRDefault="009B7724">
      <w:pPr>
        <w:pStyle w:val="ConsPlusNormal"/>
        <w:jc w:val="both"/>
      </w:pPr>
      <w:r>
        <w:t>(</w:t>
      </w:r>
      <w:proofErr w:type="spellStart"/>
      <w:r>
        <w:t>пп</w:t>
      </w:r>
      <w:proofErr w:type="spellEnd"/>
      <w:r>
        <w:t xml:space="preserve">. 3.1 </w:t>
      </w:r>
      <w:proofErr w:type="gramStart"/>
      <w:r>
        <w:t>введен</w:t>
      </w:r>
      <w:proofErr w:type="gramEnd"/>
      <w:r>
        <w:t xml:space="preserve"> </w:t>
      </w:r>
      <w:hyperlink r:id="rId77">
        <w:r>
          <w:rPr>
            <w:color w:val="0000FF"/>
          </w:rPr>
          <w:t>постановлением</w:t>
        </w:r>
      </w:hyperlink>
      <w:r>
        <w:t xml:space="preserve"> Правительства Новосибирской области от 21.12.2021 N 544-п)</w:t>
      </w:r>
    </w:p>
    <w:p w:rsidR="009B7724" w:rsidRDefault="009B7724">
      <w:pPr>
        <w:pStyle w:val="ConsPlusNormal"/>
        <w:spacing w:before="220"/>
        <w:ind w:firstLine="540"/>
        <w:jc w:val="both"/>
      </w:pPr>
      <w:r>
        <w:t xml:space="preserve">4) вид (виды) деятельности юридического лица, индивидуального предпринимателя в соответствии с Общероссийским </w:t>
      </w:r>
      <w:hyperlink r:id="rId78">
        <w:r>
          <w:rPr>
            <w:color w:val="0000FF"/>
          </w:rPr>
          <w:t>классификатором</w:t>
        </w:r>
      </w:hyperlink>
      <w:r>
        <w:t xml:space="preserve"> видов экономической деятельности.</w:t>
      </w:r>
    </w:p>
    <w:p w:rsidR="009B7724" w:rsidRDefault="009B7724">
      <w:pPr>
        <w:pStyle w:val="ConsPlusNormal"/>
        <w:jc w:val="both"/>
      </w:pPr>
      <w:r>
        <w:t xml:space="preserve">(в ред. </w:t>
      </w:r>
      <w:hyperlink r:id="rId79">
        <w:r>
          <w:rPr>
            <w:color w:val="0000FF"/>
          </w:rPr>
          <w:t>постановления</w:t>
        </w:r>
      </w:hyperlink>
      <w:r>
        <w:t xml:space="preserve"> Правительства Новосибирской области от 21.12.2021 N 544-п)</w:t>
      </w:r>
    </w:p>
    <w:p w:rsidR="009B7724" w:rsidRDefault="009B7724">
      <w:pPr>
        <w:pStyle w:val="ConsPlusNormal"/>
        <w:spacing w:before="220"/>
        <w:ind w:firstLine="540"/>
        <w:jc w:val="both"/>
      </w:pPr>
      <w:r>
        <w:t xml:space="preserve">12. Размещение в федеральной государственной информационной системе "Единая информационно-аналитическая система тарифного регулирования" информации, указанной в </w:t>
      </w:r>
      <w:hyperlink w:anchor="P112">
        <w:r>
          <w:rPr>
            <w:color w:val="0000FF"/>
          </w:rPr>
          <w:t>пункте 11</w:t>
        </w:r>
      </w:hyperlink>
      <w:r>
        <w:t xml:space="preserve"> настоящего Положения, осуществляется с учетом требований законодательства Российской Федерации об охраняемой законом тайне.</w:t>
      </w:r>
    </w:p>
    <w:p w:rsidR="009B7724" w:rsidRDefault="009B7724">
      <w:pPr>
        <w:pStyle w:val="ConsPlusNormal"/>
        <w:jc w:val="both"/>
      </w:pPr>
      <w:r>
        <w:t>(</w:t>
      </w:r>
      <w:proofErr w:type="gramStart"/>
      <w:r>
        <w:t>в</w:t>
      </w:r>
      <w:proofErr w:type="gramEnd"/>
      <w:r>
        <w:t xml:space="preserve"> ред. </w:t>
      </w:r>
      <w:hyperlink r:id="rId80">
        <w:r>
          <w:rPr>
            <w:color w:val="0000FF"/>
          </w:rPr>
          <w:t>постановления</w:t>
        </w:r>
      </w:hyperlink>
      <w:r>
        <w:t xml:space="preserve"> Правительства Новосибирской области от 11.03.2025 N 100-п)</w:t>
      </w:r>
    </w:p>
    <w:p w:rsidR="009B7724" w:rsidRDefault="009B7724">
      <w:pPr>
        <w:pStyle w:val="ConsPlusNormal"/>
        <w:ind w:firstLine="540"/>
        <w:jc w:val="both"/>
      </w:pPr>
    </w:p>
    <w:p w:rsidR="009B7724" w:rsidRDefault="009B7724">
      <w:pPr>
        <w:pStyle w:val="ConsPlusTitle"/>
        <w:jc w:val="center"/>
        <w:outlineLvl w:val="1"/>
      </w:pPr>
      <w:r>
        <w:t xml:space="preserve">III. Управление рисками причинения вреда (ущерба) </w:t>
      </w:r>
      <w:proofErr w:type="gramStart"/>
      <w:r>
        <w:t>охраняемым</w:t>
      </w:r>
      <w:proofErr w:type="gramEnd"/>
    </w:p>
    <w:p w:rsidR="009B7724" w:rsidRDefault="009B7724">
      <w:pPr>
        <w:pStyle w:val="ConsPlusTitle"/>
        <w:jc w:val="center"/>
      </w:pPr>
      <w:r>
        <w:t>законом ценностям при организации и осуществлении</w:t>
      </w:r>
    </w:p>
    <w:p w:rsidR="009B7724" w:rsidRDefault="009B7724">
      <w:pPr>
        <w:pStyle w:val="ConsPlusTitle"/>
        <w:jc w:val="center"/>
      </w:pPr>
      <w:r>
        <w:t>государственного контроля (надзора)</w:t>
      </w:r>
    </w:p>
    <w:p w:rsidR="009B7724" w:rsidRDefault="009B7724">
      <w:pPr>
        <w:pStyle w:val="ConsPlusNormal"/>
        <w:ind w:firstLine="540"/>
        <w:jc w:val="both"/>
      </w:pPr>
    </w:p>
    <w:p w:rsidR="009B7724" w:rsidRDefault="009B7724">
      <w:pPr>
        <w:pStyle w:val="ConsPlusNormal"/>
        <w:ind w:firstLine="540"/>
        <w:jc w:val="both"/>
      </w:pPr>
      <w:r>
        <w:t>13. В целях оценки риска причинения вреда (ущерба) охраняемым законом ценностям при принятии решения о проведении и выборе вида внепланового контрольного (надзорного) мероприятия департамент разрабатывает индикаторы риска нарушения обязательных требований. Перечень индикаторов риска нарушения обязательных требований утверждается постановлением Правительства Новосибирской области.</w:t>
      </w:r>
    </w:p>
    <w:p w:rsidR="009B7724" w:rsidRDefault="009B7724">
      <w:pPr>
        <w:pStyle w:val="ConsPlusNormal"/>
        <w:jc w:val="both"/>
      </w:pPr>
      <w:r>
        <w:t xml:space="preserve">(п. 13 в ред. </w:t>
      </w:r>
      <w:hyperlink r:id="rId81">
        <w:r>
          <w:rPr>
            <w:color w:val="0000FF"/>
          </w:rPr>
          <w:t>постановления</w:t>
        </w:r>
      </w:hyperlink>
      <w:r>
        <w:t xml:space="preserve"> Правительства Новосибирской области от 29.07.2024 N 352-п)</w:t>
      </w:r>
    </w:p>
    <w:p w:rsidR="009B7724" w:rsidRDefault="009B7724">
      <w:pPr>
        <w:pStyle w:val="ConsPlusNormal"/>
        <w:spacing w:before="220"/>
        <w:ind w:firstLine="540"/>
        <w:jc w:val="both"/>
      </w:pPr>
      <w:r>
        <w:t xml:space="preserve">14 - 19. Утратили силу с 1 января 2022 года. - </w:t>
      </w:r>
      <w:hyperlink r:id="rId82">
        <w:r>
          <w:rPr>
            <w:color w:val="0000FF"/>
          </w:rPr>
          <w:t>Постановление</w:t>
        </w:r>
      </w:hyperlink>
      <w:r>
        <w:t xml:space="preserve"> Правительства Новосибирской области от 21.12.2021 N 544-п.</w:t>
      </w:r>
    </w:p>
    <w:p w:rsidR="009B7724" w:rsidRDefault="009B7724">
      <w:pPr>
        <w:pStyle w:val="ConsPlusNormal"/>
        <w:ind w:firstLine="540"/>
        <w:jc w:val="both"/>
      </w:pPr>
    </w:p>
    <w:p w:rsidR="009B7724" w:rsidRDefault="009B7724">
      <w:pPr>
        <w:pStyle w:val="ConsPlusTitle"/>
        <w:jc w:val="center"/>
        <w:outlineLvl w:val="1"/>
      </w:pPr>
      <w:r>
        <w:t>IV. Профилактика рисков причинения вреда</w:t>
      </w:r>
    </w:p>
    <w:p w:rsidR="009B7724" w:rsidRDefault="009B7724">
      <w:pPr>
        <w:pStyle w:val="ConsPlusTitle"/>
        <w:jc w:val="center"/>
      </w:pPr>
      <w:r>
        <w:t>(ущерба) охраняемым законом ценностям</w:t>
      </w:r>
    </w:p>
    <w:p w:rsidR="009B7724" w:rsidRDefault="009B7724">
      <w:pPr>
        <w:pStyle w:val="ConsPlusNormal"/>
        <w:ind w:firstLine="540"/>
        <w:jc w:val="both"/>
      </w:pPr>
    </w:p>
    <w:p w:rsidR="009B7724" w:rsidRDefault="009B7724">
      <w:pPr>
        <w:pStyle w:val="ConsPlusNormal"/>
        <w:ind w:firstLine="540"/>
        <w:jc w:val="both"/>
      </w:pPr>
      <w:r>
        <w:t>20. Программа профилактики рисков причинения вреда (ущерба) охраняемым законом ценностям (далее - программа профилактики рисков) утверждается департаментом ежегодно до 20 декабря года, предшествующего году проведения предусмотренных такой программой профилактических мероприятий.</w:t>
      </w:r>
    </w:p>
    <w:p w:rsidR="009B7724" w:rsidRDefault="009B7724">
      <w:pPr>
        <w:pStyle w:val="ConsPlusNormal"/>
        <w:jc w:val="both"/>
      </w:pPr>
      <w:r>
        <w:t>(</w:t>
      </w:r>
      <w:proofErr w:type="gramStart"/>
      <w:r>
        <w:t>в</w:t>
      </w:r>
      <w:proofErr w:type="gramEnd"/>
      <w:r>
        <w:t xml:space="preserve"> ред. </w:t>
      </w:r>
      <w:hyperlink r:id="rId83">
        <w:r>
          <w:rPr>
            <w:color w:val="0000FF"/>
          </w:rPr>
          <w:t>постановления</w:t>
        </w:r>
      </w:hyperlink>
      <w:r>
        <w:t xml:space="preserve"> Правительства Новосибирской области от 21.12.2021 N 544-п)</w:t>
      </w:r>
    </w:p>
    <w:p w:rsidR="009B7724" w:rsidRDefault="009B7724">
      <w:pPr>
        <w:pStyle w:val="ConsPlusNormal"/>
        <w:spacing w:before="220"/>
        <w:ind w:firstLine="540"/>
        <w:jc w:val="both"/>
      </w:pPr>
      <w:r>
        <w:t>21. При осуществлении государственного контроля (надзора) проводятся следующие профилактические мероприятия:</w:t>
      </w:r>
    </w:p>
    <w:p w:rsidR="009B7724" w:rsidRDefault="009B7724">
      <w:pPr>
        <w:pStyle w:val="ConsPlusNormal"/>
        <w:spacing w:before="220"/>
        <w:ind w:firstLine="540"/>
        <w:jc w:val="both"/>
      </w:pPr>
      <w:r>
        <w:t>1) информирование;</w:t>
      </w:r>
    </w:p>
    <w:p w:rsidR="009B7724" w:rsidRDefault="009B7724">
      <w:pPr>
        <w:pStyle w:val="ConsPlusNormal"/>
        <w:spacing w:before="220"/>
        <w:ind w:firstLine="540"/>
        <w:jc w:val="both"/>
      </w:pPr>
      <w:r>
        <w:t>2) обобщение правоприменительной практики;</w:t>
      </w:r>
    </w:p>
    <w:p w:rsidR="009B7724" w:rsidRDefault="009B7724">
      <w:pPr>
        <w:pStyle w:val="ConsPlusNormal"/>
        <w:spacing w:before="220"/>
        <w:ind w:firstLine="540"/>
        <w:jc w:val="both"/>
      </w:pPr>
      <w:r>
        <w:t xml:space="preserve">3) объявление предостережения о недопустимости нарушения обязательных требований </w:t>
      </w:r>
      <w:r>
        <w:lastRenderedPageBreak/>
        <w:t>(далее - Предостережение);</w:t>
      </w:r>
    </w:p>
    <w:p w:rsidR="009B7724" w:rsidRDefault="009B7724">
      <w:pPr>
        <w:pStyle w:val="ConsPlusNormal"/>
        <w:spacing w:before="220"/>
        <w:ind w:firstLine="540"/>
        <w:jc w:val="both"/>
      </w:pPr>
      <w:r>
        <w:t>4) консультирование по вопросам, связанным с организацией и осуществлением государственного контроля (надзора);</w:t>
      </w:r>
    </w:p>
    <w:p w:rsidR="009B7724" w:rsidRDefault="009B7724">
      <w:pPr>
        <w:pStyle w:val="ConsPlusNormal"/>
        <w:spacing w:before="220"/>
        <w:ind w:firstLine="540"/>
        <w:jc w:val="both"/>
      </w:pPr>
      <w:r>
        <w:t>5) профилактический визит.</w:t>
      </w:r>
    </w:p>
    <w:p w:rsidR="009B7724" w:rsidRDefault="009B7724">
      <w:pPr>
        <w:pStyle w:val="ConsPlusNormal"/>
        <w:spacing w:before="220"/>
        <w:ind w:firstLine="540"/>
        <w:jc w:val="both"/>
      </w:pPr>
      <w:r>
        <w:t xml:space="preserve">22. Департамент осуществляет информирование контролируемых лиц и иных заинтересованных лиц по вопросам соблюдения обязательных требований в порядке, установленном </w:t>
      </w:r>
      <w:hyperlink r:id="rId84">
        <w:r>
          <w:rPr>
            <w:color w:val="0000FF"/>
          </w:rPr>
          <w:t>статьей 46</w:t>
        </w:r>
      </w:hyperlink>
      <w:r>
        <w:t xml:space="preserve"> Федерального закона о контроле (надзоре).</w:t>
      </w:r>
    </w:p>
    <w:p w:rsidR="009B7724" w:rsidRDefault="009B7724">
      <w:pPr>
        <w:pStyle w:val="ConsPlusNormal"/>
        <w:spacing w:before="220"/>
        <w:ind w:firstLine="540"/>
        <w:jc w:val="both"/>
      </w:pPr>
      <w:r>
        <w:t>23. Доклад, содержащий результаты обобщения правоприменительной практики департамента, готовится не реже одного раза в год в срок не позднее 1 марта года, следующего за отчетным годом, утверждается приказом руководителя департамента до 12 марта и размещается на официальном сайте департамента в информационно-телекоммуникационной сети "Интернет" не позднее 3 дней со дня его утверждения.</w:t>
      </w:r>
    </w:p>
    <w:p w:rsidR="009B7724" w:rsidRDefault="009B7724">
      <w:pPr>
        <w:pStyle w:val="ConsPlusNormal"/>
        <w:jc w:val="both"/>
      </w:pPr>
      <w:r>
        <w:t>(</w:t>
      </w:r>
      <w:proofErr w:type="gramStart"/>
      <w:r>
        <w:t>в</w:t>
      </w:r>
      <w:proofErr w:type="gramEnd"/>
      <w:r>
        <w:t xml:space="preserve"> ред. </w:t>
      </w:r>
      <w:hyperlink r:id="rId85">
        <w:r>
          <w:rPr>
            <w:color w:val="0000FF"/>
          </w:rPr>
          <w:t>постановления</w:t>
        </w:r>
      </w:hyperlink>
      <w:r>
        <w:t xml:space="preserve"> Правительства Новосибирской области от 21.12.2021 N 544-п)</w:t>
      </w:r>
    </w:p>
    <w:p w:rsidR="009B7724" w:rsidRDefault="009B7724">
      <w:pPr>
        <w:pStyle w:val="ConsPlusNormal"/>
        <w:spacing w:before="220"/>
        <w:ind w:firstLine="540"/>
        <w:jc w:val="both"/>
      </w:pPr>
      <w:r>
        <w:t>24. Контролируемое лицо в течение 10 рабочих дней со дня получения Предостережения вправе подать в департамент возражение в отношении него.</w:t>
      </w:r>
    </w:p>
    <w:p w:rsidR="009B7724" w:rsidRDefault="009B7724">
      <w:pPr>
        <w:pStyle w:val="ConsPlusNormal"/>
        <w:jc w:val="both"/>
      </w:pPr>
      <w:r>
        <w:t>(</w:t>
      </w:r>
      <w:proofErr w:type="gramStart"/>
      <w:r>
        <w:t>в</w:t>
      </w:r>
      <w:proofErr w:type="gramEnd"/>
      <w:r>
        <w:t xml:space="preserve"> ред. </w:t>
      </w:r>
      <w:hyperlink r:id="rId86">
        <w:r>
          <w:rPr>
            <w:color w:val="0000FF"/>
          </w:rPr>
          <w:t>постановления</w:t>
        </w:r>
      </w:hyperlink>
      <w:r>
        <w:t xml:space="preserve"> Правительства Новосибирской области от 29.07.2024 N 352-п)</w:t>
      </w:r>
    </w:p>
    <w:p w:rsidR="009B7724" w:rsidRDefault="009B7724">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департамента либо иными указанными в Предостережении способами и должно содержать:</w:t>
      </w:r>
    </w:p>
    <w:p w:rsidR="009B7724" w:rsidRDefault="009B7724">
      <w:pPr>
        <w:pStyle w:val="ConsPlusNormal"/>
        <w:spacing w:before="220"/>
        <w:ind w:firstLine="540"/>
        <w:jc w:val="both"/>
      </w:pPr>
      <w:proofErr w:type="gramStart"/>
      <w:r>
        <w:t>фамилию, имя, отчество (отчество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9B7724" w:rsidRDefault="009B7724">
      <w:pPr>
        <w:pStyle w:val="ConsPlusNormal"/>
        <w:spacing w:before="220"/>
        <w:ind w:firstLine="540"/>
        <w:jc w:val="both"/>
      </w:pPr>
      <w:r>
        <w:t>сведения о Предостережении и должностном лице, направившем такое Предостережение;</w:t>
      </w:r>
    </w:p>
    <w:p w:rsidR="009B7724" w:rsidRDefault="009B7724">
      <w:pPr>
        <w:pStyle w:val="ConsPlusNormal"/>
        <w:spacing w:before="220"/>
        <w:ind w:firstLine="540"/>
        <w:jc w:val="both"/>
      </w:pPr>
      <w:r>
        <w:t>доводы, на основании которых заявитель не согласен с Предостережением.</w:t>
      </w:r>
    </w:p>
    <w:p w:rsidR="009B7724" w:rsidRDefault="009B7724">
      <w:pPr>
        <w:pStyle w:val="ConsPlusNormal"/>
        <w:spacing w:before="220"/>
        <w:ind w:firstLine="540"/>
        <w:jc w:val="both"/>
      </w:pPr>
      <w:r>
        <w:t>В случаях невозможности установления из представленных заявителями документов должностного лица, направившего Предостережение, возражение возвращается заявителю без рассмотрения с указанием причин невозможности рассмотрения и разъяснением порядка надлежащего обращения в течение 10 рабочих дней со дня получения департаментом такого возражения.</w:t>
      </w:r>
    </w:p>
    <w:p w:rsidR="009B7724" w:rsidRDefault="009B7724">
      <w:pPr>
        <w:pStyle w:val="ConsPlusNormal"/>
        <w:jc w:val="both"/>
      </w:pPr>
      <w:r>
        <w:t xml:space="preserve">(в ред. </w:t>
      </w:r>
      <w:hyperlink r:id="rId87">
        <w:r>
          <w:rPr>
            <w:color w:val="0000FF"/>
          </w:rPr>
          <w:t>постановления</w:t>
        </w:r>
      </w:hyperlink>
      <w:r>
        <w:t xml:space="preserve"> Правительства Новосибирской области от 01.03.2022 N 68-п)</w:t>
      </w:r>
    </w:p>
    <w:p w:rsidR="009B7724" w:rsidRDefault="009B7724">
      <w:pPr>
        <w:pStyle w:val="ConsPlusNormal"/>
        <w:spacing w:before="220"/>
        <w:ind w:firstLine="540"/>
        <w:jc w:val="both"/>
      </w:pPr>
      <w:r>
        <w:t>25. Возражение рассматривается в течение 20 рабочих дней со дня его получения департаментом.</w:t>
      </w:r>
    </w:p>
    <w:p w:rsidR="009B7724" w:rsidRDefault="009B7724">
      <w:pPr>
        <w:pStyle w:val="ConsPlusNormal"/>
        <w:jc w:val="both"/>
      </w:pPr>
      <w:r>
        <w:t>(</w:t>
      </w:r>
      <w:proofErr w:type="gramStart"/>
      <w:r>
        <w:t>в</w:t>
      </w:r>
      <w:proofErr w:type="gramEnd"/>
      <w:r>
        <w:t xml:space="preserve"> ред. </w:t>
      </w:r>
      <w:hyperlink r:id="rId88">
        <w:r>
          <w:rPr>
            <w:color w:val="0000FF"/>
          </w:rPr>
          <w:t>постановления</w:t>
        </w:r>
      </w:hyperlink>
      <w:r>
        <w:t xml:space="preserve"> Правительства Новосибирской области от 01.03.2022 N 68-п)</w:t>
      </w:r>
    </w:p>
    <w:p w:rsidR="009B7724" w:rsidRDefault="009B7724">
      <w:pPr>
        <w:pStyle w:val="ConsPlusNormal"/>
        <w:spacing w:before="220"/>
        <w:ind w:firstLine="540"/>
        <w:jc w:val="both"/>
      </w:pPr>
      <w:r>
        <w:t>26. По результатам рассмотрения возражения департаментом принимается одно из следующих решений:</w:t>
      </w:r>
    </w:p>
    <w:p w:rsidR="009B7724" w:rsidRDefault="009B7724">
      <w:pPr>
        <w:pStyle w:val="ConsPlusNormal"/>
        <w:spacing w:before="220"/>
        <w:ind w:firstLine="540"/>
        <w:jc w:val="both"/>
      </w:pPr>
      <w:r>
        <w:t>оставление Предостережения без изменения;</w:t>
      </w:r>
    </w:p>
    <w:p w:rsidR="009B7724" w:rsidRDefault="009B7724">
      <w:pPr>
        <w:pStyle w:val="ConsPlusNormal"/>
        <w:spacing w:before="220"/>
        <w:ind w:firstLine="540"/>
        <w:jc w:val="both"/>
      </w:pPr>
      <w:r>
        <w:t>отмена Предостережения.</w:t>
      </w:r>
    </w:p>
    <w:p w:rsidR="009B7724" w:rsidRDefault="009B7724">
      <w:pPr>
        <w:pStyle w:val="ConsPlusNormal"/>
        <w:spacing w:before="220"/>
        <w:ind w:firstLine="540"/>
        <w:jc w:val="both"/>
      </w:pPr>
      <w:r>
        <w:t>Мотивированный ответ о результатах рассмотрения возражения направляется заявителю не позднее 3 рабочих дней после принятия решения по результатам его рассмотрения.</w:t>
      </w:r>
    </w:p>
    <w:p w:rsidR="009B7724" w:rsidRDefault="009B7724">
      <w:pPr>
        <w:pStyle w:val="ConsPlusNormal"/>
        <w:spacing w:before="220"/>
        <w:ind w:firstLine="540"/>
        <w:jc w:val="both"/>
      </w:pPr>
      <w:r>
        <w:t xml:space="preserve">27. Должностные лица департамента проводят консультирование контролируемых лиц и их </w:t>
      </w:r>
      <w:r>
        <w:lastRenderedPageBreak/>
        <w:t xml:space="preserve">представителей по вопросам, указанным в </w:t>
      </w:r>
      <w:hyperlink w:anchor="P163">
        <w:r>
          <w:rPr>
            <w:color w:val="0000FF"/>
          </w:rPr>
          <w:t>пункте 28</w:t>
        </w:r>
      </w:hyperlink>
      <w:r>
        <w:t xml:space="preserve"> настоящего Положения.</w:t>
      </w:r>
    </w:p>
    <w:p w:rsidR="009B7724" w:rsidRDefault="009B7724">
      <w:pPr>
        <w:pStyle w:val="ConsPlusNormal"/>
        <w:spacing w:before="220"/>
        <w:ind w:firstLine="540"/>
        <w:jc w:val="both"/>
      </w:pPr>
      <w:r>
        <w:t>Консультирование проводится в письменной форме при направлении контролируемыми лицами или их представителями в департамент обращений по вопросу осуществления консультирования в отношении таких контролируемых лиц либо в устной форме по телефону, посредством видео-конференц-связи, на личном приеме у должностного лица, в ходе осуществления профилактического мероприятия, контрольного (надзорного) мероприятия или публичного мероприятия.</w:t>
      </w:r>
    </w:p>
    <w:p w:rsidR="009B7724" w:rsidRDefault="009B7724">
      <w:pPr>
        <w:pStyle w:val="ConsPlusNormal"/>
        <w:spacing w:before="220"/>
        <w:ind w:firstLine="540"/>
        <w:jc w:val="both"/>
      </w:pPr>
      <w:r>
        <w:t xml:space="preserve">До 1 января 2030 года обращение по вопросу осуществления консультирования направляется контролируемым лицом или его представителем в департамент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департаментом в течение десяти рабочих дней со дня его регистрации. Подписание такого обращения осуществляется в соответствии с порядком, установленным </w:t>
      </w:r>
      <w:hyperlink r:id="rId89">
        <w:r>
          <w:rPr>
            <w:color w:val="0000FF"/>
          </w:rPr>
          <w:t>пунктом 11(2)</w:t>
        </w:r>
      </w:hyperlink>
      <w:r>
        <w:t xml:space="preserve"> постановления Правительства Российской Федерации N 336.</w:t>
      </w:r>
    </w:p>
    <w:p w:rsidR="009B7724" w:rsidRDefault="009B7724">
      <w:pPr>
        <w:pStyle w:val="ConsPlusNormal"/>
        <w:jc w:val="both"/>
      </w:pPr>
      <w:r>
        <w:t xml:space="preserve">(п. 27 в ред. </w:t>
      </w:r>
      <w:hyperlink r:id="rId90">
        <w:r>
          <w:rPr>
            <w:color w:val="0000FF"/>
          </w:rPr>
          <w:t>постановления</w:t>
        </w:r>
      </w:hyperlink>
      <w:r>
        <w:t xml:space="preserve"> Правительства Новосибирской области от 11.03.2025 N 100-п)</w:t>
      </w:r>
    </w:p>
    <w:p w:rsidR="009B7724" w:rsidRDefault="009B7724">
      <w:pPr>
        <w:pStyle w:val="ConsPlusNormal"/>
        <w:spacing w:before="220"/>
        <w:ind w:firstLine="540"/>
        <w:jc w:val="both"/>
      </w:pPr>
      <w:bookmarkStart w:id="5" w:name="P163"/>
      <w:bookmarkEnd w:id="5"/>
      <w:r>
        <w:t>28. Должностные лица департамента осуществляют консультирование, в том числе письменное, по следующим вопросам:</w:t>
      </w:r>
    </w:p>
    <w:p w:rsidR="009B7724" w:rsidRDefault="009B7724">
      <w:pPr>
        <w:pStyle w:val="ConsPlusNormal"/>
        <w:spacing w:before="220"/>
        <w:ind w:firstLine="540"/>
        <w:jc w:val="both"/>
      </w:pPr>
      <w:r>
        <w:t>1) применение обязательных требований, содержание и последствия их изменения;</w:t>
      </w:r>
    </w:p>
    <w:p w:rsidR="009B7724" w:rsidRDefault="009B7724">
      <w:pPr>
        <w:pStyle w:val="ConsPlusNormal"/>
        <w:spacing w:before="220"/>
        <w:ind w:firstLine="540"/>
        <w:jc w:val="both"/>
      </w:pPr>
      <w:r>
        <w:t>2) 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9B7724" w:rsidRDefault="009B7724">
      <w:pPr>
        <w:pStyle w:val="ConsPlusNormal"/>
        <w:spacing w:before="220"/>
        <w:ind w:firstLine="540"/>
        <w:jc w:val="both"/>
      </w:pPr>
      <w:r>
        <w:t>3) особенности осуществления государственного контроля (надзора).</w:t>
      </w:r>
    </w:p>
    <w:p w:rsidR="009B7724" w:rsidRDefault="009B7724">
      <w:pPr>
        <w:pStyle w:val="ConsPlusNormal"/>
        <w:spacing w:before="220"/>
        <w:ind w:firstLine="540"/>
        <w:jc w:val="both"/>
      </w:pPr>
      <w:r>
        <w:t>29. Профилактический визит проводится в отношении контролируемого лица по инициативе департамента (обязательный профилактический визит) или по инициативе контролируемого лица, в форме профилактической беседы должностным лицом департамента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B7724" w:rsidRDefault="009B7724">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объекту контроля (надзора), а должностное лицо департамента осуществляет ознакомление с объектом контроля (надзора). В ходе обязательного профилактического визита должностное лицо департамента также проводит оценку уровня соблюдения контролируемым лицом обязательных требований.</w:t>
      </w:r>
    </w:p>
    <w:p w:rsidR="009B7724" w:rsidRDefault="009B7724">
      <w:pPr>
        <w:pStyle w:val="ConsPlusNormal"/>
        <w:jc w:val="both"/>
      </w:pPr>
      <w:r>
        <w:t xml:space="preserve">(п. 29 в ред. </w:t>
      </w:r>
      <w:hyperlink r:id="rId91">
        <w:r>
          <w:rPr>
            <w:color w:val="0000FF"/>
          </w:rPr>
          <w:t>постановления</w:t>
        </w:r>
      </w:hyperlink>
      <w:r>
        <w:t xml:space="preserve"> Правительства Новосибирской области от 11.03.2025 N 100-п)</w:t>
      </w:r>
    </w:p>
    <w:p w:rsidR="009B7724" w:rsidRDefault="009B7724">
      <w:pPr>
        <w:pStyle w:val="ConsPlusNormal"/>
        <w:spacing w:before="220"/>
        <w:ind w:firstLine="540"/>
        <w:jc w:val="both"/>
      </w:pPr>
      <w:r>
        <w:t xml:space="preserve">30. Обязательный профилактический визит проводится в порядке, установленном </w:t>
      </w:r>
      <w:hyperlink r:id="rId92">
        <w:r>
          <w:rPr>
            <w:color w:val="0000FF"/>
          </w:rPr>
          <w:t>статьей 52.1</w:t>
        </w:r>
      </w:hyperlink>
      <w:r>
        <w:t xml:space="preserve"> Федерального закона о контроле (надзоре), по следующим основаниям:</w:t>
      </w:r>
    </w:p>
    <w:p w:rsidR="009B7724" w:rsidRDefault="009B7724">
      <w:pPr>
        <w:pStyle w:val="ConsPlusNormal"/>
        <w:spacing w:before="220"/>
        <w:ind w:firstLine="540"/>
        <w:jc w:val="both"/>
      </w:pPr>
      <w:r>
        <w:t>1) по поручению:</w:t>
      </w:r>
    </w:p>
    <w:p w:rsidR="009B7724" w:rsidRDefault="009B7724">
      <w:pPr>
        <w:pStyle w:val="ConsPlusNormal"/>
        <w:spacing w:before="220"/>
        <w:ind w:firstLine="540"/>
        <w:jc w:val="both"/>
      </w:pPr>
      <w:r>
        <w:t>а) Президента Российской Федерации;</w:t>
      </w:r>
    </w:p>
    <w:p w:rsidR="009B7724" w:rsidRDefault="009B7724">
      <w:pPr>
        <w:pStyle w:val="ConsPlusNormal"/>
        <w:spacing w:before="220"/>
        <w:ind w:firstLine="540"/>
        <w:jc w:val="both"/>
      </w:pPr>
      <w:r>
        <w:t xml:space="preserve">б) Председателя Правительства Российской Федерации или Заместителя Председателя Правительства Российской Федерации, </w:t>
      </w:r>
      <w:proofErr w:type="gramStart"/>
      <w:r>
        <w:t>согласованному</w:t>
      </w:r>
      <w:proofErr w:type="gramEnd"/>
      <w:r>
        <w:t xml:space="preserve"> с Заместителем Председателя Правительства Российской Федерации - Руководителем Аппарата Правительства Российской Федерации;</w:t>
      </w:r>
    </w:p>
    <w:p w:rsidR="009B7724" w:rsidRDefault="009B7724">
      <w:pPr>
        <w:pStyle w:val="ConsPlusNormal"/>
        <w:spacing w:before="220"/>
        <w:ind w:firstLine="540"/>
        <w:jc w:val="both"/>
      </w:pPr>
      <w:r>
        <w:t>в) Губернатора Новосибирской области;</w:t>
      </w:r>
    </w:p>
    <w:p w:rsidR="009B7724" w:rsidRDefault="009B7724">
      <w:pPr>
        <w:pStyle w:val="ConsPlusNormal"/>
        <w:spacing w:before="220"/>
        <w:ind w:firstLine="540"/>
        <w:jc w:val="both"/>
      </w:pPr>
      <w:r>
        <w:t>2) в иных случаях, установленных Правительством Российской Федерации.</w:t>
      </w:r>
    </w:p>
    <w:p w:rsidR="009B7724" w:rsidRDefault="009B7724">
      <w:pPr>
        <w:pStyle w:val="ConsPlusNormal"/>
        <w:jc w:val="both"/>
      </w:pPr>
      <w:r>
        <w:lastRenderedPageBreak/>
        <w:t xml:space="preserve">(п. 30 в ред. </w:t>
      </w:r>
      <w:hyperlink r:id="rId93">
        <w:r>
          <w:rPr>
            <w:color w:val="0000FF"/>
          </w:rPr>
          <w:t>постановления</w:t>
        </w:r>
      </w:hyperlink>
      <w:r>
        <w:t xml:space="preserve"> Правительства Новосибирской области от 11.03.2025 N 100-п)</w:t>
      </w:r>
    </w:p>
    <w:p w:rsidR="009B7724" w:rsidRDefault="009B7724">
      <w:pPr>
        <w:pStyle w:val="ConsPlusNormal"/>
        <w:spacing w:before="220"/>
        <w:ind w:firstLine="540"/>
        <w:jc w:val="both"/>
      </w:pPr>
      <w:r>
        <w:t>31. Обязательный профилактический визит не предусматривает отказ контролируемого лица от его проведения.</w:t>
      </w:r>
    </w:p>
    <w:p w:rsidR="009B7724" w:rsidRDefault="009B7724">
      <w:pPr>
        <w:pStyle w:val="ConsPlusNormal"/>
        <w:spacing w:before="220"/>
        <w:ind w:firstLine="540"/>
        <w:jc w:val="both"/>
      </w:pPr>
      <w:r>
        <w:t>В рамках обязательного профилактического визита должностное лицо департамента при необходимости проводит осмотр и (или) истребование необходимых документов.</w:t>
      </w:r>
    </w:p>
    <w:p w:rsidR="009B7724" w:rsidRDefault="009B7724">
      <w:pPr>
        <w:pStyle w:val="ConsPlusNormal"/>
        <w:spacing w:before="220"/>
        <w:ind w:firstLine="540"/>
        <w:jc w:val="both"/>
      </w:pPr>
      <w:r>
        <w:t>Срок проведения обязательного профилактического визита не может превышать десять рабочих дней.</w:t>
      </w:r>
    </w:p>
    <w:p w:rsidR="009B7724" w:rsidRDefault="009B7724">
      <w:pPr>
        <w:pStyle w:val="ConsPlusNormal"/>
        <w:spacing w:before="220"/>
        <w:ind w:firstLine="540"/>
        <w:jc w:val="both"/>
      </w:pPr>
      <w: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94">
        <w:r>
          <w:rPr>
            <w:color w:val="0000FF"/>
          </w:rPr>
          <w:t>статьей 90</w:t>
        </w:r>
      </w:hyperlink>
      <w:r>
        <w:t xml:space="preserve"> Федерального закона о контроле (надзоре) для контрольных (надзорных) мероприятий.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95">
        <w:r>
          <w:rPr>
            <w:color w:val="0000FF"/>
          </w:rPr>
          <w:t>статьей 88</w:t>
        </w:r>
      </w:hyperlink>
      <w:r>
        <w:t xml:space="preserve"> Федерального закона о контроле (надзоре) для контрольных (надзорных) мероприятий.</w:t>
      </w:r>
    </w:p>
    <w:p w:rsidR="009B7724" w:rsidRDefault="009B7724">
      <w:pPr>
        <w:pStyle w:val="ConsPlusNormal"/>
        <w:jc w:val="both"/>
      </w:pPr>
      <w:r>
        <w:t xml:space="preserve">(п. 31 в ред. </w:t>
      </w:r>
      <w:hyperlink r:id="rId96">
        <w:r>
          <w:rPr>
            <w:color w:val="0000FF"/>
          </w:rPr>
          <w:t>постановления</w:t>
        </w:r>
      </w:hyperlink>
      <w:r>
        <w:t xml:space="preserve"> Правительства Новосибирской области от 11.03.2025 N 100-п)</w:t>
      </w:r>
    </w:p>
    <w:p w:rsidR="009B7724" w:rsidRDefault="009B7724">
      <w:pPr>
        <w:pStyle w:val="ConsPlusNormal"/>
        <w:spacing w:before="220"/>
        <w:ind w:firstLine="540"/>
        <w:jc w:val="both"/>
      </w:pPr>
      <w:r>
        <w:t>32.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B7724" w:rsidRDefault="009B7724">
      <w:pPr>
        <w:pStyle w:val="ConsPlusNormal"/>
        <w:spacing w:before="220"/>
        <w:ind w:firstLine="540"/>
        <w:jc w:val="both"/>
      </w:pPr>
      <w:r>
        <w:t xml:space="preserve">Контролируемое лицо подает в департамент заявление о проведении в отношении его профилактического визита посредством федеральной государственной информационной системы "Единый портал государственных и муниципальных услуг (функций)". Подписание такого заявления осуществляется в соответствии с порядком, установленным </w:t>
      </w:r>
      <w:hyperlink r:id="rId97">
        <w:r>
          <w:rPr>
            <w:color w:val="0000FF"/>
          </w:rPr>
          <w:t>пунктом 11(2)</w:t>
        </w:r>
      </w:hyperlink>
      <w:r>
        <w:t xml:space="preserve"> постановления Правительства Российской Федерации N 336.</w:t>
      </w:r>
    </w:p>
    <w:p w:rsidR="009B7724" w:rsidRDefault="009B7724">
      <w:pPr>
        <w:pStyle w:val="ConsPlusNormal"/>
        <w:spacing w:before="220"/>
        <w:ind w:firstLine="540"/>
        <w:jc w:val="both"/>
      </w:pPr>
      <w:r>
        <w:t xml:space="preserve">Контролируемое лицо вправе отозвать поданное им в департамент заявление о проведении профилактического визита либо направить отказ от проведения профилактического визита, уведомив об этом департамент не </w:t>
      </w:r>
      <w:proofErr w:type="gramStart"/>
      <w:r>
        <w:t>позднее</w:t>
      </w:r>
      <w:proofErr w:type="gramEnd"/>
      <w:r>
        <w:t xml:space="preserve"> чем за пять рабочих дней до даты его проведения.</w:t>
      </w:r>
    </w:p>
    <w:p w:rsidR="009B7724" w:rsidRDefault="009B7724">
      <w:pPr>
        <w:pStyle w:val="ConsPlusNormal"/>
        <w:jc w:val="both"/>
      </w:pPr>
      <w:r>
        <w:t>(</w:t>
      </w:r>
      <w:proofErr w:type="gramStart"/>
      <w:r>
        <w:t>п</w:t>
      </w:r>
      <w:proofErr w:type="gramEnd"/>
      <w:r>
        <w:t xml:space="preserve">. 32 в ред. </w:t>
      </w:r>
      <w:hyperlink r:id="rId98">
        <w:r>
          <w:rPr>
            <w:color w:val="0000FF"/>
          </w:rPr>
          <w:t>постановления</w:t>
        </w:r>
      </w:hyperlink>
      <w:r>
        <w:t xml:space="preserve"> Правительства Новосибирской области от 11.03.2025 N 100-п)</w:t>
      </w:r>
    </w:p>
    <w:p w:rsidR="009B7724" w:rsidRDefault="009B7724">
      <w:pPr>
        <w:pStyle w:val="ConsPlusNormal"/>
        <w:spacing w:before="220"/>
        <w:ind w:firstLine="540"/>
        <w:jc w:val="both"/>
      </w:pPr>
      <w:r>
        <w:t xml:space="preserve">33. Заявление контролируемого лица о проведении профилактического визита рассматривается департаментом в порядке, определенном </w:t>
      </w:r>
      <w:hyperlink r:id="rId99">
        <w:r>
          <w:rPr>
            <w:color w:val="0000FF"/>
          </w:rPr>
          <w:t>статьей 52.2</w:t>
        </w:r>
      </w:hyperlink>
      <w:r>
        <w:t xml:space="preserve"> Федерального закона о контроле (надзоре). В случае принятия по результатам его рассмотрения решения о проведении профилактического визита, профилактический визит проводится департаментом в порядке, установленном статьей 52.2 Федерального закона о контроле (надзоре).</w:t>
      </w:r>
    </w:p>
    <w:p w:rsidR="009B7724" w:rsidRDefault="009B7724">
      <w:pPr>
        <w:pStyle w:val="ConsPlusNormal"/>
        <w:spacing w:before="220"/>
        <w:ind w:firstLine="540"/>
        <w:jc w:val="both"/>
      </w:pPr>
      <w:r>
        <w:t>В рамках проводимого департаментом профилактического визита по инициативе контролируемого лица контрольные (надзорные) действия не проводятся.</w:t>
      </w:r>
    </w:p>
    <w:p w:rsidR="009B7724" w:rsidRDefault="009B7724">
      <w:pPr>
        <w:pStyle w:val="ConsPlusNormal"/>
        <w:jc w:val="both"/>
      </w:pPr>
      <w:r>
        <w:t>(</w:t>
      </w:r>
      <w:proofErr w:type="gramStart"/>
      <w:r>
        <w:t>п</w:t>
      </w:r>
      <w:proofErr w:type="gramEnd"/>
      <w:r>
        <w:t xml:space="preserve">. 33 в ред. </w:t>
      </w:r>
      <w:hyperlink r:id="rId100">
        <w:r>
          <w:rPr>
            <w:color w:val="0000FF"/>
          </w:rPr>
          <w:t>постановления</w:t>
        </w:r>
      </w:hyperlink>
      <w:r>
        <w:t xml:space="preserve"> Правительства Новосибирской области от 11.03.2025 N 100-п)</w:t>
      </w:r>
    </w:p>
    <w:p w:rsidR="009B7724" w:rsidRDefault="009B7724">
      <w:pPr>
        <w:pStyle w:val="ConsPlusNormal"/>
        <w:spacing w:before="220"/>
        <w:ind w:firstLine="540"/>
        <w:jc w:val="both"/>
      </w:pPr>
      <w:r>
        <w:t>34. Срок проведения профилактического визита по инициативе контролируемого лица не может превышать один рабочий день.</w:t>
      </w:r>
    </w:p>
    <w:p w:rsidR="009B7724" w:rsidRDefault="009B7724">
      <w:pPr>
        <w:pStyle w:val="ConsPlusNormal"/>
        <w:jc w:val="both"/>
      </w:pPr>
      <w:r>
        <w:t>(</w:t>
      </w:r>
      <w:proofErr w:type="gramStart"/>
      <w:r>
        <w:t>п</w:t>
      </w:r>
      <w:proofErr w:type="gramEnd"/>
      <w:r>
        <w:t xml:space="preserve">. 34 в ред. </w:t>
      </w:r>
      <w:hyperlink r:id="rId101">
        <w:r>
          <w:rPr>
            <w:color w:val="0000FF"/>
          </w:rPr>
          <w:t>постановления</w:t>
        </w:r>
      </w:hyperlink>
      <w:r>
        <w:t xml:space="preserve"> Правительства Новосибирской области от 11.03.2025 N 100-п)</w:t>
      </w:r>
    </w:p>
    <w:p w:rsidR="009B7724" w:rsidRDefault="009B7724">
      <w:pPr>
        <w:pStyle w:val="ConsPlusNormal"/>
        <w:ind w:firstLine="540"/>
        <w:jc w:val="both"/>
      </w:pPr>
    </w:p>
    <w:p w:rsidR="009B7724" w:rsidRDefault="009B7724">
      <w:pPr>
        <w:pStyle w:val="ConsPlusTitle"/>
        <w:jc w:val="center"/>
        <w:outlineLvl w:val="1"/>
      </w:pPr>
      <w:r>
        <w:t>V. Осуществление государственного контроля (надзора)</w:t>
      </w:r>
    </w:p>
    <w:p w:rsidR="009B7724" w:rsidRDefault="009B7724">
      <w:pPr>
        <w:pStyle w:val="ConsPlusNormal"/>
        <w:ind w:firstLine="540"/>
        <w:jc w:val="both"/>
      </w:pPr>
    </w:p>
    <w:p w:rsidR="009B7724" w:rsidRDefault="009B7724">
      <w:pPr>
        <w:pStyle w:val="ConsPlusNormal"/>
        <w:ind w:firstLine="540"/>
        <w:jc w:val="both"/>
      </w:pPr>
      <w:r>
        <w:t>35. Государственный контроль (надзор) осуществляется посредством проведения следующих внеплановых контрольных (надзорных) мероприятий:</w:t>
      </w:r>
    </w:p>
    <w:p w:rsidR="009B7724" w:rsidRDefault="009B7724">
      <w:pPr>
        <w:pStyle w:val="ConsPlusNormal"/>
        <w:spacing w:before="220"/>
        <w:ind w:firstLine="540"/>
        <w:jc w:val="both"/>
      </w:pPr>
      <w:bookmarkStart w:id="6" w:name="P195"/>
      <w:bookmarkEnd w:id="6"/>
      <w:r>
        <w:t>1) наблюдение за соблюдением обязательных требований;</w:t>
      </w:r>
    </w:p>
    <w:p w:rsidR="009B7724" w:rsidRDefault="009B7724">
      <w:pPr>
        <w:pStyle w:val="ConsPlusNormal"/>
        <w:spacing w:before="220"/>
        <w:ind w:firstLine="540"/>
        <w:jc w:val="both"/>
      </w:pPr>
      <w:r>
        <w:lastRenderedPageBreak/>
        <w:t>2) документарная проверка;</w:t>
      </w:r>
    </w:p>
    <w:p w:rsidR="009B7724" w:rsidRDefault="009B7724">
      <w:pPr>
        <w:pStyle w:val="ConsPlusNormal"/>
        <w:spacing w:before="220"/>
        <w:ind w:firstLine="540"/>
        <w:jc w:val="both"/>
      </w:pPr>
      <w:bookmarkStart w:id="7" w:name="P197"/>
      <w:bookmarkEnd w:id="7"/>
      <w:r>
        <w:t>3) выездная проверка.</w:t>
      </w:r>
    </w:p>
    <w:p w:rsidR="009B7724" w:rsidRDefault="009B7724">
      <w:pPr>
        <w:pStyle w:val="ConsPlusNormal"/>
        <w:spacing w:before="220"/>
        <w:ind w:firstLine="540"/>
        <w:jc w:val="both"/>
      </w:pPr>
      <w:r>
        <w:t>36. Государственный контроль (надзор) осуществляется без проведения плановых контрольных (надзорных) мероприятий.</w:t>
      </w:r>
    </w:p>
    <w:p w:rsidR="009B7724" w:rsidRDefault="009B7724">
      <w:pPr>
        <w:pStyle w:val="ConsPlusNormal"/>
        <w:spacing w:before="220"/>
        <w:ind w:firstLine="540"/>
        <w:jc w:val="both"/>
      </w:pPr>
      <w:r>
        <w:t xml:space="preserve">37. Контрольные (надзорные) мероприятия, указанные в </w:t>
      </w:r>
      <w:hyperlink w:anchor="P195">
        <w:r>
          <w:rPr>
            <w:color w:val="0000FF"/>
          </w:rPr>
          <w:t>подпунктах 1</w:t>
        </w:r>
      </w:hyperlink>
      <w:r>
        <w:t xml:space="preserve"> и </w:t>
      </w:r>
      <w:hyperlink w:anchor="P197">
        <w:r>
          <w:rPr>
            <w:color w:val="0000FF"/>
          </w:rPr>
          <w:t>3 пункта 35</w:t>
        </w:r>
      </w:hyperlink>
      <w:r>
        <w:t xml:space="preserve">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rsidR="009B7724" w:rsidRDefault="009B7724">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9B7724" w:rsidRDefault="009B7724">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9B7724" w:rsidRDefault="009B7724">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9B7724" w:rsidRDefault="009B7724">
      <w:pPr>
        <w:pStyle w:val="ConsPlusNormal"/>
        <w:spacing w:before="220"/>
        <w:ind w:firstLine="540"/>
        <w:jc w:val="both"/>
      </w:pPr>
      <w:r>
        <w:t>Аудио- и видеозапись осуществляется в ходе проведения контрольного (надзорного) мероприятия непрерывно, с устным уведомлением контролируемого лица в начале и конце записи о дате, месте, времени начала и окончания осуществления записи.</w:t>
      </w:r>
    </w:p>
    <w:p w:rsidR="009B7724" w:rsidRDefault="009B7724">
      <w:pPr>
        <w:pStyle w:val="ConsPlusNormal"/>
        <w:spacing w:before="220"/>
        <w:ind w:firstLine="540"/>
        <w:jc w:val="both"/>
      </w:pPr>
      <w:r>
        <w:t>В ходе записи подробно фиксируются и указываются место и характер выявленного нарушения обязательных требований.</w:t>
      </w:r>
    </w:p>
    <w:p w:rsidR="009B7724" w:rsidRDefault="009B7724">
      <w:pPr>
        <w:pStyle w:val="ConsPlusNormal"/>
        <w:spacing w:before="220"/>
        <w:ind w:firstLine="540"/>
        <w:jc w:val="both"/>
      </w:pPr>
      <w:r>
        <w:t>Результаты проведения фотосъемки, аудио- и видеозаписи, используемые для доказательств нарушений обязательных требований, являются приложением к акту контрольного (надзорного) мероприятия.</w:t>
      </w:r>
    </w:p>
    <w:p w:rsidR="009B7724" w:rsidRDefault="009B7724">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охраняемой законом тайны.</w:t>
      </w:r>
    </w:p>
    <w:p w:rsidR="009B7724" w:rsidRDefault="009B7724">
      <w:pPr>
        <w:pStyle w:val="ConsPlusNormal"/>
        <w:spacing w:before="220"/>
        <w:ind w:firstLine="540"/>
        <w:jc w:val="both"/>
      </w:pPr>
      <w:r>
        <w:t xml:space="preserve">38.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департамента,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w:t>
      </w:r>
      <w:proofErr w:type="gramEnd"/>
      <w:r>
        <w:t>,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B7724" w:rsidRDefault="009B7724">
      <w:pPr>
        <w:pStyle w:val="ConsPlusNormal"/>
        <w:spacing w:before="220"/>
        <w:ind w:firstLine="540"/>
        <w:jc w:val="both"/>
      </w:pPr>
      <w:r>
        <w:t xml:space="preserve">38.1. </w:t>
      </w:r>
      <w:proofErr w:type="gramStart"/>
      <w:r>
        <w:t>Для целей проведения в рамках осуществления государственного контроля (надзора) за установлением и (или) применением регулируемых государством цен (тарифов) в области газоснабжения наблюдения за соблюдением обязательных требований о целевом использовании финансовых средств, полученных в результате введения надбавок на транспортировку газа, газораспределительные организации Новосибирской области, для которых департаментом утверждены специальные надбавки к тарифам на транспортировку газа по газораспределительным сетям, предназначенные для финансирования</w:t>
      </w:r>
      <w:proofErr w:type="gramEnd"/>
      <w:r>
        <w:t xml:space="preserve"> программ газификации жилищно-коммунального хозяйства, промышленных и иных организаций, расположенных на территории Новосибирской области (далее - специальные надбавки):</w:t>
      </w:r>
    </w:p>
    <w:p w:rsidR="009B7724" w:rsidRDefault="009B7724">
      <w:pPr>
        <w:pStyle w:val="ConsPlusNormal"/>
        <w:spacing w:before="220"/>
        <w:ind w:firstLine="540"/>
        <w:jc w:val="both"/>
      </w:pPr>
      <w:r>
        <w:lastRenderedPageBreak/>
        <w:t>1) ведут аналитический учет финансовых средств, полученных в результате введения специальных надбавок от потребителей услуг по транспортировке газа по газораспределительным сетям, и их использования;</w:t>
      </w:r>
    </w:p>
    <w:p w:rsidR="009B7724" w:rsidRDefault="009B7724">
      <w:pPr>
        <w:pStyle w:val="ConsPlusNormal"/>
        <w:spacing w:before="220"/>
        <w:ind w:firstLine="540"/>
        <w:jc w:val="both"/>
      </w:pPr>
      <w:r>
        <w:t>2) представляют в департамент отчеты об использовании финансовых средств, полученных в результате введения специальных надбавок от потребителей услуг по транспортировке газа по газораспределительным сетям (с разбивкой по объектам), по форме, утвержденной департаментом, в следующие сроки:</w:t>
      </w:r>
    </w:p>
    <w:p w:rsidR="009B7724" w:rsidRDefault="009B7724">
      <w:pPr>
        <w:pStyle w:val="ConsPlusNormal"/>
        <w:spacing w:before="220"/>
        <w:ind w:firstLine="540"/>
        <w:jc w:val="both"/>
      </w:pPr>
      <w:r>
        <w:t>отчет за полугодие - до 1 сентября отчетного года;</w:t>
      </w:r>
    </w:p>
    <w:p w:rsidR="009B7724" w:rsidRDefault="009B7724">
      <w:pPr>
        <w:pStyle w:val="ConsPlusNormal"/>
        <w:spacing w:before="220"/>
        <w:ind w:firstLine="540"/>
        <w:jc w:val="both"/>
      </w:pPr>
      <w:r>
        <w:t xml:space="preserve">отчет за год - до 1 марта года, следующего за </w:t>
      </w:r>
      <w:proofErr w:type="gramStart"/>
      <w:r>
        <w:t>отчетным</w:t>
      </w:r>
      <w:proofErr w:type="gramEnd"/>
      <w:r>
        <w:t>.</w:t>
      </w:r>
    </w:p>
    <w:p w:rsidR="009B7724" w:rsidRDefault="009B7724">
      <w:pPr>
        <w:pStyle w:val="ConsPlusNormal"/>
        <w:jc w:val="both"/>
      </w:pPr>
      <w:r>
        <w:t xml:space="preserve">(п. 38.1 </w:t>
      </w:r>
      <w:proofErr w:type="gramStart"/>
      <w:r>
        <w:t>введен</w:t>
      </w:r>
      <w:proofErr w:type="gramEnd"/>
      <w:r>
        <w:t xml:space="preserve"> </w:t>
      </w:r>
      <w:hyperlink r:id="rId102">
        <w:r>
          <w:rPr>
            <w:color w:val="0000FF"/>
          </w:rPr>
          <w:t>постановлением</w:t>
        </w:r>
      </w:hyperlink>
      <w:r>
        <w:t xml:space="preserve"> Правительства Новосибирской области от 11.10.2022 N 472-п)</w:t>
      </w:r>
    </w:p>
    <w:p w:rsidR="009B7724" w:rsidRDefault="009B7724">
      <w:pPr>
        <w:pStyle w:val="ConsPlusNormal"/>
        <w:spacing w:before="220"/>
        <w:ind w:firstLine="540"/>
        <w:jc w:val="both"/>
      </w:pPr>
      <w:r>
        <w:t xml:space="preserve">38.2. </w:t>
      </w:r>
      <w:proofErr w:type="gramStart"/>
      <w:r>
        <w:t>Для целей проведения в рамках осуществления государственного контроля (надзора) в области регулирования цен (тарифов) в сфере теплоснабжения наблюдения за соблюдением организациями, осуществляющими на территории Новосибирской области регулируемые виды деятельности в сфере теплоснабжения, обязательных требований о выполнении утвержденных департаментом для таких организаций инвестиционных программ (за исключением инвестиционных программ, которые утверждаются в соответствии с законодательством Российской Федерации об электроэнергетике), в том числе</w:t>
      </w:r>
      <w:proofErr w:type="gramEnd"/>
      <w:r>
        <w:t xml:space="preserve"> за достижением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указанные в настоящем пункте организации ежегодно, до 20 апреля, представляют в департамент отчеты о выполнении утвержденных департаментом инвестиционных программ, содержащие информацию:</w:t>
      </w:r>
    </w:p>
    <w:p w:rsidR="009B7724" w:rsidRDefault="009B7724">
      <w:pPr>
        <w:pStyle w:val="ConsPlusNormal"/>
        <w:spacing w:before="220"/>
        <w:ind w:firstLine="540"/>
        <w:jc w:val="both"/>
      </w:pPr>
      <w:r>
        <w:t>1) о фактически выполненных организацией мероприятиях инвестиционной программы, сроках их выполнения и об источниках финансирования таких мероприятий;</w:t>
      </w:r>
    </w:p>
    <w:p w:rsidR="009B7724" w:rsidRDefault="009B7724">
      <w:pPr>
        <w:pStyle w:val="ConsPlusNormal"/>
        <w:spacing w:before="220"/>
        <w:ind w:firstLine="540"/>
        <w:jc w:val="both"/>
      </w:pPr>
      <w:r>
        <w:t>2) о достижении организацией плановых значений показателей надежности и энергетической эффективности в рамках реализации мероприятий инвестиционной программы;</w:t>
      </w:r>
    </w:p>
    <w:p w:rsidR="009B7724" w:rsidRDefault="009B7724">
      <w:pPr>
        <w:pStyle w:val="ConsPlusNormal"/>
        <w:spacing w:before="220"/>
        <w:ind w:firstLine="540"/>
        <w:jc w:val="both"/>
      </w:pPr>
      <w:r>
        <w:t>3) об объеме средств, фактически направленных организацией на финансирование мероприятий инвестиционной программы.</w:t>
      </w:r>
    </w:p>
    <w:p w:rsidR="009B7724" w:rsidRDefault="009B7724">
      <w:pPr>
        <w:pStyle w:val="ConsPlusNormal"/>
        <w:jc w:val="both"/>
      </w:pPr>
      <w:r>
        <w:t xml:space="preserve">(п. 38.2 </w:t>
      </w:r>
      <w:proofErr w:type="gramStart"/>
      <w:r>
        <w:t>введен</w:t>
      </w:r>
      <w:proofErr w:type="gramEnd"/>
      <w:r>
        <w:t xml:space="preserve"> </w:t>
      </w:r>
      <w:hyperlink r:id="rId103">
        <w:r>
          <w:rPr>
            <w:color w:val="0000FF"/>
          </w:rPr>
          <w:t>постановлением</w:t>
        </w:r>
      </w:hyperlink>
      <w:r>
        <w:t xml:space="preserve"> Правительства Новосибирской области от 11.10.2022 N 472-п)</w:t>
      </w:r>
    </w:p>
    <w:p w:rsidR="009B7724" w:rsidRDefault="009B7724">
      <w:pPr>
        <w:pStyle w:val="ConsPlusNormal"/>
        <w:spacing w:before="220"/>
        <w:ind w:firstLine="540"/>
        <w:jc w:val="both"/>
      </w:pPr>
      <w:r>
        <w:t>39. Документарная проверка проводится по месту нахождения департамента.</w:t>
      </w:r>
    </w:p>
    <w:p w:rsidR="009B7724" w:rsidRDefault="009B7724">
      <w:pPr>
        <w:pStyle w:val="ConsPlusNormal"/>
        <w:spacing w:before="220"/>
        <w:ind w:firstLine="540"/>
        <w:jc w:val="both"/>
      </w:pPr>
      <w:r>
        <w:t xml:space="preserve">39.1.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департаментом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департамент, а также период с момента направления контролируемому лицу информации департамента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t>, сведениям, содержащимся в имеющихся у департамента документах и (или) полученным им при осуществлении государственного контроля (надзора), и требования представить необходимые пояснения в письменной форме до момента представления указанных пояснений в департамент.</w:t>
      </w:r>
    </w:p>
    <w:p w:rsidR="009B7724" w:rsidRDefault="009B7724">
      <w:pPr>
        <w:pStyle w:val="ConsPlusNormal"/>
        <w:jc w:val="both"/>
      </w:pPr>
      <w:r>
        <w:t xml:space="preserve">(п. 39.1 </w:t>
      </w:r>
      <w:proofErr w:type="gramStart"/>
      <w:r>
        <w:t>введен</w:t>
      </w:r>
      <w:proofErr w:type="gramEnd"/>
      <w:r>
        <w:t xml:space="preserve"> </w:t>
      </w:r>
      <w:hyperlink r:id="rId104">
        <w:r>
          <w:rPr>
            <w:color w:val="0000FF"/>
          </w:rPr>
          <w:t>постановлением</w:t>
        </w:r>
      </w:hyperlink>
      <w:r>
        <w:t xml:space="preserve"> Правительства Новосибирской области от 21.12.2021 N 544-п)</w:t>
      </w:r>
    </w:p>
    <w:p w:rsidR="009B7724" w:rsidRDefault="009B7724">
      <w:pPr>
        <w:pStyle w:val="ConsPlusNormal"/>
        <w:spacing w:before="220"/>
        <w:ind w:firstLine="540"/>
        <w:jc w:val="both"/>
      </w:pPr>
      <w:r>
        <w:t>40. В ходе проведения документарной проверки могут осуществляться следующие контрольные (надзорные) действия:</w:t>
      </w:r>
    </w:p>
    <w:p w:rsidR="009B7724" w:rsidRDefault="009B7724">
      <w:pPr>
        <w:pStyle w:val="ConsPlusNormal"/>
        <w:spacing w:before="220"/>
        <w:ind w:firstLine="540"/>
        <w:jc w:val="both"/>
      </w:pPr>
      <w:r>
        <w:t>1) получение письменных объяснений;</w:t>
      </w:r>
    </w:p>
    <w:p w:rsidR="009B7724" w:rsidRDefault="009B7724">
      <w:pPr>
        <w:pStyle w:val="ConsPlusNormal"/>
        <w:spacing w:before="220"/>
        <w:ind w:firstLine="540"/>
        <w:jc w:val="both"/>
      </w:pPr>
      <w:r>
        <w:lastRenderedPageBreak/>
        <w:t>2) истребование документов.</w:t>
      </w:r>
    </w:p>
    <w:p w:rsidR="009B7724" w:rsidRDefault="009B7724">
      <w:pPr>
        <w:pStyle w:val="ConsPlusNormal"/>
        <w:spacing w:before="220"/>
        <w:ind w:firstLine="540"/>
        <w:jc w:val="both"/>
      </w:pPr>
      <w:r>
        <w:t>41.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B7724" w:rsidRDefault="009B7724">
      <w:pPr>
        <w:pStyle w:val="ConsPlusNormal"/>
        <w:spacing w:before="220"/>
        <w:ind w:firstLine="540"/>
        <w:jc w:val="both"/>
      </w:pPr>
      <w:r>
        <w:t>41.1. Проведение выездных проверок в отношении контролируемого лица, имеющего обособленные подразделения на территории нескольких федеральных округов, осуществляется на основании решения департамента о проведении внеплановой выездной проверки по месту нахождения объектов контроля (надзора) на территории Новосибирской области.</w:t>
      </w:r>
    </w:p>
    <w:p w:rsidR="009B7724" w:rsidRDefault="009B7724">
      <w:pPr>
        <w:pStyle w:val="ConsPlusNormal"/>
        <w:jc w:val="both"/>
      </w:pPr>
      <w:r>
        <w:t>(</w:t>
      </w:r>
      <w:proofErr w:type="gramStart"/>
      <w:r>
        <w:t>п</w:t>
      </w:r>
      <w:proofErr w:type="gramEnd"/>
      <w:r>
        <w:t xml:space="preserve">. 41.1 введен </w:t>
      </w:r>
      <w:hyperlink r:id="rId105">
        <w:r>
          <w:rPr>
            <w:color w:val="0000FF"/>
          </w:rPr>
          <w:t>постановлением</w:t>
        </w:r>
      </w:hyperlink>
      <w:r>
        <w:t xml:space="preserve"> Правительства Новосибирской области от 21.12.2021 N 544-п)</w:t>
      </w:r>
    </w:p>
    <w:p w:rsidR="009B7724" w:rsidRDefault="009B7724">
      <w:pPr>
        <w:pStyle w:val="ConsPlusNormal"/>
        <w:spacing w:before="220"/>
        <w:ind w:firstLine="540"/>
        <w:jc w:val="both"/>
      </w:pPr>
      <w:r>
        <w:t xml:space="preserve">42. Срок проведения выездной проверки не может превышать 10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106">
        <w:r>
          <w:rPr>
            <w:color w:val="0000FF"/>
          </w:rPr>
          <w:t>пункт 6 части 1 статьи 57</w:t>
        </w:r>
      </w:hyperlink>
      <w:r>
        <w:t xml:space="preserve"> Федерального закона о контроле (надзоре) и которая для </w:t>
      </w:r>
      <w:proofErr w:type="spellStart"/>
      <w:r>
        <w:t>микропредприятия</w:t>
      </w:r>
      <w:proofErr w:type="spellEnd"/>
      <w:r>
        <w:t xml:space="preserve"> не может продолжаться более 40 часов.</w:t>
      </w:r>
      <w:proofErr w:type="gramEnd"/>
    </w:p>
    <w:p w:rsidR="009B7724" w:rsidRDefault="009B7724">
      <w:pPr>
        <w:pStyle w:val="ConsPlusNormal"/>
        <w:spacing w:before="220"/>
        <w:ind w:firstLine="540"/>
        <w:jc w:val="both"/>
      </w:pPr>
      <w:r>
        <w:t>42.1.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находящимся на территории Новосибирской области, но не более десяти рабочих дней.</w:t>
      </w:r>
    </w:p>
    <w:p w:rsidR="009B7724" w:rsidRDefault="009B7724">
      <w:pPr>
        <w:pStyle w:val="ConsPlusNormal"/>
        <w:jc w:val="both"/>
      </w:pPr>
      <w:r>
        <w:t>(</w:t>
      </w:r>
      <w:proofErr w:type="gramStart"/>
      <w:r>
        <w:t>п</w:t>
      </w:r>
      <w:proofErr w:type="gramEnd"/>
      <w:r>
        <w:t xml:space="preserve">. 42.1 введен </w:t>
      </w:r>
      <w:hyperlink r:id="rId107">
        <w:r>
          <w:rPr>
            <w:color w:val="0000FF"/>
          </w:rPr>
          <w:t>постановлением</w:t>
        </w:r>
      </w:hyperlink>
      <w:r>
        <w:t xml:space="preserve"> Правительства Новосибирской области от 21.12.2021 N 544-п)</w:t>
      </w:r>
    </w:p>
    <w:p w:rsidR="009B7724" w:rsidRDefault="009B7724">
      <w:pPr>
        <w:pStyle w:val="ConsPlusNormal"/>
        <w:spacing w:before="220"/>
        <w:ind w:firstLine="540"/>
        <w:jc w:val="both"/>
      </w:pPr>
      <w:r>
        <w:t>43. В ходе проведения выездной проверки осуществляются следующие контрольные (надзорные) действия:</w:t>
      </w:r>
    </w:p>
    <w:p w:rsidR="009B7724" w:rsidRDefault="009B7724">
      <w:pPr>
        <w:pStyle w:val="ConsPlusNormal"/>
        <w:spacing w:before="220"/>
        <w:ind w:firstLine="540"/>
        <w:jc w:val="both"/>
      </w:pPr>
      <w:r>
        <w:t>1) осмотр;</w:t>
      </w:r>
    </w:p>
    <w:p w:rsidR="009B7724" w:rsidRDefault="009B7724">
      <w:pPr>
        <w:pStyle w:val="ConsPlusNormal"/>
        <w:spacing w:before="220"/>
        <w:ind w:firstLine="540"/>
        <w:jc w:val="both"/>
      </w:pPr>
      <w:r>
        <w:t>2) получение письменных объяснений;</w:t>
      </w:r>
    </w:p>
    <w:p w:rsidR="009B7724" w:rsidRDefault="009B7724">
      <w:pPr>
        <w:pStyle w:val="ConsPlusNormal"/>
        <w:spacing w:before="220"/>
        <w:ind w:firstLine="540"/>
        <w:jc w:val="both"/>
      </w:pPr>
      <w:r>
        <w:t>3) истребование документов;</w:t>
      </w:r>
    </w:p>
    <w:p w:rsidR="009B7724" w:rsidRDefault="009B7724">
      <w:pPr>
        <w:pStyle w:val="ConsPlusNormal"/>
        <w:spacing w:before="220"/>
        <w:ind w:firstLine="540"/>
        <w:jc w:val="both"/>
      </w:pPr>
      <w:r>
        <w:t xml:space="preserve">4) утратил силу. - </w:t>
      </w:r>
      <w:hyperlink r:id="rId108">
        <w:r>
          <w:rPr>
            <w:color w:val="0000FF"/>
          </w:rPr>
          <w:t>Постановление</w:t>
        </w:r>
      </w:hyperlink>
      <w:r>
        <w:t xml:space="preserve"> Правительства Новосибирской области от 06.11.2024 N 507-п.</w:t>
      </w:r>
    </w:p>
    <w:p w:rsidR="009B7724" w:rsidRDefault="009B7724">
      <w:pPr>
        <w:pStyle w:val="ConsPlusNormal"/>
        <w:spacing w:before="220"/>
        <w:ind w:firstLine="540"/>
        <w:jc w:val="both"/>
      </w:pPr>
      <w:r>
        <w:t>44. Индивидуальный предприниматель, являющийся контролируемым лицом, вправе представить в департамент информацию о невозможности присутствия при проведении контрольного (надзорного) мероприятия в случаях: заболевания, связанного с утратой трудоспособности; препятствия, возникшего в результате действия непреодолимой силы.</w:t>
      </w:r>
    </w:p>
    <w:p w:rsidR="009B7724" w:rsidRDefault="009B7724">
      <w:pPr>
        <w:pStyle w:val="ConsPlusNormal"/>
        <w:spacing w:before="220"/>
        <w:ind w:firstLine="540"/>
        <w:jc w:val="both"/>
      </w:pPr>
      <w:r>
        <w:t>По результатам рассмотрения вышеуказанной информации проведение контрольного (надзорного) мероприятия переносится департаментом на срок, необходимый для устранения обстоятельств, послуживших поводом для обращения индивидуального предпринимателя.</w:t>
      </w:r>
    </w:p>
    <w:p w:rsidR="009B7724" w:rsidRDefault="009B7724">
      <w:pPr>
        <w:pStyle w:val="ConsPlusNormal"/>
        <w:ind w:firstLine="540"/>
        <w:jc w:val="both"/>
      </w:pPr>
    </w:p>
    <w:p w:rsidR="009B7724" w:rsidRDefault="009B7724">
      <w:pPr>
        <w:pStyle w:val="ConsPlusTitle"/>
        <w:jc w:val="center"/>
        <w:outlineLvl w:val="1"/>
      </w:pPr>
      <w:r>
        <w:t>VI. Результаты контрольного (надзорного) мероприятия</w:t>
      </w:r>
    </w:p>
    <w:p w:rsidR="009B7724" w:rsidRDefault="009B7724">
      <w:pPr>
        <w:pStyle w:val="ConsPlusNormal"/>
        <w:ind w:firstLine="540"/>
        <w:jc w:val="both"/>
      </w:pPr>
    </w:p>
    <w:p w:rsidR="009B7724" w:rsidRDefault="009B7724">
      <w:pPr>
        <w:pStyle w:val="ConsPlusNormal"/>
        <w:ind w:firstLine="540"/>
        <w:jc w:val="both"/>
      </w:pPr>
      <w:r>
        <w:t xml:space="preserve">45. Результаты проведенного департаментом контрольного (надзорного) мероприятия оформляются в порядке, предусмотренном </w:t>
      </w:r>
      <w:hyperlink r:id="rId109">
        <w:r>
          <w:rPr>
            <w:color w:val="0000FF"/>
          </w:rPr>
          <w:t>главой 16</w:t>
        </w:r>
      </w:hyperlink>
      <w:r>
        <w:t xml:space="preserve"> Федерального закона о контроле (надзоре).</w:t>
      </w:r>
    </w:p>
    <w:p w:rsidR="009B7724" w:rsidRDefault="009B7724">
      <w:pPr>
        <w:pStyle w:val="ConsPlusNormal"/>
        <w:spacing w:before="220"/>
        <w:ind w:firstLine="540"/>
        <w:jc w:val="both"/>
      </w:pPr>
      <w:r>
        <w:t xml:space="preserve">46. Предписание об устранении выявленных нарушений обязательных требований с указанием сроков их устранения, предусмотренное </w:t>
      </w:r>
      <w:hyperlink r:id="rId110">
        <w:r>
          <w:rPr>
            <w:color w:val="0000FF"/>
          </w:rPr>
          <w:t>пунктом 1 части 2 статьи 90</w:t>
        </w:r>
      </w:hyperlink>
      <w:r>
        <w:t xml:space="preserve"> Федерального закона о контроле (надзоре), выдается руководителем департамента (заместителем руководителя департамента) в соответствии с </w:t>
      </w:r>
      <w:hyperlink r:id="rId111">
        <w:r>
          <w:rPr>
            <w:color w:val="0000FF"/>
          </w:rPr>
          <w:t>главой 16</w:t>
        </w:r>
      </w:hyperlink>
      <w:r>
        <w:t xml:space="preserve"> Федерального закона о контроле (надзоре).</w:t>
      </w:r>
    </w:p>
    <w:p w:rsidR="009B7724" w:rsidRDefault="009B7724">
      <w:pPr>
        <w:pStyle w:val="ConsPlusNormal"/>
        <w:spacing w:before="220"/>
        <w:ind w:firstLine="540"/>
        <w:jc w:val="both"/>
      </w:pPr>
      <w:r>
        <w:lastRenderedPageBreak/>
        <w:t xml:space="preserve">46.1. С контролируемым лицом, в отношении которого выявлены нарушения обязательных требований, департаментом может быть заключено соглашение о надлежащем устранении выявленных нарушений обязательных требований в порядке, предусмотренном </w:t>
      </w:r>
      <w:hyperlink r:id="rId112">
        <w:r>
          <w:rPr>
            <w:color w:val="0000FF"/>
          </w:rPr>
          <w:t>статьей 90.2</w:t>
        </w:r>
      </w:hyperlink>
      <w:r>
        <w:t xml:space="preserve"> Федерального закона о контроле (надзоре).</w:t>
      </w:r>
    </w:p>
    <w:p w:rsidR="009B7724" w:rsidRDefault="009B7724">
      <w:pPr>
        <w:pStyle w:val="ConsPlusNormal"/>
        <w:jc w:val="both"/>
      </w:pPr>
      <w:r>
        <w:t>(</w:t>
      </w:r>
      <w:proofErr w:type="gramStart"/>
      <w:r>
        <w:t>п</w:t>
      </w:r>
      <w:proofErr w:type="gramEnd"/>
      <w:r>
        <w:t xml:space="preserve">. 46.1 введен </w:t>
      </w:r>
      <w:hyperlink r:id="rId113">
        <w:r>
          <w:rPr>
            <w:color w:val="0000FF"/>
          </w:rPr>
          <w:t>постановлением</w:t>
        </w:r>
      </w:hyperlink>
      <w:r>
        <w:t xml:space="preserve"> Правительства Новосибирской области от 11.03.2025 N 100-п)</w:t>
      </w:r>
    </w:p>
    <w:p w:rsidR="009B7724" w:rsidRDefault="009B7724">
      <w:pPr>
        <w:pStyle w:val="ConsPlusNormal"/>
        <w:ind w:firstLine="540"/>
        <w:jc w:val="both"/>
      </w:pPr>
    </w:p>
    <w:p w:rsidR="009B7724" w:rsidRDefault="009B7724">
      <w:pPr>
        <w:pStyle w:val="ConsPlusTitle"/>
        <w:jc w:val="center"/>
        <w:outlineLvl w:val="1"/>
      </w:pPr>
      <w:r>
        <w:t>VII. Досудебный порядок подачи жалобы</w:t>
      </w:r>
    </w:p>
    <w:p w:rsidR="009B7724" w:rsidRDefault="009B7724">
      <w:pPr>
        <w:pStyle w:val="ConsPlusNormal"/>
        <w:ind w:firstLine="540"/>
        <w:jc w:val="both"/>
      </w:pPr>
    </w:p>
    <w:p w:rsidR="009B7724" w:rsidRDefault="009B7724">
      <w:pPr>
        <w:pStyle w:val="ConsPlusNormal"/>
        <w:ind w:firstLine="540"/>
        <w:jc w:val="both"/>
      </w:pPr>
      <w:r>
        <w:t xml:space="preserve">47. Действия (бездействие) должностных лиц департамента, решения, принятые департаментом в ходе осуществления государственного контроля (надзора), могут быть обжалованы контролируемым лицом в досудебном порядке в соответствии с положениями </w:t>
      </w:r>
      <w:hyperlink r:id="rId114">
        <w:r>
          <w:rPr>
            <w:color w:val="0000FF"/>
          </w:rPr>
          <w:t>главы 9</w:t>
        </w:r>
      </w:hyperlink>
      <w:r>
        <w:t xml:space="preserve"> Федерального закона о контроле (надзоре).</w:t>
      </w:r>
    </w:p>
    <w:p w:rsidR="009B7724" w:rsidRDefault="009B7724">
      <w:pPr>
        <w:pStyle w:val="ConsPlusNormal"/>
        <w:spacing w:before="220"/>
        <w:ind w:firstLine="540"/>
        <w:jc w:val="both"/>
      </w:pPr>
      <w:r>
        <w:t xml:space="preserve">До 2030 года подписание жалобы на решения департамента, действия (бездействие) его должностных лиц, в том числе на нарушение требований, установленных </w:t>
      </w:r>
      <w:hyperlink r:id="rId115">
        <w:r>
          <w:rPr>
            <w:color w:val="0000FF"/>
          </w:rPr>
          <w:t>постановлением</w:t>
        </w:r>
      </w:hyperlink>
      <w:r>
        <w:t xml:space="preserve"> Правительства Российской Федерации N 336 (далее - Жалоба), осуществляется в соответствии с порядком, установленным </w:t>
      </w:r>
      <w:hyperlink r:id="rId116">
        <w:r>
          <w:rPr>
            <w:color w:val="0000FF"/>
          </w:rPr>
          <w:t>пунктом 11(2)</w:t>
        </w:r>
      </w:hyperlink>
      <w:r>
        <w:t xml:space="preserve"> постановления Правительства Российской Федерации N 336.</w:t>
      </w:r>
    </w:p>
    <w:p w:rsidR="009B7724" w:rsidRDefault="009B7724">
      <w:pPr>
        <w:pStyle w:val="ConsPlusNormal"/>
        <w:jc w:val="both"/>
      </w:pPr>
      <w:r>
        <w:t xml:space="preserve">(абзац введен </w:t>
      </w:r>
      <w:hyperlink r:id="rId117">
        <w:r>
          <w:rPr>
            <w:color w:val="0000FF"/>
          </w:rPr>
          <w:t>постановлением</w:t>
        </w:r>
      </w:hyperlink>
      <w:r>
        <w:t xml:space="preserve"> Правительства Новосибирской области от 11.03.2025 N 100-п)</w:t>
      </w:r>
    </w:p>
    <w:p w:rsidR="009B7724" w:rsidRDefault="009B7724">
      <w:pPr>
        <w:pStyle w:val="ConsPlusNormal"/>
        <w:spacing w:before="220"/>
        <w:ind w:firstLine="540"/>
        <w:jc w:val="both"/>
      </w:pPr>
      <w:r>
        <w:t>48. Жалоба рассматривается руководителем департамента в течение пятнадцати рабочих дней со дня ее регистрации в информационной системе (подсистеме государственной информационной системы) досудебного обжалования. Данный срок не подлежит продлению.</w:t>
      </w:r>
    </w:p>
    <w:p w:rsidR="009B7724" w:rsidRDefault="009B7724">
      <w:pPr>
        <w:pStyle w:val="ConsPlusNormal"/>
        <w:spacing w:before="220"/>
        <w:ind w:firstLine="540"/>
        <w:jc w:val="both"/>
      </w:pPr>
      <w:r>
        <w:t>Содержащиеся в Жалобе ходатайства контролируемого лица рассматриваются в срок не позднее двух рабочих дней со дня регистрации жалобы.</w:t>
      </w:r>
    </w:p>
    <w:p w:rsidR="009B7724" w:rsidRDefault="009B7724">
      <w:pPr>
        <w:pStyle w:val="ConsPlusNormal"/>
        <w:spacing w:before="220"/>
        <w:ind w:firstLine="540"/>
        <w:jc w:val="both"/>
      </w:pPr>
      <w:r>
        <w:t>Решение об отказе в рассмотрении Жалобы принимается руководителем департамента в течение пяти рабочих дней со дня получения Жалобы.</w:t>
      </w:r>
    </w:p>
    <w:p w:rsidR="009B7724" w:rsidRDefault="009B7724">
      <w:pPr>
        <w:pStyle w:val="ConsPlusNormal"/>
        <w:jc w:val="both"/>
      </w:pPr>
      <w:r>
        <w:t xml:space="preserve">(п. 48 в ред. </w:t>
      </w:r>
      <w:hyperlink r:id="rId118">
        <w:r>
          <w:rPr>
            <w:color w:val="0000FF"/>
          </w:rPr>
          <w:t>постановления</w:t>
        </w:r>
      </w:hyperlink>
      <w:r>
        <w:t xml:space="preserve"> Правительства Новосибирской области от 11.03.2025 N 100-п)</w:t>
      </w:r>
    </w:p>
    <w:p w:rsidR="009B7724" w:rsidRDefault="009B7724">
      <w:pPr>
        <w:pStyle w:val="ConsPlusNormal"/>
        <w:spacing w:before="220"/>
        <w:ind w:firstLine="540"/>
        <w:jc w:val="both"/>
      </w:pPr>
      <w:r>
        <w:t>49. 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9B7724" w:rsidRDefault="009B7724">
      <w:pPr>
        <w:pStyle w:val="ConsPlusNormal"/>
        <w:jc w:val="both"/>
      </w:pPr>
      <w:r>
        <w:t>(</w:t>
      </w:r>
      <w:proofErr w:type="gramStart"/>
      <w:r>
        <w:t>п</w:t>
      </w:r>
      <w:proofErr w:type="gramEnd"/>
      <w:r>
        <w:t xml:space="preserve">. 49 введен </w:t>
      </w:r>
      <w:hyperlink r:id="rId119">
        <w:r>
          <w:rPr>
            <w:color w:val="0000FF"/>
          </w:rPr>
          <w:t>постановлением</w:t>
        </w:r>
      </w:hyperlink>
      <w:r>
        <w:t xml:space="preserve"> Правительства Новосибирской области от 01.03.2022 N 68-п)</w:t>
      </w:r>
    </w:p>
    <w:p w:rsidR="009B7724" w:rsidRDefault="009B7724">
      <w:pPr>
        <w:pStyle w:val="ConsPlusNormal"/>
        <w:ind w:firstLine="540"/>
        <w:jc w:val="both"/>
      </w:pPr>
    </w:p>
    <w:p w:rsidR="009B7724" w:rsidRDefault="009B7724">
      <w:pPr>
        <w:pStyle w:val="ConsPlusNormal"/>
        <w:ind w:firstLine="540"/>
        <w:jc w:val="both"/>
      </w:pPr>
    </w:p>
    <w:p w:rsidR="009B7724" w:rsidRDefault="009B7724">
      <w:pPr>
        <w:pStyle w:val="ConsPlusNormal"/>
        <w:ind w:firstLine="540"/>
        <w:jc w:val="both"/>
      </w:pPr>
    </w:p>
    <w:p w:rsidR="009B7724" w:rsidRDefault="009B7724">
      <w:pPr>
        <w:pStyle w:val="ConsPlusNormal"/>
        <w:ind w:firstLine="540"/>
        <w:jc w:val="both"/>
      </w:pPr>
    </w:p>
    <w:p w:rsidR="009B7724" w:rsidRDefault="009B7724">
      <w:pPr>
        <w:pStyle w:val="ConsPlusNormal"/>
        <w:ind w:firstLine="540"/>
        <w:jc w:val="both"/>
      </w:pPr>
    </w:p>
    <w:p w:rsidR="009B7724" w:rsidRDefault="009B7724">
      <w:pPr>
        <w:pStyle w:val="ConsPlusNormal"/>
        <w:jc w:val="right"/>
        <w:outlineLvl w:val="1"/>
      </w:pPr>
      <w:r>
        <w:t>Приложение</w:t>
      </w:r>
    </w:p>
    <w:p w:rsidR="009B7724" w:rsidRDefault="009B7724">
      <w:pPr>
        <w:pStyle w:val="ConsPlusNormal"/>
        <w:jc w:val="right"/>
      </w:pPr>
      <w:r>
        <w:t>к Положению</w:t>
      </w:r>
    </w:p>
    <w:p w:rsidR="009B7724" w:rsidRDefault="009B7724">
      <w:pPr>
        <w:pStyle w:val="ConsPlusNormal"/>
        <w:jc w:val="right"/>
      </w:pPr>
      <w:r>
        <w:t>о региональном государственном</w:t>
      </w:r>
    </w:p>
    <w:p w:rsidR="009B7724" w:rsidRDefault="009B7724">
      <w:pPr>
        <w:pStyle w:val="ConsPlusNormal"/>
        <w:jc w:val="right"/>
      </w:pPr>
      <w:proofErr w:type="gramStart"/>
      <w:r>
        <w:t>контроле</w:t>
      </w:r>
      <w:proofErr w:type="gramEnd"/>
      <w:r>
        <w:t xml:space="preserve"> (надзоре) в области</w:t>
      </w:r>
    </w:p>
    <w:p w:rsidR="009B7724" w:rsidRDefault="009B7724">
      <w:pPr>
        <w:pStyle w:val="ConsPlusNormal"/>
        <w:jc w:val="right"/>
      </w:pPr>
      <w:r>
        <w:t>государственного регулирования</w:t>
      </w:r>
    </w:p>
    <w:p w:rsidR="009B7724" w:rsidRDefault="009B7724">
      <w:pPr>
        <w:pStyle w:val="ConsPlusNormal"/>
        <w:jc w:val="right"/>
      </w:pPr>
      <w:r>
        <w:t>цен (тарифов)</w:t>
      </w:r>
    </w:p>
    <w:p w:rsidR="009B7724" w:rsidRDefault="009B7724">
      <w:pPr>
        <w:pStyle w:val="ConsPlusNormal"/>
        <w:ind w:firstLine="540"/>
        <w:jc w:val="both"/>
      </w:pPr>
    </w:p>
    <w:p w:rsidR="009B7724" w:rsidRDefault="009B7724">
      <w:pPr>
        <w:pStyle w:val="ConsPlusTitle"/>
        <w:jc w:val="center"/>
      </w:pPr>
      <w:r>
        <w:t>КРИТЕРИИ</w:t>
      </w:r>
    </w:p>
    <w:p w:rsidR="009B7724" w:rsidRDefault="009B7724">
      <w:pPr>
        <w:pStyle w:val="ConsPlusTitle"/>
        <w:jc w:val="center"/>
      </w:pPr>
      <w:r>
        <w:t>отнесения объектов регионального государственного контроля</w:t>
      </w:r>
    </w:p>
    <w:p w:rsidR="009B7724" w:rsidRDefault="009B7724">
      <w:pPr>
        <w:pStyle w:val="ConsPlusTitle"/>
        <w:jc w:val="center"/>
      </w:pPr>
      <w:r>
        <w:t>(надзора) в области государственного регулирования</w:t>
      </w:r>
    </w:p>
    <w:p w:rsidR="009B7724" w:rsidRDefault="009B7724">
      <w:pPr>
        <w:pStyle w:val="ConsPlusTitle"/>
        <w:jc w:val="center"/>
      </w:pPr>
      <w:r>
        <w:t>цен (тарифов) к определенной категории риска</w:t>
      </w:r>
    </w:p>
    <w:p w:rsidR="009B7724" w:rsidRDefault="009B7724">
      <w:pPr>
        <w:pStyle w:val="ConsPlusNormal"/>
        <w:ind w:firstLine="540"/>
        <w:jc w:val="both"/>
      </w:pPr>
    </w:p>
    <w:p w:rsidR="009B7724" w:rsidRDefault="009B7724">
      <w:pPr>
        <w:pStyle w:val="ConsPlusNormal"/>
        <w:ind w:firstLine="540"/>
        <w:jc w:val="both"/>
      </w:pPr>
      <w:r>
        <w:t xml:space="preserve">Утратило силу с 1 января 2022 года. - </w:t>
      </w:r>
      <w:hyperlink r:id="rId120">
        <w:r>
          <w:rPr>
            <w:color w:val="0000FF"/>
          </w:rPr>
          <w:t>Постановление</w:t>
        </w:r>
      </w:hyperlink>
      <w:r>
        <w:t xml:space="preserve"> Правительства Новосибирской области от 21.12.2021 N 544-п.</w:t>
      </w:r>
    </w:p>
    <w:p w:rsidR="009B7724" w:rsidRDefault="009B7724">
      <w:pPr>
        <w:pStyle w:val="ConsPlusNormal"/>
        <w:jc w:val="right"/>
        <w:outlineLvl w:val="0"/>
      </w:pPr>
      <w:r>
        <w:lastRenderedPageBreak/>
        <w:t>Утвержден</w:t>
      </w:r>
    </w:p>
    <w:p w:rsidR="009B7724" w:rsidRDefault="009B7724">
      <w:pPr>
        <w:pStyle w:val="ConsPlusNormal"/>
        <w:jc w:val="right"/>
      </w:pPr>
      <w:r>
        <w:t>постановлением</w:t>
      </w:r>
    </w:p>
    <w:p w:rsidR="009B7724" w:rsidRDefault="009B7724">
      <w:pPr>
        <w:pStyle w:val="ConsPlusNormal"/>
        <w:jc w:val="right"/>
      </w:pPr>
      <w:r>
        <w:t>Правительства Новосибирской области</w:t>
      </w:r>
    </w:p>
    <w:p w:rsidR="009B7724" w:rsidRDefault="009B7724">
      <w:pPr>
        <w:pStyle w:val="ConsPlusNormal"/>
        <w:jc w:val="right"/>
      </w:pPr>
      <w:r>
        <w:t>от 28.09.2021 N 384-п</w:t>
      </w:r>
    </w:p>
    <w:p w:rsidR="009B7724" w:rsidRDefault="009B7724">
      <w:pPr>
        <w:pStyle w:val="ConsPlusNormal"/>
        <w:ind w:firstLine="540"/>
        <w:jc w:val="both"/>
      </w:pPr>
    </w:p>
    <w:p w:rsidR="009B7724" w:rsidRDefault="009B7724">
      <w:pPr>
        <w:pStyle w:val="ConsPlusTitle"/>
        <w:jc w:val="center"/>
      </w:pPr>
      <w:bookmarkStart w:id="8" w:name="P285"/>
      <w:bookmarkEnd w:id="8"/>
      <w:r>
        <w:t>ПЕРЕЧЕНЬ</w:t>
      </w:r>
    </w:p>
    <w:p w:rsidR="009B7724" w:rsidRDefault="009B7724">
      <w:pPr>
        <w:pStyle w:val="ConsPlusTitle"/>
        <w:jc w:val="center"/>
      </w:pPr>
      <w:r>
        <w:t>ИНДИКАТОРОВ РИСКА НАРУШЕНИЯ ОБЯЗАТЕЛЬНЫХ ТРЕБОВАНИЙ,</w:t>
      </w:r>
    </w:p>
    <w:p w:rsidR="009B7724" w:rsidRDefault="009B7724">
      <w:pPr>
        <w:pStyle w:val="ConsPlusTitle"/>
        <w:jc w:val="center"/>
      </w:pPr>
      <w:proofErr w:type="gramStart"/>
      <w:r>
        <w:t>ИСПОЛЬЗУЕМЫЙ</w:t>
      </w:r>
      <w:proofErr w:type="gramEnd"/>
      <w:r>
        <w:t xml:space="preserve"> ПРИ ОСУЩЕСТВЛЕНИИ РЕГИОНАЛЬНОГО</w:t>
      </w:r>
    </w:p>
    <w:p w:rsidR="009B7724" w:rsidRDefault="009B7724">
      <w:pPr>
        <w:pStyle w:val="ConsPlusTitle"/>
        <w:jc w:val="center"/>
      </w:pPr>
      <w:r>
        <w:t>ГОСУДАРСТВЕННОГО КОНТРОЛЯ (НАДЗОРА) В ОБЛАСТИ</w:t>
      </w:r>
    </w:p>
    <w:p w:rsidR="009B7724" w:rsidRDefault="009B7724">
      <w:pPr>
        <w:pStyle w:val="ConsPlusTitle"/>
        <w:jc w:val="center"/>
      </w:pPr>
      <w:r>
        <w:t>ГОСУДАРСТВЕННОГО РЕГУЛИРОВАНИЯ ЦЕН (ТАРИФОВ)</w:t>
      </w:r>
    </w:p>
    <w:p w:rsidR="009B7724" w:rsidRDefault="009B77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77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7724" w:rsidRDefault="009B77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7724" w:rsidRDefault="009B77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7724" w:rsidRDefault="009B7724">
            <w:pPr>
              <w:pStyle w:val="ConsPlusNormal"/>
              <w:jc w:val="center"/>
            </w:pPr>
            <w:r>
              <w:rPr>
                <w:color w:val="392C69"/>
              </w:rPr>
              <w:t>Список изменяющих документов</w:t>
            </w:r>
          </w:p>
          <w:p w:rsidR="009B7724" w:rsidRDefault="009B7724">
            <w:pPr>
              <w:pStyle w:val="ConsPlusNormal"/>
              <w:jc w:val="center"/>
            </w:pPr>
            <w:proofErr w:type="gramStart"/>
            <w:r>
              <w:rPr>
                <w:color w:val="392C69"/>
              </w:rPr>
              <w:t xml:space="preserve">(в ред. </w:t>
            </w:r>
            <w:hyperlink r:id="rId121">
              <w:r>
                <w:rPr>
                  <w:color w:val="0000FF"/>
                </w:rPr>
                <w:t>постановления</w:t>
              </w:r>
            </w:hyperlink>
            <w:r>
              <w:rPr>
                <w:color w:val="392C69"/>
              </w:rPr>
              <w:t xml:space="preserve"> Правительства Новосибирской области</w:t>
            </w:r>
            <w:proofErr w:type="gramEnd"/>
          </w:p>
          <w:p w:rsidR="009B7724" w:rsidRDefault="009B7724">
            <w:pPr>
              <w:pStyle w:val="ConsPlusNormal"/>
              <w:jc w:val="center"/>
            </w:pPr>
            <w:r>
              <w:rPr>
                <w:color w:val="392C69"/>
              </w:rPr>
              <w:t>от 06.11.2024 N 507-п)</w:t>
            </w:r>
          </w:p>
        </w:tc>
        <w:tc>
          <w:tcPr>
            <w:tcW w:w="113" w:type="dxa"/>
            <w:tcBorders>
              <w:top w:val="nil"/>
              <w:left w:val="nil"/>
              <w:bottom w:val="nil"/>
              <w:right w:val="nil"/>
            </w:tcBorders>
            <w:shd w:val="clear" w:color="auto" w:fill="F4F3F8"/>
            <w:tcMar>
              <w:top w:w="0" w:type="dxa"/>
              <w:left w:w="0" w:type="dxa"/>
              <w:bottom w:w="0" w:type="dxa"/>
              <w:right w:w="0" w:type="dxa"/>
            </w:tcMar>
          </w:tcPr>
          <w:p w:rsidR="009B7724" w:rsidRDefault="009B7724">
            <w:pPr>
              <w:pStyle w:val="ConsPlusNormal"/>
            </w:pPr>
          </w:p>
        </w:tc>
      </w:tr>
    </w:tbl>
    <w:p w:rsidR="009B7724" w:rsidRDefault="009B7724">
      <w:pPr>
        <w:pStyle w:val="ConsPlusNormal"/>
        <w:ind w:firstLine="540"/>
        <w:jc w:val="both"/>
      </w:pPr>
    </w:p>
    <w:p w:rsidR="009B7724" w:rsidRDefault="009B7724">
      <w:pPr>
        <w:pStyle w:val="ConsPlusNormal"/>
        <w:ind w:firstLine="540"/>
        <w:jc w:val="both"/>
      </w:pPr>
      <w:r>
        <w:t>Индикаторами риска нарушения обязательных требований, применяемыми при принятии решения департамента по тарифам Новосибирской области о проведении и выборе вида внепланового контрольного (надзорного) мероприятия при осуществлении регионального государственного контроля (надзора) в области государственного регулирования цен (тарифов), являются:</w:t>
      </w:r>
    </w:p>
    <w:p w:rsidR="009B7724" w:rsidRDefault="009B7724">
      <w:pPr>
        <w:pStyle w:val="ConsPlusNormal"/>
        <w:spacing w:before="220"/>
        <w:ind w:firstLine="540"/>
        <w:jc w:val="both"/>
      </w:pPr>
      <w:proofErr w:type="gramStart"/>
      <w:r>
        <w:t>расхождение более чем на 20% данных о фактических объемах товаров (работ, услуг), поставленных (выполненных, оказанных) в прошедшем году по регулируемым ценам (тарифам), представленных в заявлении регулируемой организации об установлении цены (тарифа) на очередной период регулирования и в информации, раскрытой регулируемой организацией путем ее опубликования (размещения) в соответствии с утвержденными Правительством Российской Федерации стандартами раскрытия информации в регулируемых сферах деятельности;</w:t>
      </w:r>
      <w:proofErr w:type="gramEnd"/>
    </w:p>
    <w:p w:rsidR="009B7724" w:rsidRDefault="009B7724">
      <w:pPr>
        <w:pStyle w:val="ConsPlusNormal"/>
        <w:spacing w:before="220"/>
        <w:ind w:firstLine="540"/>
        <w:jc w:val="both"/>
      </w:pPr>
      <w:proofErr w:type="gramStart"/>
      <w:r>
        <w:t>расхождение более чем на 20% данных о фактической необходимой валовой выручке от регулируемых видов деятельности в прошедшем году, представленных в заявлении регулируемой организации об установлении цены (тарифа) на очередной период регулирования и в информации, раскрытой регулируемой организацией путем ее опубликования (размещения) в соответствии с утвержденными Правительством Российской Федерации стандартами раскрытия информации в регулируемых сферах деятельности.</w:t>
      </w:r>
      <w:proofErr w:type="gramEnd"/>
    </w:p>
    <w:p w:rsidR="009B7724" w:rsidRDefault="009B7724">
      <w:pPr>
        <w:pStyle w:val="ConsPlusNormal"/>
        <w:ind w:firstLine="540"/>
        <w:jc w:val="both"/>
      </w:pPr>
    </w:p>
    <w:p w:rsidR="009B7724" w:rsidRDefault="009B7724">
      <w:pPr>
        <w:pStyle w:val="ConsPlusNormal"/>
        <w:ind w:firstLine="540"/>
        <w:jc w:val="both"/>
      </w:pPr>
    </w:p>
    <w:p w:rsidR="009B7724" w:rsidRDefault="009B7724">
      <w:pPr>
        <w:pStyle w:val="ConsPlusNormal"/>
        <w:ind w:firstLine="540"/>
        <w:jc w:val="both"/>
      </w:pPr>
    </w:p>
    <w:p w:rsidR="009B7724" w:rsidRDefault="009B7724">
      <w:pPr>
        <w:pStyle w:val="ConsPlusNormal"/>
        <w:ind w:firstLine="540"/>
        <w:jc w:val="both"/>
      </w:pPr>
    </w:p>
    <w:p w:rsidR="009B7724" w:rsidRDefault="009B7724">
      <w:pPr>
        <w:pStyle w:val="ConsPlusNormal"/>
        <w:ind w:firstLine="540"/>
        <w:jc w:val="both"/>
      </w:pPr>
    </w:p>
    <w:p w:rsidR="009B7724" w:rsidRDefault="009B7724">
      <w:pPr>
        <w:pStyle w:val="ConsPlusNormal"/>
        <w:jc w:val="right"/>
        <w:outlineLvl w:val="0"/>
      </w:pPr>
      <w:r>
        <w:t>Утверждены</w:t>
      </w:r>
    </w:p>
    <w:p w:rsidR="009B7724" w:rsidRDefault="009B7724">
      <w:pPr>
        <w:pStyle w:val="ConsPlusNormal"/>
        <w:jc w:val="right"/>
      </w:pPr>
      <w:r>
        <w:t>постановлением</w:t>
      </w:r>
    </w:p>
    <w:p w:rsidR="009B7724" w:rsidRDefault="009B7724">
      <w:pPr>
        <w:pStyle w:val="ConsPlusNormal"/>
        <w:jc w:val="right"/>
      </w:pPr>
      <w:r>
        <w:t>Правительства Новосибирской области</w:t>
      </w:r>
    </w:p>
    <w:p w:rsidR="009B7724" w:rsidRDefault="009B7724">
      <w:pPr>
        <w:pStyle w:val="ConsPlusNormal"/>
        <w:jc w:val="right"/>
      </w:pPr>
      <w:r>
        <w:t>от 28.09.2021 N 384-п</w:t>
      </w:r>
    </w:p>
    <w:p w:rsidR="009B7724" w:rsidRDefault="009B77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77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7724" w:rsidRDefault="009B77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7724" w:rsidRDefault="009B77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7724" w:rsidRDefault="009B7724">
            <w:pPr>
              <w:pStyle w:val="ConsPlusNormal"/>
              <w:jc w:val="center"/>
            </w:pPr>
            <w:r>
              <w:rPr>
                <w:color w:val="392C69"/>
              </w:rPr>
              <w:t>Список изменяющих документов</w:t>
            </w:r>
          </w:p>
          <w:p w:rsidR="009B7724" w:rsidRDefault="009B7724">
            <w:pPr>
              <w:pStyle w:val="ConsPlusNormal"/>
              <w:jc w:val="center"/>
            </w:pPr>
            <w:proofErr w:type="gramStart"/>
            <w:r>
              <w:rPr>
                <w:color w:val="392C69"/>
              </w:rPr>
              <w:t xml:space="preserve">(введено </w:t>
            </w:r>
            <w:hyperlink r:id="rId122">
              <w:r>
                <w:rPr>
                  <w:color w:val="0000FF"/>
                </w:rPr>
                <w:t>постановлением</w:t>
              </w:r>
            </w:hyperlink>
            <w:r>
              <w:rPr>
                <w:color w:val="392C69"/>
              </w:rPr>
              <w:t xml:space="preserve"> Правительства Новосибирской области</w:t>
            </w:r>
            <w:proofErr w:type="gramEnd"/>
          </w:p>
          <w:p w:rsidR="009B7724" w:rsidRDefault="009B7724">
            <w:pPr>
              <w:pStyle w:val="ConsPlusNormal"/>
              <w:jc w:val="center"/>
            </w:pPr>
            <w:r>
              <w:rPr>
                <w:color w:val="392C69"/>
              </w:rPr>
              <w:t>от 01.03.2022 N 68-п)</w:t>
            </w:r>
          </w:p>
        </w:tc>
        <w:tc>
          <w:tcPr>
            <w:tcW w:w="113" w:type="dxa"/>
            <w:tcBorders>
              <w:top w:val="nil"/>
              <w:left w:val="nil"/>
              <w:bottom w:val="nil"/>
              <w:right w:val="nil"/>
            </w:tcBorders>
            <w:shd w:val="clear" w:color="auto" w:fill="F4F3F8"/>
            <w:tcMar>
              <w:top w:w="0" w:type="dxa"/>
              <w:left w:w="0" w:type="dxa"/>
              <w:bottom w:w="0" w:type="dxa"/>
              <w:right w:w="0" w:type="dxa"/>
            </w:tcMar>
          </w:tcPr>
          <w:p w:rsidR="009B7724" w:rsidRDefault="009B7724">
            <w:pPr>
              <w:pStyle w:val="ConsPlusNormal"/>
            </w:pPr>
          </w:p>
        </w:tc>
      </w:tr>
    </w:tbl>
    <w:p w:rsidR="009B7724" w:rsidRDefault="009B7724">
      <w:pPr>
        <w:pStyle w:val="ConsPlusNormal"/>
        <w:ind w:firstLine="540"/>
        <w:jc w:val="both"/>
      </w:pPr>
    </w:p>
    <w:p w:rsidR="009B7724" w:rsidRDefault="009B7724">
      <w:pPr>
        <w:pStyle w:val="ConsPlusTitle"/>
        <w:jc w:val="center"/>
        <w:outlineLvl w:val="1"/>
      </w:pPr>
      <w:bookmarkStart w:id="9" w:name="P310"/>
      <w:bookmarkEnd w:id="9"/>
      <w:r>
        <w:t xml:space="preserve">Ключевой показатель </w:t>
      </w:r>
      <w:proofErr w:type="gramStart"/>
      <w:r>
        <w:t>регионального</w:t>
      </w:r>
      <w:proofErr w:type="gramEnd"/>
      <w:r>
        <w:t xml:space="preserve"> государственного</w:t>
      </w:r>
    </w:p>
    <w:p w:rsidR="009B7724" w:rsidRDefault="009B7724">
      <w:pPr>
        <w:pStyle w:val="ConsPlusTitle"/>
        <w:jc w:val="center"/>
      </w:pPr>
      <w:r>
        <w:t>контроля (надзора) в области государственного</w:t>
      </w:r>
    </w:p>
    <w:p w:rsidR="009B7724" w:rsidRDefault="009B7724">
      <w:pPr>
        <w:pStyle w:val="ConsPlusTitle"/>
        <w:jc w:val="center"/>
      </w:pPr>
      <w:r>
        <w:t>регулирования цен (тарифов) и его целевое значение</w:t>
      </w:r>
    </w:p>
    <w:p w:rsidR="009B7724" w:rsidRDefault="009B77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409"/>
      </w:tblGrid>
      <w:tr w:rsidR="009B7724">
        <w:tc>
          <w:tcPr>
            <w:tcW w:w="6633" w:type="dxa"/>
          </w:tcPr>
          <w:p w:rsidR="009B7724" w:rsidRDefault="009B7724">
            <w:pPr>
              <w:pStyle w:val="ConsPlusNormal"/>
              <w:jc w:val="center"/>
            </w:pPr>
            <w:r>
              <w:lastRenderedPageBreak/>
              <w:t>Ключевой показатель</w:t>
            </w:r>
          </w:p>
        </w:tc>
        <w:tc>
          <w:tcPr>
            <w:tcW w:w="2409" w:type="dxa"/>
          </w:tcPr>
          <w:p w:rsidR="009B7724" w:rsidRDefault="009B7724">
            <w:pPr>
              <w:pStyle w:val="ConsPlusNormal"/>
              <w:jc w:val="center"/>
            </w:pPr>
            <w:r>
              <w:t>Целевое значение ключевого показателя</w:t>
            </w:r>
          </w:p>
        </w:tc>
      </w:tr>
      <w:tr w:rsidR="009B7724">
        <w:tc>
          <w:tcPr>
            <w:tcW w:w="6633" w:type="dxa"/>
          </w:tcPr>
          <w:p w:rsidR="009B7724" w:rsidRDefault="009B7724">
            <w:pPr>
              <w:pStyle w:val="ConsPlusNormal"/>
              <w:jc w:val="both"/>
            </w:pPr>
            <w:r>
              <w:t>Доля юридических лиц и индивидуальных предпринимателей, соблюдающих обязательные требования &lt;*&gt;, по результатам проведения контрольных (надзорных) мероприятий</w:t>
            </w:r>
          </w:p>
        </w:tc>
        <w:tc>
          <w:tcPr>
            <w:tcW w:w="2409" w:type="dxa"/>
          </w:tcPr>
          <w:p w:rsidR="009B7724" w:rsidRDefault="009B7724">
            <w:pPr>
              <w:pStyle w:val="ConsPlusNormal"/>
              <w:jc w:val="center"/>
            </w:pPr>
            <w:r>
              <w:t>70%</w:t>
            </w:r>
          </w:p>
        </w:tc>
      </w:tr>
    </w:tbl>
    <w:p w:rsidR="009B7724" w:rsidRDefault="009B7724">
      <w:pPr>
        <w:pStyle w:val="ConsPlusNormal"/>
        <w:ind w:firstLine="540"/>
        <w:jc w:val="both"/>
      </w:pPr>
    </w:p>
    <w:p w:rsidR="009B7724" w:rsidRDefault="009B7724">
      <w:pPr>
        <w:pStyle w:val="ConsPlusNormal"/>
        <w:ind w:firstLine="540"/>
        <w:jc w:val="both"/>
      </w:pPr>
      <w:r>
        <w:t>--------------------------------</w:t>
      </w:r>
    </w:p>
    <w:p w:rsidR="009B7724" w:rsidRDefault="009B7724">
      <w:pPr>
        <w:pStyle w:val="ConsPlusNormal"/>
        <w:spacing w:before="220"/>
        <w:ind w:firstLine="540"/>
        <w:jc w:val="both"/>
      </w:pPr>
      <w:r>
        <w:t xml:space="preserve">&lt;*&gt; Обязательные требования, указанные в </w:t>
      </w:r>
      <w:hyperlink w:anchor="P66">
        <w:r>
          <w:rPr>
            <w:color w:val="0000FF"/>
          </w:rPr>
          <w:t>пункте 4</w:t>
        </w:r>
      </w:hyperlink>
      <w:r>
        <w:t xml:space="preserve"> Положения о региональном государственном контроле (надзоре) в области государственного регулирования цен (тарифов), утвержденного постановлением Правительства Новосибирской области от 28.09.2021 N 384-п "О региональном государственном контроле (надзоре) в области государственного регулирования цен (тарифов)".</w:t>
      </w:r>
    </w:p>
    <w:p w:rsidR="009B7724" w:rsidRDefault="009B7724">
      <w:pPr>
        <w:pStyle w:val="ConsPlusNormal"/>
        <w:ind w:firstLine="540"/>
        <w:jc w:val="both"/>
      </w:pPr>
    </w:p>
    <w:p w:rsidR="009B7724" w:rsidRDefault="009B7724">
      <w:pPr>
        <w:pStyle w:val="ConsPlusTitle"/>
        <w:jc w:val="center"/>
        <w:outlineLvl w:val="1"/>
      </w:pPr>
      <w:bookmarkStart w:id="10" w:name="P322"/>
      <w:bookmarkEnd w:id="10"/>
      <w:r>
        <w:t xml:space="preserve">Индикативные показатели для </w:t>
      </w:r>
      <w:proofErr w:type="gramStart"/>
      <w:r>
        <w:t>регионального</w:t>
      </w:r>
      <w:proofErr w:type="gramEnd"/>
    </w:p>
    <w:p w:rsidR="009B7724" w:rsidRDefault="009B7724">
      <w:pPr>
        <w:pStyle w:val="ConsPlusTitle"/>
        <w:jc w:val="center"/>
      </w:pPr>
      <w:r>
        <w:t>государственного контроля (надзора) в области</w:t>
      </w:r>
    </w:p>
    <w:p w:rsidR="009B7724" w:rsidRDefault="009B7724">
      <w:pPr>
        <w:pStyle w:val="ConsPlusTitle"/>
        <w:jc w:val="center"/>
      </w:pPr>
      <w:r>
        <w:t>государственного регулирования цен (тарифов)</w:t>
      </w:r>
    </w:p>
    <w:p w:rsidR="009B7724" w:rsidRDefault="009B7724">
      <w:pPr>
        <w:pStyle w:val="ConsPlusNormal"/>
        <w:ind w:firstLine="540"/>
        <w:jc w:val="both"/>
      </w:pPr>
    </w:p>
    <w:p w:rsidR="009B7724" w:rsidRDefault="009B7724">
      <w:pPr>
        <w:pStyle w:val="ConsPlusNormal"/>
        <w:ind w:firstLine="540"/>
        <w:jc w:val="both"/>
      </w:pPr>
      <w:r>
        <w:t>1. Общее количество контрольных (надзорных) мероприятий, проведенных в течение календарного года.</w:t>
      </w:r>
    </w:p>
    <w:p w:rsidR="009B7724" w:rsidRDefault="009B7724">
      <w:pPr>
        <w:pStyle w:val="ConsPlusNormal"/>
        <w:spacing w:before="220"/>
        <w:ind w:firstLine="540"/>
        <w:jc w:val="both"/>
      </w:pPr>
      <w:r>
        <w:t>2. Количество внеплановых проверок, проведенных в течение календарного года.</w:t>
      </w:r>
    </w:p>
    <w:p w:rsidR="009B7724" w:rsidRDefault="009B7724">
      <w:pPr>
        <w:pStyle w:val="ConsPlusNormal"/>
        <w:spacing w:before="220"/>
        <w:ind w:firstLine="540"/>
        <w:jc w:val="both"/>
      </w:pPr>
      <w:r>
        <w:t>3. Количество внеплановых проверок, проведенных в течение календарного года на основании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rsidR="009B7724" w:rsidRDefault="009B7724">
      <w:pPr>
        <w:pStyle w:val="ConsPlusNormal"/>
        <w:spacing w:before="220"/>
        <w:ind w:firstLine="540"/>
        <w:jc w:val="both"/>
      </w:pPr>
      <w:r>
        <w:t>4. Количество контрольных (надзорных) мероприятий в форме наблюдения за соблюдением обязательных требований, проведенных в течение календарного года.</w:t>
      </w:r>
    </w:p>
    <w:p w:rsidR="009B7724" w:rsidRDefault="009B7724">
      <w:pPr>
        <w:pStyle w:val="ConsPlusNormal"/>
        <w:spacing w:before="220"/>
        <w:ind w:firstLine="540"/>
        <w:jc w:val="both"/>
      </w:pPr>
      <w:r>
        <w:t xml:space="preserve">5. Количество контрольных (надзорных) мероприятий, по </w:t>
      </w:r>
      <w:proofErr w:type="gramStart"/>
      <w:r>
        <w:t>результатам</w:t>
      </w:r>
      <w:proofErr w:type="gramEnd"/>
      <w:r>
        <w:t xml:space="preserve"> проведения которых выявлены нарушения обязательных требований в течение календарного года.</w:t>
      </w:r>
    </w:p>
    <w:p w:rsidR="009B7724" w:rsidRDefault="009B7724">
      <w:pPr>
        <w:pStyle w:val="ConsPlusNormal"/>
        <w:spacing w:before="220"/>
        <w:ind w:firstLine="540"/>
        <w:jc w:val="both"/>
      </w:pPr>
      <w:r>
        <w:t>6. Количество предписаний об устранении выявленных нарушений обязательных требований, выданных в течение календарного года.</w:t>
      </w:r>
    </w:p>
    <w:p w:rsidR="009B7724" w:rsidRDefault="009B7724">
      <w:pPr>
        <w:pStyle w:val="ConsPlusNormal"/>
        <w:spacing w:before="220"/>
        <w:ind w:firstLine="540"/>
        <w:jc w:val="both"/>
      </w:pPr>
      <w:r>
        <w:t>7. Количество предписаний об устранении выявленных нарушений обязательных требований, не выполненных в течение календарного года.</w:t>
      </w:r>
    </w:p>
    <w:p w:rsidR="009B7724" w:rsidRDefault="009B7724">
      <w:pPr>
        <w:pStyle w:val="ConsPlusNormal"/>
        <w:spacing w:before="220"/>
        <w:ind w:firstLine="540"/>
        <w:jc w:val="both"/>
      </w:pPr>
      <w:r>
        <w:t xml:space="preserve">8. Количество контрольных (надзорных) мероприятий, по </w:t>
      </w:r>
      <w:proofErr w:type="gramStart"/>
      <w:r>
        <w:t>итогам</w:t>
      </w:r>
      <w:proofErr w:type="gramEnd"/>
      <w:r>
        <w:t xml:space="preserve"> проведения которых возбуждены дела об административных правонарушениях в течение календарного года.</w:t>
      </w:r>
    </w:p>
    <w:p w:rsidR="009B7724" w:rsidRDefault="009B7724">
      <w:pPr>
        <w:pStyle w:val="ConsPlusNormal"/>
        <w:spacing w:before="220"/>
        <w:ind w:firstLine="540"/>
        <w:jc w:val="both"/>
      </w:pPr>
      <w:r>
        <w:t>9. Сумма административных штрафов, наложенных по результатам проведения контрольных (надзорных) мероприятий в течение календарного года.</w:t>
      </w:r>
    </w:p>
    <w:p w:rsidR="009B7724" w:rsidRDefault="009B7724">
      <w:pPr>
        <w:pStyle w:val="ConsPlusNormal"/>
        <w:spacing w:before="220"/>
        <w:ind w:firstLine="540"/>
        <w:jc w:val="both"/>
      </w:pPr>
      <w:r>
        <w:t>10. Количество постановлений о назначении административных наказаний в течение календарного года.</w:t>
      </w:r>
    </w:p>
    <w:p w:rsidR="009B7724" w:rsidRDefault="009B7724">
      <w:pPr>
        <w:pStyle w:val="ConsPlusNormal"/>
        <w:spacing w:before="220"/>
        <w:ind w:firstLine="540"/>
        <w:jc w:val="both"/>
      </w:pPr>
      <w:r>
        <w:t>11. Количество административных наказаний в виде административного штрафа, замененных административным наказанием в виде предупреждения в течение календарного года.</w:t>
      </w:r>
    </w:p>
    <w:p w:rsidR="009B7724" w:rsidRDefault="009B7724">
      <w:pPr>
        <w:pStyle w:val="ConsPlusNormal"/>
        <w:spacing w:before="220"/>
        <w:ind w:firstLine="540"/>
        <w:jc w:val="both"/>
      </w:pPr>
      <w:r>
        <w:t xml:space="preserve">12. Общая сумма административных штрафов, наложенных по результатам рассмотрения </w:t>
      </w:r>
      <w:r>
        <w:lastRenderedPageBreak/>
        <w:t>дел об административных правонарушениях в течение календарного года.</w:t>
      </w:r>
    </w:p>
    <w:p w:rsidR="009B7724" w:rsidRDefault="009B7724">
      <w:pPr>
        <w:pStyle w:val="ConsPlusNormal"/>
        <w:spacing w:before="220"/>
        <w:ind w:firstLine="540"/>
        <w:jc w:val="both"/>
      </w:pPr>
      <w:r>
        <w:t>13. Общая сумма административных штрафов, уплаченных (взысканных) по результатам рассмотрения дел об административных правонарушениях в течение календарного года.</w:t>
      </w:r>
    </w:p>
    <w:p w:rsidR="009B7724" w:rsidRDefault="009B7724">
      <w:pPr>
        <w:pStyle w:val="ConsPlusNormal"/>
        <w:spacing w:before="220"/>
        <w:ind w:firstLine="540"/>
        <w:jc w:val="both"/>
      </w:pPr>
      <w:r>
        <w:t>14. Количество предостережений о недопустимости нарушения обязательных требований, объявленных в течение календарного года.</w:t>
      </w:r>
    </w:p>
    <w:p w:rsidR="009B7724" w:rsidRDefault="009B7724">
      <w:pPr>
        <w:pStyle w:val="ConsPlusNormal"/>
        <w:spacing w:before="220"/>
        <w:ind w:firstLine="540"/>
        <w:jc w:val="both"/>
      </w:pPr>
      <w:r>
        <w:t>15. Количество обязательных профилактических визитов, проведенных в течение календарного года.</w:t>
      </w:r>
    </w:p>
    <w:p w:rsidR="009B7724" w:rsidRDefault="009B7724">
      <w:pPr>
        <w:pStyle w:val="ConsPlusNormal"/>
        <w:spacing w:before="220"/>
        <w:ind w:firstLine="540"/>
        <w:jc w:val="both"/>
      </w:pPr>
      <w:r>
        <w:t>16. Количество обязательных профилактических визитов, от проведения которых контролируемые лица отказались в течение календарного года.</w:t>
      </w:r>
    </w:p>
    <w:p w:rsidR="009B7724" w:rsidRDefault="009B7724">
      <w:pPr>
        <w:pStyle w:val="ConsPlusNormal"/>
        <w:spacing w:before="220"/>
        <w:ind w:firstLine="540"/>
        <w:jc w:val="both"/>
      </w:pPr>
      <w:r>
        <w:t>17. Количество заявлений о согласовании проведения контрольных (надзорных) мероприятий, направленных в органы прокуратуры в течение календарного года.</w:t>
      </w:r>
    </w:p>
    <w:p w:rsidR="009B7724" w:rsidRDefault="009B7724">
      <w:pPr>
        <w:pStyle w:val="ConsPlusNormal"/>
        <w:spacing w:before="220"/>
        <w:ind w:firstLine="540"/>
        <w:jc w:val="both"/>
      </w:pPr>
      <w:r>
        <w:t xml:space="preserve">18. </w:t>
      </w:r>
      <w:proofErr w:type="gramStart"/>
      <w:r>
        <w:t>Общее количество жалоб на решения департамента по тарифам Новосибирской области (далее - департамент), действия (бездействие) должностных лиц департамента при осуществлении регионального государственного контроля (надзора) в области государственного регулирования цен (тарифов) (далее - государственный контроль (надзор), поданных контролируемыми лицами в досудебном порядке в течение календарного года.</w:t>
      </w:r>
      <w:proofErr w:type="gramEnd"/>
    </w:p>
    <w:p w:rsidR="009B7724" w:rsidRDefault="009B7724">
      <w:pPr>
        <w:pStyle w:val="ConsPlusNormal"/>
        <w:spacing w:before="220"/>
        <w:ind w:firstLine="540"/>
        <w:jc w:val="both"/>
      </w:pPr>
      <w:r>
        <w:t xml:space="preserve">19. Количество жалоб, поданных контролируемыми лицами в досудебном порядке, по </w:t>
      </w:r>
      <w:proofErr w:type="gramStart"/>
      <w:r>
        <w:t>итогам</w:t>
      </w:r>
      <w:proofErr w:type="gramEnd"/>
      <w:r>
        <w:t xml:space="preserve"> рассмотрения которых в течение календарного года принято решение о полной либо частичной отмене решений департамента при осуществлении государственного контроля (надзора) либо о признании действий (бездействия) должностных лиц департамента при осуществлении государственного контроля (надзора) незаконными.</w:t>
      </w:r>
    </w:p>
    <w:p w:rsidR="009B7724" w:rsidRDefault="009B7724">
      <w:pPr>
        <w:pStyle w:val="ConsPlusNormal"/>
        <w:spacing w:before="220"/>
        <w:ind w:firstLine="540"/>
        <w:jc w:val="both"/>
      </w:pPr>
      <w:r>
        <w:t>20. Количество заявлений об оспаривании решений департамента, действий (бездействия) должностных лиц департамента при осуществлении государственного контроля (надзора), направленных контролируемыми лицами в судебном порядке в течение календарного года.</w:t>
      </w:r>
    </w:p>
    <w:p w:rsidR="009B7724" w:rsidRDefault="009B7724">
      <w:pPr>
        <w:pStyle w:val="ConsPlusNormal"/>
        <w:spacing w:before="220"/>
        <w:ind w:firstLine="540"/>
        <w:jc w:val="both"/>
      </w:pPr>
      <w:r>
        <w:t>21. Количество заявлений об оспаривании решений департамента, действий (бездействия) должностных лиц департамента при осуществлении государственного контроля (надзора), направленных контролируемыми лицами в судебном порядке в течение календарного года, по которым принято решение об удовлетворении заявленных требований.</w:t>
      </w:r>
    </w:p>
    <w:p w:rsidR="009B7724" w:rsidRDefault="009B7724">
      <w:pPr>
        <w:pStyle w:val="ConsPlusNormal"/>
        <w:spacing w:before="220"/>
        <w:ind w:firstLine="540"/>
        <w:jc w:val="both"/>
      </w:pPr>
      <w:r>
        <w:t>22. Объем финансовых средств, выделяемых в течение календарного года из бюджетов всех уровней на выполнение функции по осуществлению государственного контроля (надзора).</w:t>
      </w:r>
    </w:p>
    <w:p w:rsidR="009B7724" w:rsidRDefault="009B7724">
      <w:pPr>
        <w:pStyle w:val="ConsPlusNormal"/>
        <w:spacing w:before="220"/>
        <w:ind w:firstLine="540"/>
        <w:jc w:val="both"/>
      </w:pPr>
      <w:r>
        <w:t>23. Количество штатных единиц департамента, в должностные обязанности которых входит осуществление государственного контроля (надзора) в течение календарного года.</w:t>
      </w:r>
    </w:p>
    <w:p w:rsidR="009B7724" w:rsidRDefault="009B7724">
      <w:pPr>
        <w:pStyle w:val="ConsPlusNormal"/>
        <w:ind w:firstLine="540"/>
        <w:jc w:val="both"/>
      </w:pPr>
    </w:p>
    <w:p w:rsidR="009B7724" w:rsidRDefault="009B7724">
      <w:pPr>
        <w:pStyle w:val="ConsPlusNormal"/>
        <w:ind w:firstLine="540"/>
        <w:jc w:val="both"/>
      </w:pPr>
    </w:p>
    <w:p w:rsidR="009B7724" w:rsidRDefault="009B7724">
      <w:pPr>
        <w:pStyle w:val="ConsPlusNormal"/>
        <w:pBdr>
          <w:bottom w:val="single" w:sz="6" w:space="0" w:color="auto"/>
        </w:pBdr>
        <w:spacing w:before="100" w:after="100"/>
        <w:jc w:val="both"/>
        <w:rPr>
          <w:sz w:val="2"/>
          <w:szCs w:val="2"/>
        </w:rPr>
      </w:pPr>
    </w:p>
    <w:p w:rsidR="0092384C" w:rsidRDefault="0092384C"/>
    <w:sectPr w:rsidR="0092384C" w:rsidSect="00216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24"/>
    <w:rsid w:val="0092384C"/>
    <w:rsid w:val="009B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7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77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772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7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77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77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112441&amp;dst=100028" TargetMode="External"/><Relationship Id="rId117" Type="http://schemas.openxmlformats.org/officeDocument/2006/relationships/hyperlink" Target="https://login.consultant.ru/link/?req=doc&amp;base=RLAW049&amp;n=181568&amp;dst=100090" TargetMode="External"/><Relationship Id="rId21" Type="http://schemas.openxmlformats.org/officeDocument/2006/relationships/hyperlink" Target="https://login.consultant.ru/link/?req=doc&amp;base=RLAW049&amp;n=101632&amp;dst=100028" TargetMode="External"/><Relationship Id="rId42" Type="http://schemas.openxmlformats.org/officeDocument/2006/relationships/hyperlink" Target="https://login.consultant.ru/link/?req=doc&amp;base=LAW&amp;n=495001" TargetMode="External"/><Relationship Id="rId47" Type="http://schemas.openxmlformats.org/officeDocument/2006/relationships/hyperlink" Target="https://login.consultant.ru/link/?req=doc&amp;base=LAW&amp;n=483135" TargetMode="External"/><Relationship Id="rId63" Type="http://schemas.openxmlformats.org/officeDocument/2006/relationships/hyperlink" Target="https://login.consultant.ru/link/?req=doc&amp;base=RLAW049&amp;n=181638&amp;dst=100434" TargetMode="External"/><Relationship Id="rId68" Type="http://schemas.openxmlformats.org/officeDocument/2006/relationships/hyperlink" Target="https://login.consultant.ru/link/?req=doc&amp;base=RLAW049&amp;n=181568&amp;dst=100059" TargetMode="External"/><Relationship Id="rId84" Type="http://schemas.openxmlformats.org/officeDocument/2006/relationships/hyperlink" Target="https://login.consultant.ru/link/?req=doc&amp;base=LAW&amp;n=495001&amp;dst=100509" TargetMode="External"/><Relationship Id="rId89" Type="http://schemas.openxmlformats.org/officeDocument/2006/relationships/hyperlink" Target="https://login.consultant.ru/link/?req=doc&amp;base=LAW&amp;n=495209&amp;dst=100076" TargetMode="External"/><Relationship Id="rId112" Type="http://schemas.openxmlformats.org/officeDocument/2006/relationships/hyperlink" Target="https://login.consultant.ru/link/?req=doc&amp;base=LAW&amp;n=495001&amp;dst=101491" TargetMode="External"/><Relationship Id="rId16" Type="http://schemas.openxmlformats.org/officeDocument/2006/relationships/hyperlink" Target="https://login.consultant.ru/link/?req=doc&amp;base=RLAW049&amp;n=129210" TargetMode="External"/><Relationship Id="rId107" Type="http://schemas.openxmlformats.org/officeDocument/2006/relationships/hyperlink" Target="https://login.consultant.ru/link/?req=doc&amp;base=RLAW049&amp;n=146003&amp;dst=100078" TargetMode="External"/><Relationship Id="rId11" Type="http://schemas.openxmlformats.org/officeDocument/2006/relationships/hyperlink" Target="https://login.consultant.ru/link/?req=doc&amp;base=RLAW049&amp;n=177404&amp;dst=100005" TargetMode="External"/><Relationship Id="rId32" Type="http://schemas.openxmlformats.org/officeDocument/2006/relationships/hyperlink" Target="https://login.consultant.ru/link/?req=doc&amp;base=RLAW049&amp;n=138911&amp;dst=100058" TargetMode="External"/><Relationship Id="rId37" Type="http://schemas.openxmlformats.org/officeDocument/2006/relationships/hyperlink" Target="https://login.consultant.ru/link/?req=doc&amp;base=RLAW049&amp;n=148260&amp;dst=100009" TargetMode="External"/><Relationship Id="rId53" Type="http://schemas.openxmlformats.org/officeDocument/2006/relationships/hyperlink" Target="https://login.consultant.ru/link/?req=doc&amp;base=LAW&amp;n=483415" TargetMode="External"/><Relationship Id="rId58" Type="http://schemas.openxmlformats.org/officeDocument/2006/relationships/hyperlink" Target="https://login.consultant.ru/link/?req=doc&amp;base=LAW&amp;n=479640" TargetMode="External"/><Relationship Id="rId74" Type="http://schemas.openxmlformats.org/officeDocument/2006/relationships/hyperlink" Target="https://login.consultant.ru/link/?req=doc&amp;base=LAW&amp;n=495001&amp;dst=100315" TargetMode="External"/><Relationship Id="rId79" Type="http://schemas.openxmlformats.org/officeDocument/2006/relationships/hyperlink" Target="https://login.consultant.ru/link/?req=doc&amp;base=RLAW049&amp;n=146003&amp;dst=100059" TargetMode="External"/><Relationship Id="rId102" Type="http://schemas.openxmlformats.org/officeDocument/2006/relationships/hyperlink" Target="https://login.consultant.ru/link/?req=doc&amp;base=RLAW049&amp;n=155367&amp;dst=100027" TargetMode="External"/><Relationship Id="rId123"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49&amp;n=181568&amp;dst=100065" TargetMode="External"/><Relationship Id="rId95"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RLAW049&amp;n=103107&amp;dst=100006" TargetMode="External"/><Relationship Id="rId27" Type="http://schemas.openxmlformats.org/officeDocument/2006/relationships/hyperlink" Target="https://login.consultant.ru/link/?req=doc&amp;base=RLAW049&amp;n=116815&amp;dst=100072" TargetMode="External"/><Relationship Id="rId43" Type="http://schemas.openxmlformats.org/officeDocument/2006/relationships/hyperlink" Target="https://login.consultant.ru/link/?req=doc&amp;base=LAW&amp;n=495209" TargetMode="External"/><Relationship Id="rId48" Type="http://schemas.openxmlformats.org/officeDocument/2006/relationships/hyperlink" Target="https://login.consultant.ru/link/?req=doc&amp;base=RLAW049&amp;n=174768&amp;dst=100009" TargetMode="External"/><Relationship Id="rId64" Type="http://schemas.openxmlformats.org/officeDocument/2006/relationships/hyperlink" Target="https://login.consultant.ru/link/?req=doc&amp;base=RLAW049&amp;n=181638&amp;dst=100389" TargetMode="External"/><Relationship Id="rId69" Type="http://schemas.openxmlformats.org/officeDocument/2006/relationships/hyperlink" Target="https://login.consultant.ru/link/?req=doc&amp;base=RLAW049&amp;n=181568&amp;dst=100060" TargetMode="External"/><Relationship Id="rId113" Type="http://schemas.openxmlformats.org/officeDocument/2006/relationships/hyperlink" Target="https://login.consultant.ru/link/?req=doc&amp;base=RLAW049&amp;n=181568&amp;dst=100088" TargetMode="External"/><Relationship Id="rId118" Type="http://schemas.openxmlformats.org/officeDocument/2006/relationships/hyperlink" Target="https://login.consultant.ru/link/?req=doc&amp;base=RLAW049&amp;n=181568&amp;dst=100092" TargetMode="External"/><Relationship Id="rId80" Type="http://schemas.openxmlformats.org/officeDocument/2006/relationships/hyperlink" Target="https://login.consultant.ru/link/?req=doc&amp;base=RLAW049&amp;n=181568&amp;dst=100064" TargetMode="External"/><Relationship Id="rId85" Type="http://schemas.openxmlformats.org/officeDocument/2006/relationships/hyperlink" Target="https://login.consultant.ru/link/?req=doc&amp;base=RLAW049&amp;n=146003&amp;dst=100064" TargetMode="External"/><Relationship Id="rId12" Type="http://schemas.openxmlformats.org/officeDocument/2006/relationships/hyperlink" Target="https://login.consultant.ru/link/?req=doc&amp;base=RLAW049&amp;n=181568&amp;dst=100055" TargetMode="External"/><Relationship Id="rId17" Type="http://schemas.openxmlformats.org/officeDocument/2006/relationships/hyperlink" Target="https://login.consultant.ru/link/?req=doc&amp;base=RLAW049&amp;n=138982" TargetMode="External"/><Relationship Id="rId33" Type="http://schemas.openxmlformats.org/officeDocument/2006/relationships/hyperlink" Target="https://login.consultant.ru/link/?req=doc&amp;base=RLAW049&amp;n=118855&amp;dst=100014" TargetMode="External"/><Relationship Id="rId38" Type="http://schemas.openxmlformats.org/officeDocument/2006/relationships/hyperlink" Target="https://login.consultant.ru/link/?req=doc&amp;base=RLAW049&amp;n=155367&amp;dst=100016" TargetMode="External"/><Relationship Id="rId59" Type="http://schemas.openxmlformats.org/officeDocument/2006/relationships/hyperlink" Target="https://login.consultant.ru/link/?req=doc&amp;base=RLAW049&amp;n=174768&amp;dst=100009" TargetMode="External"/><Relationship Id="rId103" Type="http://schemas.openxmlformats.org/officeDocument/2006/relationships/hyperlink" Target="https://login.consultant.ru/link/?req=doc&amp;base=RLAW049&amp;n=155367&amp;dst=100033" TargetMode="External"/><Relationship Id="rId108" Type="http://schemas.openxmlformats.org/officeDocument/2006/relationships/hyperlink" Target="https://login.consultant.ru/link/?req=doc&amp;base=RLAW049&amp;n=177404&amp;dst=100007" TargetMode="External"/><Relationship Id="rId124" Type="http://schemas.openxmlformats.org/officeDocument/2006/relationships/theme" Target="theme/theme1.xml"/><Relationship Id="rId54" Type="http://schemas.openxmlformats.org/officeDocument/2006/relationships/hyperlink" Target="https://login.consultant.ru/link/?req=doc&amp;base=RLAW049&amp;n=174768&amp;dst=100009" TargetMode="External"/><Relationship Id="rId70" Type="http://schemas.openxmlformats.org/officeDocument/2006/relationships/hyperlink" Target="https://login.consultant.ru/link/?req=doc&amp;base=RLAW049&amp;n=181638&amp;dst=100293" TargetMode="External"/><Relationship Id="rId75" Type="http://schemas.openxmlformats.org/officeDocument/2006/relationships/hyperlink" Target="https://login.consultant.ru/link/?req=doc&amp;base=RLAW049&amp;n=146003&amp;dst=100054" TargetMode="External"/><Relationship Id="rId91" Type="http://schemas.openxmlformats.org/officeDocument/2006/relationships/hyperlink" Target="https://login.consultant.ru/link/?req=doc&amp;base=RLAW049&amp;n=181568&amp;dst=100069" TargetMode="External"/><Relationship Id="rId96" Type="http://schemas.openxmlformats.org/officeDocument/2006/relationships/hyperlink" Target="https://login.consultant.ru/link/?req=doc&amp;base=RLAW049&amp;n=181568&amp;dst=100078" TargetMode="External"/><Relationship Id="rId1" Type="http://schemas.openxmlformats.org/officeDocument/2006/relationships/styles" Target="styles.xml"/><Relationship Id="rId6" Type="http://schemas.openxmlformats.org/officeDocument/2006/relationships/hyperlink" Target="https://login.consultant.ru/link/?req=doc&amp;base=RLAW049&amp;n=146003&amp;dst=100040" TargetMode="External"/><Relationship Id="rId23" Type="http://schemas.openxmlformats.org/officeDocument/2006/relationships/hyperlink" Target="https://login.consultant.ru/link/?req=doc&amp;base=RLAW049&amp;n=103107&amp;dst=100028" TargetMode="External"/><Relationship Id="rId28" Type="http://schemas.openxmlformats.org/officeDocument/2006/relationships/hyperlink" Target="https://login.consultant.ru/link/?req=doc&amp;base=RLAW049&amp;n=116815&amp;dst=100075" TargetMode="External"/><Relationship Id="rId49" Type="http://schemas.openxmlformats.org/officeDocument/2006/relationships/hyperlink" Target="https://login.consultant.ru/link/?req=doc&amp;base=LAW&amp;n=471085" TargetMode="External"/><Relationship Id="rId114" Type="http://schemas.openxmlformats.org/officeDocument/2006/relationships/hyperlink" Target="https://login.consultant.ru/link/?req=doc&amp;base=LAW&amp;n=495001&amp;dst=100422" TargetMode="External"/><Relationship Id="rId119" Type="http://schemas.openxmlformats.org/officeDocument/2006/relationships/hyperlink" Target="https://login.consultant.ru/link/?req=doc&amp;base=RLAW049&amp;n=148260&amp;dst=100012" TargetMode="External"/><Relationship Id="rId44" Type="http://schemas.openxmlformats.org/officeDocument/2006/relationships/hyperlink" Target="https://login.consultant.ru/link/?req=doc&amp;base=RLAW049&amp;n=181568&amp;dst=100057" TargetMode="External"/><Relationship Id="rId60" Type="http://schemas.openxmlformats.org/officeDocument/2006/relationships/hyperlink" Target="https://login.consultant.ru/link/?req=doc&amp;base=RLAW049&amp;n=181638&amp;dst=100364" TargetMode="External"/><Relationship Id="rId65" Type="http://schemas.openxmlformats.org/officeDocument/2006/relationships/hyperlink" Target="https://login.consultant.ru/link/?req=doc&amp;base=RLAW049&amp;n=181638&amp;dst=100543" TargetMode="External"/><Relationship Id="rId81" Type="http://schemas.openxmlformats.org/officeDocument/2006/relationships/hyperlink" Target="https://login.consultant.ru/link/?req=doc&amp;base=RLAW049&amp;n=174768&amp;dst=100010" TargetMode="External"/><Relationship Id="rId86" Type="http://schemas.openxmlformats.org/officeDocument/2006/relationships/hyperlink" Target="https://login.consultant.ru/link/?req=doc&amp;base=RLAW049&amp;n=174768&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162576&amp;dst=100005" TargetMode="External"/><Relationship Id="rId13" Type="http://schemas.openxmlformats.org/officeDocument/2006/relationships/hyperlink" Target="https://login.consultant.ru/link/?req=doc&amp;base=LAW&amp;n=495001&amp;dst=100087" TargetMode="External"/><Relationship Id="rId18" Type="http://schemas.openxmlformats.org/officeDocument/2006/relationships/hyperlink" Target="https://login.consultant.ru/link/?req=doc&amp;base=RLAW049&amp;n=77428&amp;dst=100098" TargetMode="External"/><Relationship Id="rId39" Type="http://schemas.openxmlformats.org/officeDocument/2006/relationships/hyperlink" Target="https://login.consultant.ru/link/?req=doc&amp;base=RLAW049&amp;n=174768&amp;dst=100008" TargetMode="External"/><Relationship Id="rId109" Type="http://schemas.openxmlformats.org/officeDocument/2006/relationships/hyperlink" Target="https://login.consultant.ru/link/?req=doc&amp;base=LAW&amp;n=495001&amp;dst=100980" TargetMode="External"/><Relationship Id="rId34" Type="http://schemas.openxmlformats.org/officeDocument/2006/relationships/hyperlink" Target="https://login.consultant.ru/link/?req=doc&amp;base=RLAW049&amp;n=118855&amp;dst=100065" TargetMode="External"/><Relationship Id="rId50" Type="http://schemas.openxmlformats.org/officeDocument/2006/relationships/hyperlink" Target="https://login.consultant.ru/link/?req=doc&amp;base=RLAW049&amp;n=155367&amp;dst=100018" TargetMode="External"/><Relationship Id="rId55" Type="http://schemas.openxmlformats.org/officeDocument/2006/relationships/hyperlink" Target="https://login.consultant.ru/link/?req=doc&amp;base=LAW&amp;n=483239" TargetMode="External"/><Relationship Id="rId76" Type="http://schemas.openxmlformats.org/officeDocument/2006/relationships/hyperlink" Target="https://login.consultant.ru/link/?req=doc&amp;base=RLAW049&amp;n=181568&amp;dst=100063" TargetMode="External"/><Relationship Id="rId97" Type="http://schemas.openxmlformats.org/officeDocument/2006/relationships/hyperlink" Target="https://login.consultant.ru/link/?req=doc&amp;base=LAW&amp;n=495209&amp;dst=100076" TargetMode="External"/><Relationship Id="rId104" Type="http://schemas.openxmlformats.org/officeDocument/2006/relationships/hyperlink" Target="https://login.consultant.ru/link/?req=doc&amp;base=RLAW049&amp;n=146003&amp;dst=100074" TargetMode="External"/><Relationship Id="rId120" Type="http://schemas.openxmlformats.org/officeDocument/2006/relationships/hyperlink" Target="https://login.consultant.ru/link/?req=doc&amp;base=RLAW049&amp;n=146003&amp;dst=100079" TargetMode="External"/><Relationship Id="rId7" Type="http://schemas.openxmlformats.org/officeDocument/2006/relationships/hyperlink" Target="https://login.consultant.ru/link/?req=doc&amp;base=RLAW049&amp;n=148260&amp;dst=100005" TargetMode="External"/><Relationship Id="rId71" Type="http://schemas.openxmlformats.org/officeDocument/2006/relationships/hyperlink" Target="https://login.consultant.ru/link/?req=doc&amp;base=RLAW049&amp;n=146003&amp;dst=100049" TargetMode="External"/><Relationship Id="rId92" Type="http://schemas.openxmlformats.org/officeDocument/2006/relationships/hyperlink" Target="https://login.consultant.ru/link/?req=doc&amp;base=LAW&amp;n=495001&amp;dst=101366" TargetMode="External"/><Relationship Id="rId2" Type="http://schemas.microsoft.com/office/2007/relationships/stylesWithEffects" Target="stylesWithEffects.xml"/><Relationship Id="rId29" Type="http://schemas.openxmlformats.org/officeDocument/2006/relationships/hyperlink" Target="https://login.consultant.ru/link/?req=doc&amp;base=RLAW049&amp;n=138981&amp;dst=100021" TargetMode="External"/><Relationship Id="rId24" Type="http://schemas.openxmlformats.org/officeDocument/2006/relationships/hyperlink" Target="https://login.consultant.ru/link/?req=doc&amp;base=RLAW049&amp;n=106274&amp;dst=100009" TargetMode="External"/><Relationship Id="rId40" Type="http://schemas.openxmlformats.org/officeDocument/2006/relationships/hyperlink" Target="https://login.consultant.ru/link/?req=doc&amp;base=RLAW049&amp;n=177404&amp;dst=100006" TargetMode="External"/><Relationship Id="rId45" Type="http://schemas.openxmlformats.org/officeDocument/2006/relationships/hyperlink" Target="https://login.consultant.ru/link/?req=doc&amp;base=LAW&amp;n=482766" TargetMode="External"/><Relationship Id="rId66" Type="http://schemas.openxmlformats.org/officeDocument/2006/relationships/hyperlink" Target="https://login.consultant.ru/link/?req=doc&amp;base=RLAW049&amp;n=181638&amp;dst=100544" TargetMode="External"/><Relationship Id="rId87" Type="http://schemas.openxmlformats.org/officeDocument/2006/relationships/hyperlink" Target="https://login.consultant.ru/link/?req=doc&amp;base=RLAW049&amp;n=148260&amp;dst=100010" TargetMode="External"/><Relationship Id="rId110" Type="http://schemas.openxmlformats.org/officeDocument/2006/relationships/hyperlink" Target="https://login.consultant.ru/link/?req=doc&amp;base=LAW&amp;n=495001&amp;dst=100999" TargetMode="External"/><Relationship Id="rId115" Type="http://schemas.openxmlformats.org/officeDocument/2006/relationships/hyperlink" Target="https://login.consultant.ru/link/?req=doc&amp;base=LAW&amp;n=495209" TargetMode="External"/><Relationship Id="rId61" Type="http://schemas.openxmlformats.org/officeDocument/2006/relationships/hyperlink" Target="https://login.consultant.ru/link/?req=doc&amp;base=RLAW049&amp;n=181638&amp;dst=100072" TargetMode="External"/><Relationship Id="rId82" Type="http://schemas.openxmlformats.org/officeDocument/2006/relationships/hyperlink" Target="https://login.consultant.ru/link/?req=doc&amp;base=RLAW049&amp;n=146003&amp;dst=100062" TargetMode="External"/><Relationship Id="rId19" Type="http://schemas.openxmlformats.org/officeDocument/2006/relationships/hyperlink" Target="https://login.consultant.ru/link/?req=doc&amp;base=RLAW049&amp;n=101825&amp;dst=100040" TargetMode="External"/><Relationship Id="rId14" Type="http://schemas.openxmlformats.org/officeDocument/2006/relationships/hyperlink" Target="https://login.consultant.ru/link/?req=doc&amp;base=RLAW049&amp;n=148260&amp;dst=100006" TargetMode="External"/><Relationship Id="rId30" Type="http://schemas.openxmlformats.org/officeDocument/2006/relationships/hyperlink" Target="https://login.consultant.ru/link/?req=doc&amp;base=RLAW049&amp;n=138981&amp;dst=100027" TargetMode="External"/><Relationship Id="rId35" Type="http://schemas.openxmlformats.org/officeDocument/2006/relationships/hyperlink" Target="https://login.consultant.ru/link/?req=doc&amp;base=RLAW049&amp;n=174768&amp;dst=100006" TargetMode="External"/><Relationship Id="rId56" Type="http://schemas.openxmlformats.org/officeDocument/2006/relationships/hyperlink" Target="https://login.consultant.ru/link/?req=doc&amp;base=RLAW049&amp;n=174768&amp;dst=100009" TargetMode="External"/><Relationship Id="rId77" Type="http://schemas.openxmlformats.org/officeDocument/2006/relationships/hyperlink" Target="https://login.consultant.ru/link/?req=doc&amp;base=RLAW049&amp;n=146003&amp;dst=100057" TargetMode="External"/><Relationship Id="rId100" Type="http://schemas.openxmlformats.org/officeDocument/2006/relationships/hyperlink" Target="https://login.consultant.ru/link/?req=doc&amp;base=RLAW049&amp;n=181568&amp;dst=100085" TargetMode="External"/><Relationship Id="rId105" Type="http://schemas.openxmlformats.org/officeDocument/2006/relationships/hyperlink" Target="https://login.consultant.ru/link/?req=doc&amp;base=RLAW049&amp;n=146003&amp;dst=100076" TargetMode="External"/><Relationship Id="rId8" Type="http://schemas.openxmlformats.org/officeDocument/2006/relationships/hyperlink" Target="https://login.consultant.ru/link/?req=doc&amp;base=RLAW049&amp;n=155367&amp;dst=100015" TargetMode="External"/><Relationship Id="rId51" Type="http://schemas.openxmlformats.org/officeDocument/2006/relationships/hyperlink" Target="https://login.consultant.ru/link/?req=doc&amp;base=RLAW049&amp;n=174768&amp;dst=100009" TargetMode="External"/><Relationship Id="rId72" Type="http://schemas.openxmlformats.org/officeDocument/2006/relationships/hyperlink" Target="https://login.consultant.ru/link/?req=doc&amp;base=RLAW049&amp;n=146003&amp;dst=100051" TargetMode="External"/><Relationship Id="rId93" Type="http://schemas.openxmlformats.org/officeDocument/2006/relationships/hyperlink" Target="https://login.consultant.ru/link/?req=doc&amp;base=RLAW049&amp;n=181568&amp;dst=100072" TargetMode="External"/><Relationship Id="rId98" Type="http://schemas.openxmlformats.org/officeDocument/2006/relationships/hyperlink" Target="https://login.consultant.ru/link/?req=doc&amp;base=RLAW049&amp;n=181568&amp;dst=100082" TargetMode="External"/><Relationship Id="rId121" Type="http://schemas.openxmlformats.org/officeDocument/2006/relationships/hyperlink" Target="https://login.consultant.ru/link/?req=doc&amp;base=RLAW049&amp;n=177404&amp;dst=100008" TargetMode="External"/><Relationship Id="rId3" Type="http://schemas.openxmlformats.org/officeDocument/2006/relationships/settings" Target="settings.xml"/><Relationship Id="rId25" Type="http://schemas.openxmlformats.org/officeDocument/2006/relationships/hyperlink" Target="https://login.consultant.ru/link/?req=doc&amp;base=RLAW049&amp;n=106274&amp;dst=100025" TargetMode="External"/><Relationship Id="rId46" Type="http://schemas.openxmlformats.org/officeDocument/2006/relationships/hyperlink" Target="https://login.consultant.ru/link/?req=doc&amp;base=RLAW049&amp;n=174768&amp;dst=100009" TargetMode="External"/><Relationship Id="rId67" Type="http://schemas.openxmlformats.org/officeDocument/2006/relationships/hyperlink" Target="https://login.consultant.ru/link/?req=doc&amp;base=RLAW049&amp;n=146003&amp;dst=100047" TargetMode="External"/><Relationship Id="rId116" Type="http://schemas.openxmlformats.org/officeDocument/2006/relationships/hyperlink" Target="https://login.consultant.ru/link/?req=doc&amp;base=LAW&amp;n=495209&amp;dst=100076" TargetMode="External"/><Relationship Id="rId20" Type="http://schemas.openxmlformats.org/officeDocument/2006/relationships/hyperlink" Target="https://login.consultant.ru/link/?req=doc&amp;base=RLAW049&amp;n=93696&amp;dst=100040" TargetMode="External"/><Relationship Id="rId41" Type="http://schemas.openxmlformats.org/officeDocument/2006/relationships/hyperlink" Target="https://login.consultant.ru/link/?req=doc&amp;base=RLAW049&amp;n=181568&amp;dst=100056" TargetMode="External"/><Relationship Id="rId62" Type="http://schemas.openxmlformats.org/officeDocument/2006/relationships/hyperlink" Target="https://login.consultant.ru/link/?req=doc&amp;base=RLAW049&amp;n=181638&amp;dst=100368" TargetMode="External"/><Relationship Id="rId83" Type="http://schemas.openxmlformats.org/officeDocument/2006/relationships/hyperlink" Target="https://login.consultant.ru/link/?req=doc&amp;base=RLAW049&amp;n=146003&amp;dst=100063" TargetMode="External"/><Relationship Id="rId88" Type="http://schemas.openxmlformats.org/officeDocument/2006/relationships/hyperlink" Target="https://login.consultant.ru/link/?req=doc&amp;base=RLAW049&amp;n=148260&amp;dst=100011" TargetMode="External"/><Relationship Id="rId111" Type="http://schemas.openxmlformats.org/officeDocument/2006/relationships/hyperlink" Target="https://login.consultant.ru/link/?req=doc&amp;base=LAW&amp;n=495001&amp;dst=100980" TargetMode="External"/><Relationship Id="rId15" Type="http://schemas.openxmlformats.org/officeDocument/2006/relationships/hyperlink" Target="https://login.consultant.ru/link/?req=doc&amp;base=RLAW049&amp;n=146003&amp;dst=100041" TargetMode="External"/><Relationship Id="rId36" Type="http://schemas.openxmlformats.org/officeDocument/2006/relationships/hyperlink" Target="https://login.consultant.ru/link/?req=doc&amp;base=RLAW049&amp;n=146003&amp;dst=100046" TargetMode="External"/><Relationship Id="rId57" Type="http://schemas.openxmlformats.org/officeDocument/2006/relationships/hyperlink" Target="https://login.consultant.ru/link/?req=doc&amp;base=RLAW049&amp;n=155367&amp;dst=100020" TargetMode="External"/><Relationship Id="rId106" Type="http://schemas.openxmlformats.org/officeDocument/2006/relationships/hyperlink" Target="https://login.consultant.ru/link/?req=doc&amp;base=LAW&amp;n=495001&amp;dst=100639" TargetMode="External"/><Relationship Id="rId10" Type="http://schemas.openxmlformats.org/officeDocument/2006/relationships/hyperlink" Target="https://login.consultant.ru/link/?req=doc&amp;base=RLAW049&amp;n=174768&amp;dst=100005" TargetMode="External"/><Relationship Id="rId31" Type="http://schemas.openxmlformats.org/officeDocument/2006/relationships/hyperlink" Target="https://login.consultant.ru/link/?req=doc&amp;base=RLAW049&amp;n=138911&amp;dst=100024" TargetMode="External"/><Relationship Id="rId52" Type="http://schemas.openxmlformats.org/officeDocument/2006/relationships/hyperlink" Target="https://login.consultant.ru/link/?req=doc&amp;base=RLAW049&amp;n=155367&amp;dst=100019" TargetMode="External"/><Relationship Id="rId73" Type="http://schemas.openxmlformats.org/officeDocument/2006/relationships/hyperlink" Target="https://login.consultant.ru/link/?req=doc&amp;base=RLAW049&amp;n=181568&amp;dst=100062" TargetMode="External"/><Relationship Id="rId78" Type="http://schemas.openxmlformats.org/officeDocument/2006/relationships/hyperlink" Target="https://login.consultant.ru/link/?req=doc&amp;base=LAW&amp;n=500833" TargetMode="External"/><Relationship Id="rId94" Type="http://schemas.openxmlformats.org/officeDocument/2006/relationships/hyperlink" Target="https://login.consultant.ru/link/?req=doc&amp;base=LAW&amp;n=495001&amp;dst=100996" TargetMode="External"/><Relationship Id="rId99" Type="http://schemas.openxmlformats.org/officeDocument/2006/relationships/hyperlink" Target="https://login.consultant.ru/link/?req=doc&amp;base=LAW&amp;n=495001&amp;dst=101391" TargetMode="External"/><Relationship Id="rId101" Type="http://schemas.openxmlformats.org/officeDocument/2006/relationships/hyperlink" Target="https://login.consultant.ru/link/?req=doc&amp;base=RLAW049&amp;n=181568&amp;dst=100087" TargetMode="External"/><Relationship Id="rId122" Type="http://schemas.openxmlformats.org/officeDocument/2006/relationships/hyperlink" Target="https://login.consultant.ru/link/?req=doc&amp;base=RLAW049&amp;n=148260&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9709</Words>
  <Characters>55344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Департамент по тарифам НСО</dc:creator>
  <cp:lastModifiedBy>Департамент по тарифам НСО</cp:lastModifiedBy>
  <cp:revision>1</cp:revision>
  <dcterms:created xsi:type="dcterms:W3CDTF">2025-03-31T03:54:00Z</dcterms:created>
  <dcterms:modified xsi:type="dcterms:W3CDTF">2025-03-31T03:56:00Z</dcterms:modified>
</cp:coreProperties>
</file>