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17" w:rsidRPr="00C25A17" w:rsidRDefault="00C25A17" w:rsidP="003D142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r w:rsidRPr="00C25A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ПРОЕКТ</w:t>
      </w:r>
    </w:p>
    <w:bookmarkEnd w:id="0"/>
    <w:p w:rsidR="00C25A17" w:rsidRDefault="00C25A17" w:rsidP="003D142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531" w:rsidRPr="00E6540A" w:rsidRDefault="00F22BFB" w:rsidP="003D142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</w:p>
    <w:p w:rsidR="00A44EC8" w:rsidRDefault="009E753F" w:rsidP="006E2531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98681A"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</w:p>
    <w:p w:rsidR="000800F7" w:rsidRPr="00E6540A" w:rsidRDefault="000800F7" w:rsidP="006E2531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по тарифам </w:t>
      </w:r>
    </w:p>
    <w:p w:rsidR="009E753F" w:rsidRPr="00331DC4" w:rsidRDefault="000800F7" w:rsidP="00080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753F" w:rsidRPr="00B645A1" w:rsidRDefault="005D4FEB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753F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D2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A69C2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00F7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619B6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53F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D4C55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7A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E753F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90992" w:rsidRPr="00A50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D2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28C1" w:rsidRDefault="00D628C1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9E753F" w:rsidRPr="00E6540A" w:rsidRDefault="00705799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6540A">
        <w:rPr>
          <w:rFonts w:ascii="Times New Roman" w:hAnsi="Times New Roman" w:cs="Times New Roman"/>
          <w:color w:val="auto"/>
        </w:rPr>
        <w:t>П</w:t>
      </w:r>
      <w:r w:rsidR="006A1F60" w:rsidRPr="00E6540A">
        <w:rPr>
          <w:rFonts w:ascii="Times New Roman" w:hAnsi="Times New Roman" w:cs="Times New Roman"/>
          <w:color w:val="auto"/>
        </w:rPr>
        <w:t>рограмма профилактики</w:t>
      </w:r>
    </w:p>
    <w:p w:rsidR="006A1F60" w:rsidRPr="00E6540A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рисков причинения вреда</w:t>
      </w:r>
      <w:r w:rsidR="00705799" w:rsidRPr="00E6540A">
        <w:rPr>
          <w:rFonts w:ascii="Times New Roman" w:hAnsi="Times New Roman" w:cs="Times New Roman"/>
          <w:b/>
          <w:sz w:val="28"/>
          <w:szCs w:val="28"/>
        </w:rPr>
        <w:t xml:space="preserve"> (ущерба)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</w:t>
      </w:r>
    </w:p>
    <w:p w:rsidR="00CC246D" w:rsidRPr="00E6540A" w:rsidRDefault="00900FD6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 xml:space="preserve">по региональному государственному контролю (надзору) в области регулирования цен (тарифов), </w:t>
      </w:r>
      <w:proofErr w:type="gramStart"/>
      <w:r w:rsidRPr="00E6540A">
        <w:rPr>
          <w:rFonts w:ascii="Times New Roman" w:hAnsi="Times New Roman" w:cs="Times New Roman"/>
          <w:b/>
          <w:sz w:val="28"/>
          <w:szCs w:val="28"/>
        </w:rPr>
        <w:t>осуществляем</w:t>
      </w:r>
      <w:r w:rsidR="00CC246D" w:rsidRPr="00E6540A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Pr="00E65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F60" w:rsidRPr="00E6540A" w:rsidRDefault="00CC246D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0800F7" w:rsidRPr="00E6540A">
        <w:rPr>
          <w:rFonts w:ascii="Times New Roman" w:hAnsi="Times New Roman" w:cs="Times New Roman"/>
          <w:b/>
          <w:sz w:val="28"/>
          <w:szCs w:val="28"/>
        </w:rPr>
        <w:t xml:space="preserve"> по тарифам Новосибирской области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1F60" w:rsidRPr="00E6540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0303" w:rsidRPr="00E6540A">
        <w:rPr>
          <w:rFonts w:ascii="Times New Roman" w:hAnsi="Times New Roman" w:cs="Times New Roman"/>
          <w:b/>
          <w:sz w:val="28"/>
          <w:szCs w:val="28"/>
        </w:rPr>
        <w:t>20</w:t>
      </w:r>
      <w:r w:rsidR="000800F7" w:rsidRPr="00E6540A">
        <w:rPr>
          <w:rFonts w:ascii="Times New Roman" w:hAnsi="Times New Roman" w:cs="Times New Roman"/>
          <w:b/>
          <w:sz w:val="28"/>
          <w:szCs w:val="28"/>
        </w:rPr>
        <w:t>2</w:t>
      </w:r>
      <w:r w:rsidR="00B57A1E">
        <w:rPr>
          <w:rFonts w:ascii="Times New Roman" w:hAnsi="Times New Roman" w:cs="Times New Roman"/>
          <w:b/>
          <w:sz w:val="28"/>
          <w:szCs w:val="28"/>
        </w:rPr>
        <w:t>5</w:t>
      </w:r>
      <w:r w:rsidR="00650303" w:rsidRPr="00E654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0303" w:rsidRPr="00E6540A" w:rsidRDefault="00650303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9A" w:rsidRPr="00E6540A" w:rsidRDefault="00CC246D" w:rsidP="00CC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региональному государственному контролю (надзору) в области регулирования цен (тарифов), осуществляемая департаментом по тарифам Новосибирской области</w:t>
      </w:r>
      <w:r w:rsidR="00910AA7">
        <w:rPr>
          <w:rFonts w:ascii="Times New Roman" w:hAnsi="Times New Roman" w:cs="Times New Roman"/>
          <w:sz w:val="28"/>
          <w:szCs w:val="28"/>
        </w:rPr>
        <w:t xml:space="preserve"> (далее - департамент)</w:t>
      </w:r>
      <w:r w:rsidRPr="00E6540A">
        <w:rPr>
          <w:rFonts w:ascii="Times New Roman" w:hAnsi="Times New Roman" w:cs="Times New Roman"/>
          <w:sz w:val="28"/>
          <w:szCs w:val="28"/>
        </w:rPr>
        <w:t>, на 202</w:t>
      </w:r>
      <w:r w:rsidR="00B57A1E">
        <w:rPr>
          <w:rFonts w:ascii="Times New Roman" w:hAnsi="Times New Roman" w:cs="Times New Roman"/>
          <w:sz w:val="28"/>
          <w:szCs w:val="28"/>
        </w:rPr>
        <w:t>5</w:t>
      </w:r>
      <w:r w:rsidRPr="00E6540A">
        <w:rPr>
          <w:rFonts w:ascii="Times New Roman" w:hAnsi="Times New Roman" w:cs="Times New Roman"/>
          <w:sz w:val="28"/>
          <w:szCs w:val="28"/>
        </w:rPr>
        <w:t xml:space="preserve"> год </w:t>
      </w:r>
      <w:r w:rsidR="000B5D9A" w:rsidRPr="00E6540A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AC20CE" w:rsidRPr="00E6540A">
        <w:rPr>
          <w:rFonts w:ascii="Times New Roman" w:hAnsi="Times New Roman" w:cs="Times New Roman"/>
          <w:sz w:val="28"/>
          <w:szCs w:val="28"/>
        </w:rPr>
        <w:t xml:space="preserve">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</w:t>
      </w:r>
      <w:r w:rsidR="00455337" w:rsidRPr="00E6540A">
        <w:t xml:space="preserve"> </w:t>
      </w:r>
      <w:r w:rsidR="00455337" w:rsidRPr="00E6540A">
        <w:rPr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 и (или) причинению вреда (ущерба</w:t>
      </w:r>
      <w:proofErr w:type="gramEnd"/>
      <w:r w:rsidR="00455337" w:rsidRPr="00E6540A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ценностям, </w:t>
      </w:r>
      <w:r w:rsidR="006855E3" w:rsidRPr="00E6540A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="00AC20CE" w:rsidRPr="00E6540A">
        <w:rPr>
          <w:rFonts w:ascii="Times New Roman" w:hAnsi="Times New Roman" w:cs="Times New Roman"/>
          <w:sz w:val="28"/>
          <w:szCs w:val="28"/>
        </w:rPr>
        <w:t>а также на создание и развитие системы профилактики.</w:t>
      </w:r>
    </w:p>
    <w:p w:rsidR="00535DF7" w:rsidRPr="00E6540A" w:rsidRDefault="000B5D9A" w:rsidP="000B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Правовыми основаниями разработки Программы является Федеральный закон от 31.07.2020№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5475" w:rsidRPr="00E6540A" w:rsidRDefault="000B5D9A" w:rsidP="008D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Основные понятия, используемые для целей настоящей Программы:</w:t>
      </w:r>
    </w:p>
    <w:p w:rsidR="008D5475" w:rsidRPr="00E6540A" w:rsidRDefault="000B5D9A" w:rsidP="008D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«обязательные требования» -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B869AE" w:rsidRPr="00E6540A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регулирования цен (тарифов)</w:t>
      </w:r>
      <w:r w:rsidRPr="00E6540A">
        <w:rPr>
          <w:rFonts w:ascii="Times New Roman" w:hAnsi="Times New Roman" w:cs="Times New Roman"/>
          <w:sz w:val="28"/>
          <w:szCs w:val="28"/>
        </w:rPr>
        <w:t>, привлечения к административной ответственности</w:t>
      </w:r>
      <w:r w:rsidR="00B51E78" w:rsidRPr="00E6540A">
        <w:rPr>
          <w:rFonts w:ascii="Times New Roman" w:hAnsi="Times New Roman" w:cs="Times New Roman"/>
          <w:sz w:val="28"/>
          <w:szCs w:val="28"/>
        </w:rPr>
        <w:t>;</w:t>
      </w:r>
    </w:p>
    <w:p w:rsidR="000B5D9A" w:rsidRPr="00E6540A" w:rsidRDefault="000B5D9A" w:rsidP="008D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«профилактическое мероприятие» - мероприятие, проводимое департаментом в целях предупреждения возможного нарушения контролируемыми лицами обязательных требований</w:t>
      </w:r>
      <w:r w:rsidR="00B51E78" w:rsidRPr="00E6540A">
        <w:rPr>
          <w:rFonts w:ascii="Times New Roman" w:hAnsi="Times New Roman" w:cs="Times New Roman"/>
          <w:sz w:val="28"/>
          <w:szCs w:val="28"/>
        </w:rPr>
        <w:t>.</w:t>
      </w:r>
    </w:p>
    <w:p w:rsidR="00D628C1" w:rsidRPr="00E6540A" w:rsidRDefault="00D628C1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10F" w:rsidRPr="00E6540A" w:rsidRDefault="001A210F" w:rsidP="00910AA7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</w:t>
      </w:r>
      <w:r w:rsidR="00910AA7" w:rsidRPr="00910AA7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910AA7">
        <w:rPr>
          <w:rFonts w:ascii="Times New Roman" w:hAnsi="Times New Roman" w:cs="Times New Roman"/>
          <w:b/>
          <w:sz w:val="28"/>
          <w:szCs w:val="28"/>
        </w:rPr>
        <w:t>го</w:t>
      </w:r>
      <w:r w:rsidR="00910AA7" w:rsidRPr="00910AA7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910AA7">
        <w:rPr>
          <w:rFonts w:ascii="Times New Roman" w:hAnsi="Times New Roman" w:cs="Times New Roman"/>
          <w:b/>
          <w:sz w:val="28"/>
          <w:szCs w:val="28"/>
        </w:rPr>
        <w:t>го</w:t>
      </w:r>
      <w:r w:rsidR="00910AA7" w:rsidRPr="00910AA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10AA7">
        <w:rPr>
          <w:rFonts w:ascii="Times New Roman" w:hAnsi="Times New Roman" w:cs="Times New Roman"/>
          <w:b/>
          <w:sz w:val="28"/>
          <w:szCs w:val="28"/>
        </w:rPr>
        <w:t>я</w:t>
      </w:r>
      <w:r w:rsidR="00910AA7" w:rsidRPr="00910AA7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910AA7">
        <w:rPr>
          <w:rFonts w:ascii="Times New Roman" w:hAnsi="Times New Roman" w:cs="Times New Roman"/>
          <w:b/>
          <w:sz w:val="28"/>
          <w:szCs w:val="28"/>
        </w:rPr>
        <w:t>а</w:t>
      </w:r>
      <w:r w:rsidR="00910AA7" w:rsidRPr="00910AA7">
        <w:rPr>
          <w:rFonts w:ascii="Times New Roman" w:hAnsi="Times New Roman" w:cs="Times New Roman"/>
          <w:b/>
          <w:sz w:val="28"/>
          <w:szCs w:val="28"/>
        </w:rPr>
        <w:t>) в области регулирования цен (тарифов)</w:t>
      </w:r>
      <w:r w:rsidRPr="00E6540A">
        <w:rPr>
          <w:rFonts w:ascii="Times New Roman" w:hAnsi="Times New Roman" w:cs="Times New Roman"/>
          <w:b/>
          <w:sz w:val="28"/>
          <w:szCs w:val="28"/>
        </w:rPr>
        <w:t>,</w:t>
      </w:r>
      <w:r w:rsidR="005D4FEB" w:rsidRPr="00E6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описание текущего развития профилактической деятельности, характеристика проблем, на решение которых направлена </w:t>
      </w:r>
      <w:r w:rsidR="00910AA7">
        <w:rPr>
          <w:rFonts w:ascii="Times New Roman" w:hAnsi="Times New Roman" w:cs="Times New Roman"/>
          <w:b/>
          <w:sz w:val="28"/>
          <w:szCs w:val="28"/>
        </w:rPr>
        <w:t>П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A3284E" w:rsidRPr="00E6540A" w:rsidRDefault="00A3284E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1D" w:rsidRPr="00E6540A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ab/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Департамент является </w:t>
      </w:r>
      <w:r w:rsidRPr="00E6540A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552F70" w:rsidRPr="00E6540A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</w:t>
      </w:r>
      <w:r w:rsidRPr="00E654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регионального государственного контроля (надзора) в области регулирования цен (тарифов) </w:t>
      </w:r>
      <w:r w:rsidR="0066442C" w:rsidRPr="00E6540A">
        <w:rPr>
          <w:rFonts w:ascii="Times New Roman" w:hAnsi="Times New Roman" w:cs="Times New Roman"/>
          <w:sz w:val="28"/>
          <w:szCs w:val="28"/>
        </w:rPr>
        <w:t xml:space="preserve">(далее - государственный контроль (надзор)) </w:t>
      </w:r>
      <w:r w:rsidR="00552F70" w:rsidRPr="00E6540A">
        <w:rPr>
          <w:rFonts w:ascii="Times New Roman" w:hAnsi="Times New Roman" w:cs="Times New Roman"/>
          <w:sz w:val="28"/>
          <w:szCs w:val="28"/>
        </w:rPr>
        <w:t>на территории Новосибирской области.</w:t>
      </w:r>
    </w:p>
    <w:p w:rsidR="006855E3" w:rsidRPr="00E6540A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</w:r>
      <w:r w:rsidR="0066442C" w:rsidRPr="00E6540A">
        <w:rPr>
          <w:rFonts w:ascii="Times New Roman" w:hAnsi="Times New Roman" w:cs="Times New Roman"/>
          <w:sz w:val="28"/>
          <w:szCs w:val="28"/>
        </w:rPr>
        <w:t>Государственный к</w:t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онтроль (надзор) </w:t>
      </w:r>
      <w:r w:rsidR="00B42B16" w:rsidRPr="00E654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департаментом посредством </w:t>
      </w:r>
      <w:r w:rsidRPr="00E6540A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01D2" w:rsidRPr="00E6540A" w:rsidRDefault="00E1341D" w:rsidP="00A2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ab/>
      </w:r>
      <w:r w:rsidR="00A235F4" w:rsidRPr="00E6540A">
        <w:rPr>
          <w:rFonts w:ascii="Times New Roman" w:hAnsi="Times New Roman" w:cs="Times New Roman"/>
          <w:sz w:val="28"/>
          <w:szCs w:val="28"/>
        </w:rPr>
        <w:t>В соответствии с Положение</w:t>
      </w:r>
      <w:r w:rsidR="0066442C" w:rsidRPr="00E6540A">
        <w:rPr>
          <w:rFonts w:ascii="Times New Roman" w:hAnsi="Times New Roman" w:cs="Times New Roman"/>
          <w:sz w:val="28"/>
          <w:szCs w:val="28"/>
        </w:rPr>
        <w:t>м</w:t>
      </w:r>
      <w:r w:rsidR="00A235F4" w:rsidRPr="00E6540A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государственного регулирования цен (тарифов), утвержденным постановлением Правительства Новосибирской области от 28.09.2021 № 384-п</w:t>
      </w:r>
      <w:r w:rsidR="00C4625E" w:rsidRPr="00E654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0615B" w:rsidRPr="00E6540A">
        <w:rPr>
          <w:rFonts w:ascii="Times New Roman" w:hAnsi="Times New Roman" w:cs="Times New Roman"/>
          <w:sz w:val="28"/>
          <w:szCs w:val="28"/>
        </w:rPr>
        <w:t>-</w:t>
      </w:r>
      <w:r w:rsidR="00C4625E" w:rsidRPr="00E6540A">
        <w:rPr>
          <w:rFonts w:ascii="Times New Roman" w:hAnsi="Times New Roman" w:cs="Times New Roman"/>
          <w:sz w:val="28"/>
          <w:szCs w:val="28"/>
        </w:rPr>
        <w:t xml:space="preserve"> Положение о контроле (надзоре))</w:t>
      </w:r>
      <w:r w:rsidR="0066442C" w:rsidRPr="00E6540A">
        <w:rPr>
          <w:rFonts w:ascii="Times New Roman" w:hAnsi="Times New Roman" w:cs="Times New Roman"/>
          <w:sz w:val="28"/>
          <w:szCs w:val="28"/>
        </w:rPr>
        <w:t>,</w:t>
      </w:r>
      <w:r w:rsidR="00A235F4"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A701D2" w:rsidRPr="00E6540A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осуществляется без проведения плановых контрольных (надзорных) мероприятий, </w:t>
      </w:r>
      <w:r w:rsidR="0066442C" w:rsidRPr="00E654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6442C" w:rsidRPr="00E6540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6442C" w:rsidRPr="00E6540A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A701D2" w:rsidRPr="00E6540A">
        <w:rPr>
          <w:rFonts w:ascii="Times New Roman" w:hAnsi="Times New Roman" w:cs="Times New Roman"/>
          <w:sz w:val="28"/>
          <w:szCs w:val="28"/>
        </w:rPr>
        <w:t>распределение объектов контроля (надзора) по категориям риска не осуществля</w:t>
      </w:r>
      <w:r w:rsidR="0066442C" w:rsidRPr="00E6540A">
        <w:rPr>
          <w:rFonts w:ascii="Times New Roman" w:hAnsi="Times New Roman" w:cs="Times New Roman"/>
          <w:sz w:val="28"/>
          <w:szCs w:val="28"/>
        </w:rPr>
        <w:t>ется</w:t>
      </w:r>
      <w:r w:rsidR="00A701D2" w:rsidRPr="00E6540A">
        <w:rPr>
          <w:rFonts w:ascii="Times New Roman" w:hAnsi="Times New Roman" w:cs="Times New Roman"/>
          <w:sz w:val="28"/>
          <w:szCs w:val="28"/>
        </w:rPr>
        <w:t>.</w:t>
      </w:r>
    </w:p>
    <w:p w:rsidR="00A701D2" w:rsidRPr="00E6540A" w:rsidRDefault="00A701D2" w:rsidP="00A701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Оценка риска причинения вреда (ущерба) охраняемых законом ценностям при принятии решения о проведении и выборе вида внепланового контрольного (надзорного) мероприятия при осуществлении государственного контроля (надзора) осуществляется на основании индикаторов риска нарушения обязательных требований, перечень которых утвержден </w:t>
      </w:r>
      <w:r w:rsidR="00910AA7" w:rsidRPr="00910AA7">
        <w:rPr>
          <w:rFonts w:ascii="Times New Roman" w:hAnsi="Times New Roman" w:cs="Times New Roman"/>
          <w:sz w:val="28"/>
          <w:szCs w:val="28"/>
        </w:rPr>
        <w:t>Положение</w:t>
      </w:r>
      <w:r w:rsidR="00910AA7">
        <w:rPr>
          <w:rFonts w:ascii="Times New Roman" w:hAnsi="Times New Roman" w:cs="Times New Roman"/>
          <w:sz w:val="28"/>
          <w:szCs w:val="28"/>
        </w:rPr>
        <w:t>м</w:t>
      </w:r>
      <w:r w:rsidR="00910AA7" w:rsidRPr="00910AA7">
        <w:rPr>
          <w:rFonts w:ascii="Times New Roman" w:hAnsi="Times New Roman" w:cs="Times New Roman"/>
          <w:sz w:val="28"/>
          <w:szCs w:val="28"/>
        </w:rPr>
        <w:t xml:space="preserve"> о контроле (надзоре)</w:t>
      </w:r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0A5D5F" w:rsidRPr="00E6540A" w:rsidRDefault="00B87A3C" w:rsidP="000571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</w:r>
      <w:r w:rsidR="000571E6" w:rsidRPr="00E6540A">
        <w:rPr>
          <w:rFonts w:ascii="Times New Roman" w:hAnsi="Times New Roman" w:cs="Times New Roman"/>
          <w:sz w:val="28"/>
          <w:szCs w:val="28"/>
        </w:rPr>
        <w:t>Контролируемыми лицами и с</w:t>
      </w:r>
      <w:r w:rsidR="000A5D5F" w:rsidRPr="00E6540A">
        <w:rPr>
          <w:rFonts w:ascii="Times New Roman" w:hAnsi="Times New Roman" w:cs="Times New Roman"/>
          <w:sz w:val="28"/>
          <w:szCs w:val="28"/>
        </w:rPr>
        <w:t>убъектами профилактических мероприятий являются юридические лица и индивидуальные предприниматели, деятельность которых подлежит государственному регулированию в области цен (тарифов) на территории Новосибирской области</w:t>
      </w:r>
      <w:r w:rsidR="000571E6" w:rsidRPr="00E6540A">
        <w:rPr>
          <w:rFonts w:ascii="Times New Roman" w:hAnsi="Times New Roman" w:cs="Times New Roman"/>
          <w:sz w:val="28"/>
          <w:szCs w:val="28"/>
        </w:rPr>
        <w:t>, в том числе контролируемыми лицами являются организации, в отношении которых департаментом установлены цены (тарифы)</w:t>
      </w:r>
      <w:r w:rsidR="000A5D5F" w:rsidRPr="00E654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985"/>
        <w:gridCol w:w="2410"/>
        <w:gridCol w:w="1842"/>
      </w:tblGrid>
      <w:tr w:rsidR="0047641F" w:rsidRPr="00E6540A" w:rsidTr="00F70D58">
        <w:tc>
          <w:tcPr>
            <w:tcW w:w="3464" w:type="dxa"/>
          </w:tcPr>
          <w:p w:rsidR="0047641F" w:rsidRPr="00E6540A" w:rsidRDefault="00024335" w:rsidP="0002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Деятельность, подлежащая государственному регулированию в области цен (тарифов)</w:t>
            </w:r>
          </w:p>
        </w:tc>
        <w:tc>
          <w:tcPr>
            <w:tcW w:w="1985" w:type="dxa"/>
          </w:tcPr>
          <w:p w:rsidR="0047641F" w:rsidRPr="00E6540A" w:rsidRDefault="0047641F" w:rsidP="00B87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40A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E6540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0563C" w:rsidRPr="00E6540A">
              <w:rPr>
                <w:rFonts w:ascii="Times New Roman" w:hAnsi="Times New Roman" w:cs="Times New Roman"/>
                <w:szCs w:val="22"/>
              </w:rPr>
              <w:t>установлением и</w:t>
            </w:r>
            <w:r w:rsidR="00B87A3C" w:rsidRPr="00E6540A">
              <w:rPr>
                <w:rFonts w:ascii="Times New Roman" w:hAnsi="Times New Roman" w:cs="Times New Roman"/>
                <w:szCs w:val="22"/>
              </w:rPr>
              <w:t xml:space="preserve"> (или)</w:t>
            </w:r>
            <w:r w:rsidR="0000563C" w:rsidRPr="00E6540A">
              <w:rPr>
                <w:rFonts w:ascii="Times New Roman" w:hAnsi="Times New Roman" w:cs="Times New Roman"/>
                <w:szCs w:val="22"/>
              </w:rPr>
              <w:t xml:space="preserve"> применением </w:t>
            </w:r>
            <w:r w:rsidRPr="00E6540A">
              <w:rPr>
                <w:rFonts w:ascii="Times New Roman" w:hAnsi="Times New Roman" w:cs="Times New Roman"/>
                <w:szCs w:val="22"/>
              </w:rPr>
              <w:t>цен (тарифов)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40A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E6540A">
              <w:rPr>
                <w:rFonts w:ascii="Times New Roman" w:hAnsi="Times New Roman" w:cs="Times New Roman"/>
                <w:szCs w:val="22"/>
              </w:rPr>
              <w:t xml:space="preserve"> соблюдением требований о принятии программ в области энергосбережения и повышения энергетической эффективности</w:t>
            </w:r>
            <w:r w:rsidR="001820E1" w:rsidRPr="00E6540A">
              <w:rPr>
                <w:rFonts w:ascii="Times New Roman" w:hAnsi="Times New Roman" w:cs="Times New Roman"/>
                <w:szCs w:val="22"/>
              </w:rPr>
              <w:t xml:space="preserve"> и соблюдением </w:t>
            </w:r>
            <w:r w:rsidR="003928E6" w:rsidRPr="00E6540A">
              <w:rPr>
                <w:rFonts w:ascii="Times New Roman" w:hAnsi="Times New Roman" w:cs="Times New Roman"/>
                <w:szCs w:val="22"/>
              </w:rPr>
              <w:t xml:space="preserve">положений </w:t>
            </w:r>
            <w:r w:rsidR="001820E1" w:rsidRPr="00E6540A">
              <w:rPr>
                <w:rFonts w:ascii="Times New Roman" w:hAnsi="Times New Roman" w:cs="Times New Roman"/>
                <w:szCs w:val="22"/>
              </w:rPr>
              <w:t>этих программ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40A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E6540A">
              <w:rPr>
                <w:rFonts w:ascii="Times New Roman" w:hAnsi="Times New Roman" w:cs="Times New Roman"/>
                <w:szCs w:val="22"/>
              </w:rPr>
              <w:t xml:space="preserve"> соблюдением стандартов раскрытия информации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электроэнергетика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rPr>
          <w:trHeight w:val="130"/>
        </w:trPr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D322F" w:rsidRPr="00E6540A" w:rsidTr="0047641F">
        <w:tc>
          <w:tcPr>
            <w:tcW w:w="3464" w:type="dxa"/>
            <w:vAlign w:val="center"/>
          </w:tcPr>
          <w:p w:rsidR="004D322F" w:rsidRPr="00E6540A" w:rsidRDefault="004D322F" w:rsidP="00D7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985" w:type="dxa"/>
          </w:tcPr>
          <w:p w:rsidR="004D322F" w:rsidRPr="00E6540A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D322F" w:rsidRPr="00E6540A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D322F" w:rsidRPr="00E6540A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7641F"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41F"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еревозки пассажиров железнодорожным транспортом общего пользования в пригородном сообщении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1820E1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E6540A" w:rsidTr="003928E6">
        <w:trPr>
          <w:trHeight w:val="699"/>
        </w:trPr>
        <w:tc>
          <w:tcPr>
            <w:tcW w:w="3464" w:type="dxa"/>
            <w:vAlign w:val="center"/>
          </w:tcPr>
          <w:p w:rsidR="0047641F" w:rsidRPr="00E6540A" w:rsidRDefault="003928E6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7641F"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ехнический осмотр транспортных средств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0B558A" w:rsidRPr="004B3A98" w:rsidTr="003928E6">
        <w:trPr>
          <w:trHeight w:val="699"/>
        </w:trPr>
        <w:tc>
          <w:tcPr>
            <w:tcW w:w="3464" w:type="dxa"/>
            <w:vAlign w:val="center"/>
          </w:tcPr>
          <w:p w:rsidR="000B558A" w:rsidRPr="00E6540A" w:rsidRDefault="000B558A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оказание услуг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85" w:type="dxa"/>
          </w:tcPr>
          <w:p w:rsidR="000B558A" w:rsidRPr="00E6540A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0B558A" w:rsidRPr="00E6540A" w:rsidRDefault="00644AC6" w:rsidP="00644A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0B558A" w:rsidRPr="00E6540A" w:rsidRDefault="00644AC6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0571E6" w:rsidRDefault="000571E6" w:rsidP="00057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Реестр контролируемых лиц при осуществлении государственного регионального контроля (надзора) размещен на официальном сайте департамента www.tarif.nso.ru на странице https://tarif.nso.ru/page/434.</w:t>
      </w:r>
    </w:p>
    <w:p w:rsidR="00F70D58" w:rsidRDefault="00F70D58" w:rsidP="00E1341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Статистические показатели </w:t>
      </w:r>
      <w:r w:rsidR="006855E3" w:rsidRPr="001A210F">
        <w:rPr>
          <w:rFonts w:ascii="Times New Roman" w:hAnsi="Times New Roman" w:cs="Times New Roman"/>
          <w:sz w:val="28"/>
          <w:szCs w:val="28"/>
        </w:rPr>
        <w:t>осуществления контроля (надзора)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"/>
        <w:gridCol w:w="5387"/>
        <w:gridCol w:w="1417"/>
        <w:gridCol w:w="1276"/>
        <w:gridCol w:w="1666"/>
        <w:gridCol w:w="35"/>
      </w:tblGrid>
      <w:tr w:rsidR="00721016" w:rsidRPr="007A2B09" w:rsidTr="00B57A1E">
        <w:trPr>
          <w:gridAfter w:val="1"/>
          <w:wAfter w:w="35" w:type="dxa"/>
          <w:trHeight w:val="527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6" w:rsidRPr="0098681A" w:rsidRDefault="00721016" w:rsidP="00986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422E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40A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2422E6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E6540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422E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40A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2422E6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E6540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016" w:rsidRPr="00590992" w:rsidRDefault="00721016" w:rsidP="000571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0992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2422E6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590992">
              <w:rPr>
                <w:rFonts w:ascii="Times New Roman" w:hAnsi="Times New Roman" w:cs="Times New Roman"/>
                <w:bCs/>
                <w:color w:val="000000"/>
              </w:rPr>
              <w:t xml:space="preserve"> год </w:t>
            </w:r>
          </w:p>
          <w:p w:rsidR="00721016" w:rsidRPr="008D5475" w:rsidRDefault="00721016" w:rsidP="00242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590992">
              <w:rPr>
                <w:rFonts w:ascii="Times New Roman" w:hAnsi="Times New Roman" w:cs="Times New Roman"/>
                <w:bCs/>
                <w:color w:val="000000"/>
              </w:rPr>
              <w:t xml:space="preserve">по состоянию на </w:t>
            </w:r>
            <w:r w:rsidRPr="00FC7AE2">
              <w:rPr>
                <w:rFonts w:ascii="Times New Roman" w:hAnsi="Times New Roman" w:cs="Times New Roman"/>
                <w:bCs/>
                <w:color w:val="000000"/>
              </w:rPr>
              <w:t>01.12.202</w:t>
            </w:r>
            <w:r w:rsidR="002422E6" w:rsidRPr="00FC7AE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E476AD" w:rsidRPr="007A2B09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6855E3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контролируемых лиц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B70" w:rsidRPr="002422E6" w:rsidRDefault="00E476AD" w:rsidP="00331A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1A46">
              <w:rPr>
                <w:rFonts w:ascii="Times New Roman" w:hAnsi="Times New Roman" w:cs="Times New Roman"/>
              </w:rPr>
              <w:t>11</w:t>
            </w:r>
            <w:r w:rsidR="00331A46" w:rsidRPr="00331A4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6AD" w:rsidRPr="002422E6" w:rsidRDefault="00E476AD" w:rsidP="00531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E10555" w:rsidTr="0022019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проведенных проверок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, из них: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2422E6" w:rsidRDefault="00E476AD" w:rsidP="002201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6743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22E6" w:rsidRPr="00E10555" w:rsidTr="00B57A1E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E6" w:rsidRPr="0098681A" w:rsidRDefault="002422E6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Pr="00E6540A" w:rsidRDefault="002422E6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2E6" w:rsidRPr="00E6540A" w:rsidRDefault="002422E6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22E6" w:rsidRPr="00E6540A" w:rsidRDefault="002422E6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6AD" w:rsidRPr="00E10555" w:rsidTr="0022019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внеплановые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6743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E10555" w:rsidTr="0022019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выездные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6743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E10555" w:rsidTr="00220195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документарные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6AD" w:rsidRPr="002422E6" w:rsidRDefault="00E476AD" w:rsidP="006743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E10555" w:rsidTr="0022019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D628C1" w:rsidRDefault="00E476AD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выданных предписаний: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6743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7A2B09" w:rsidTr="00220195">
        <w:trPr>
          <w:gridAfter w:val="1"/>
          <w:wAfter w:w="35" w:type="dxa"/>
          <w:trHeight w:val="19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из них </w:t>
            </w:r>
            <w:r w:rsidRPr="0098681A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6743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7A2B09" w:rsidTr="008D5475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D628C1" w:rsidRDefault="00E476AD" w:rsidP="00D628C1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проверок, проводимых органами прокуратуры, в которых специалисты департамента приняли участие в качестве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C61386" w:rsidRDefault="00E476AD" w:rsidP="00220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8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C61386" w:rsidRDefault="00E476AD" w:rsidP="009C65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59B">
              <w:rPr>
                <w:rFonts w:ascii="Times New Roman" w:hAnsi="Times New Roman" w:cs="Times New Roman"/>
                <w:color w:val="000000"/>
              </w:rPr>
              <w:t>1</w:t>
            </w:r>
            <w:r w:rsidR="009C659B" w:rsidRPr="009C65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6AD" w:rsidRPr="002422E6" w:rsidRDefault="00E476AD" w:rsidP="00531F66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35EEF" w:rsidRPr="007A2B09" w:rsidTr="00721016">
        <w:trPr>
          <w:gridAfter w:val="1"/>
          <w:wAfter w:w="35" w:type="dxa"/>
          <w:trHeight w:val="37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FE0243" w:rsidRDefault="00D35EEF" w:rsidP="00830258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EEF" w:rsidRPr="00FE0243" w:rsidRDefault="00D35EEF" w:rsidP="00D35EEF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69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Default="00E476AD" w:rsidP="007E44BD">
            <w:p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5.1. </w:t>
            </w:r>
            <w:r w:rsidRPr="0098681A">
              <w:rPr>
                <w:rFonts w:ascii="Times New Roman" w:hAnsi="Times New Roman" w:cs="Times New Roman"/>
                <w:color w:val="000000"/>
              </w:rPr>
              <w:t>Количество мероприяти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98681A">
              <w:rPr>
                <w:rFonts w:ascii="Times New Roman" w:hAnsi="Times New Roman" w:cs="Times New Roman"/>
                <w:color w:val="000000"/>
              </w:rPr>
              <w:t xml:space="preserve"> без взаимодействия с контролируемыми лицами </w:t>
            </w:r>
          </w:p>
          <w:p w:rsidR="00E476AD" w:rsidRPr="0098681A" w:rsidRDefault="00E476AD" w:rsidP="005C3912">
            <w:p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2422E6" w:rsidRDefault="00FE0243" w:rsidP="002201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4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AD" w:rsidRPr="002422E6" w:rsidRDefault="00E476AD" w:rsidP="006E04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11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AD" w:rsidRPr="0098681A" w:rsidRDefault="00E476AD" w:rsidP="00830258">
            <w:pPr>
              <w:pStyle w:val="a6"/>
              <w:ind w:left="4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5.2. </w:t>
            </w:r>
            <w:r w:rsidRPr="005C3912">
              <w:rPr>
                <w:rFonts w:ascii="Times New Roman" w:hAnsi="Times New Roman" w:cs="Times New Roman"/>
                <w:color w:val="000000"/>
              </w:rPr>
              <w:t xml:space="preserve">Количество постановлений о назначении административных наказаний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результатам </w:t>
            </w:r>
            <w:r w:rsidRPr="005C3912">
              <w:rPr>
                <w:rFonts w:ascii="Times New Roman" w:hAnsi="Times New Roman" w:cs="Times New Roman"/>
                <w:color w:val="00000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5C3912">
              <w:rPr>
                <w:rFonts w:ascii="Times New Roman" w:hAnsi="Times New Roman" w:cs="Times New Roman"/>
                <w:color w:val="000000"/>
              </w:rPr>
              <w:t xml:space="preserve"> без взаимоде</w:t>
            </w:r>
            <w:r>
              <w:rPr>
                <w:rFonts w:ascii="Times New Roman" w:hAnsi="Times New Roman" w:cs="Times New Roman"/>
                <w:color w:val="000000"/>
              </w:rPr>
              <w:t>йствия с контролируемыми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2422E6" w:rsidRDefault="00E476AD" w:rsidP="002201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AD" w:rsidRPr="002422E6" w:rsidRDefault="00E476AD" w:rsidP="006E04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6AD" w:rsidRPr="00D628C1" w:rsidRDefault="00E476AD" w:rsidP="00D628C1">
            <w:pPr>
              <w:pStyle w:val="a6"/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6. </w:t>
            </w: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Постановления по делам об административных </w:t>
            </w:r>
            <w:proofErr w:type="gramStart"/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правонарушениях</w:t>
            </w:r>
            <w:proofErr w:type="gramEnd"/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о привлечении к административной ответственности</w:t>
            </w:r>
            <w:r w:rsidRPr="00D628C1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2422E6" w:rsidRDefault="00FE0243" w:rsidP="002201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6AD" w:rsidRPr="002422E6" w:rsidRDefault="00E476AD" w:rsidP="00447E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D628C1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6.1. </w:t>
            </w:r>
            <w:r w:rsidRPr="0098681A">
              <w:rPr>
                <w:rFonts w:ascii="Times New Roman" w:hAnsi="Times New Roman" w:cs="Times New Roman"/>
                <w:color w:val="000000"/>
              </w:rPr>
              <w:t xml:space="preserve">в том числе, по делам возбужденным департаментом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6E04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6AD" w:rsidRPr="00D628C1" w:rsidRDefault="00E476AD" w:rsidP="00D628C1">
            <w:pPr>
              <w:pStyle w:val="a6"/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6.2. </w:t>
            </w:r>
            <w:r w:rsidRPr="00D628C1">
              <w:rPr>
                <w:rFonts w:ascii="Times New Roman" w:hAnsi="Times New Roman" w:cs="Times New Roman"/>
                <w:color w:val="000000"/>
              </w:rPr>
              <w:t>в том числе по делам, возбужденным органами прокуратуры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FE0243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2</w:t>
            </w:r>
            <w:r w:rsidR="00FE0243" w:rsidRPr="00FE0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6AD" w:rsidRPr="002422E6" w:rsidRDefault="00E476AD" w:rsidP="00447E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D628C1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7. 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>Общая сумма административных штрафов по делам об административных правонарушениях,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387,574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2422E6" w:rsidRDefault="00E476AD" w:rsidP="002201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4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6E04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5EEF" w:rsidRPr="006E0411" w:rsidTr="008D5475">
        <w:trPr>
          <w:gridAfter w:val="1"/>
          <w:wAfter w:w="35" w:type="dxa"/>
          <w:trHeight w:val="465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E6540A" w:rsidRDefault="00194200" w:rsidP="00A64D6E">
            <w:pPr>
              <w:pStyle w:val="a6"/>
              <w:spacing w:after="0" w:line="240" w:lineRule="auto"/>
              <w:ind w:left="49"/>
              <w:rPr>
                <w:rFonts w:ascii="Times New Roman" w:hAnsi="Times New Roman" w:cs="Times New Roman"/>
                <w:i/>
                <w:color w:val="000000"/>
              </w:rPr>
            </w:pPr>
            <w:r w:rsidRPr="00E6540A">
              <w:rPr>
                <w:rFonts w:ascii="Times New Roman" w:hAnsi="Times New Roman" w:cs="Times New Roman"/>
                <w:i/>
                <w:color w:val="000000"/>
              </w:rPr>
              <w:t>8. Структура нарушений по отраслям: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2422E6" w:rsidRDefault="00D35EEF" w:rsidP="00D628C1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D628C1">
            <w:pPr>
              <w:tabs>
                <w:tab w:val="left" w:pos="0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8.1. </w:t>
            </w:r>
            <w:r w:rsidRPr="0098681A">
              <w:rPr>
                <w:rFonts w:ascii="Times New Roman" w:hAnsi="Times New Roman" w:cs="Times New Roman"/>
                <w:color w:val="000000"/>
              </w:rPr>
              <w:t>Электроэнергетика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F22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8.2. </w:t>
            </w:r>
            <w:r w:rsidRPr="0098681A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F22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8.3. </w:t>
            </w:r>
            <w:r w:rsidRPr="0098681A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F22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8.4. </w:t>
            </w:r>
            <w:r w:rsidRPr="0098681A">
              <w:rPr>
                <w:rFonts w:ascii="Times New Roman" w:hAnsi="Times New Roman" w:cs="Times New Roman"/>
                <w:color w:val="000000"/>
              </w:rPr>
              <w:t xml:space="preserve">Водоснабжение и водоотведение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FE0243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1</w:t>
            </w:r>
            <w:r w:rsidR="00FE0243" w:rsidRPr="00FE0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447E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8.5. </w:t>
            </w:r>
            <w:r w:rsidRPr="0098681A">
              <w:rPr>
                <w:rFonts w:ascii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F22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D628C1" w:rsidRDefault="00E476AD" w:rsidP="00D628C1">
            <w:pPr>
              <w:pStyle w:val="a6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8.6. </w:t>
            </w:r>
            <w:r w:rsidRPr="00D628C1">
              <w:rPr>
                <w:rFonts w:ascii="Times New Roman" w:hAnsi="Times New Roman" w:cs="Times New Roman"/>
                <w:color w:val="000000"/>
              </w:rPr>
              <w:t>Прочее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FE0243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FE0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F22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6E0411" w:rsidTr="008D5475">
        <w:trPr>
          <w:gridAfter w:val="1"/>
          <w:wAfter w:w="35" w:type="dxa"/>
          <w:trHeight w:val="11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AD" w:rsidRPr="0098681A" w:rsidRDefault="00E476AD" w:rsidP="00BE0F7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Количество выданных </w:t>
            </w: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представлений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76AD" w:rsidRPr="002422E6" w:rsidRDefault="00E476AD" w:rsidP="002201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76AD" w:rsidRPr="002422E6" w:rsidRDefault="00E476AD" w:rsidP="00F22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9934F8" w:rsidTr="008D5475">
        <w:trPr>
          <w:gridBefore w:val="1"/>
          <w:wBefore w:w="15" w:type="dxa"/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AD" w:rsidRPr="0098681A" w:rsidRDefault="00E476AD" w:rsidP="00BE0F74">
            <w:pPr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</w:rPr>
              <w:t>0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Количество постановлений, по </w:t>
            </w:r>
            <w:proofErr w:type="gramStart"/>
            <w:r w:rsidRPr="0098681A">
              <w:rPr>
                <w:rFonts w:ascii="Times New Roman" w:hAnsi="Times New Roman" w:cs="Times New Roman"/>
                <w:i/>
                <w:color w:val="000000"/>
              </w:rPr>
              <w:t>результатам</w:t>
            </w:r>
            <w:proofErr w:type="gramEnd"/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рассмотрения которых назначено наказание в виде предупреждения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AC07F7" w:rsidRDefault="00E476AD" w:rsidP="00FE02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43">
              <w:rPr>
                <w:rFonts w:ascii="Times New Roman" w:hAnsi="Times New Roman" w:cs="Times New Roman"/>
              </w:rPr>
              <w:t>2</w:t>
            </w:r>
            <w:r w:rsidR="00FE0243" w:rsidRPr="00FE0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6AD" w:rsidRPr="00AC07F7" w:rsidRDefault="00E476AD" w:rsidP="00447E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6AD" w:rsidRPr="009934F8" w:rsidTr="008D5475">
        <w:trPr>
          <w:gridBefore w:val="1"/>
          <w:wBefore w:w="15" w:type="dxa"/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AD" w:rsidRPr="0098681A" w:rsidRDefault="00E476AD" w:rsidP="00BE0F74">
            <w:pPr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11. Количество предостережений </w:t>
            </w:r>
            <w:r w:rsidRPr="005F6059">
              <w:rPr>
                <w:rFonts w:ascii="Times New Roman" w:hAnsi="Times New Roman" w:cs="Times New Roman"/>
                <w:i/>
                <w:color w:val="000000"/>
              </w:rPr>
              <w:t>о недопустимости нарушения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E6540A" w:rsidRDefault="00E476AD" w:rsidP="00220195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6AD" w:rsidRPr="00AC07F7" w:rsidRDefault="00E476AD" w:rsidP="00FE02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43">
              <w:rPr>
                <w:rFonts w:ascii="Times New Roman" w:hAnsi="Times New Roman" w:cs="Times New Roman"/>
              </w:rPr>
              <w:t>4</w:t>
            </w:r>
            <w:r w:rsidR="00FE0243" w:rsidRPr="00FE024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6AD" w:rsidRPr="00AC07F7" w:rsidRDefault="00E476AD" w:rsidP="00F22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628C1" w:rsidRDefault="00D628C1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5E" w:rsidRPr="00E6540A" w:rsidRDefault="00C4625E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35, 36 Положения о контроле (надзоре) государственный контроль (надзор) осуществляется без проведения плановых контрольных (надзорных) мероприятий, исключительно посредством проведения внеплановых контрольных (надзорных) мероприятий.</w:t>
      </w:r>
    </w:p>
    <w:p w:rsidR="00910AA7" w:rsidRDefault="007E5BA5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без взаимодействия с </w:t>
      </w:r>
      <w:r w:rsidR="003C6668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наблюдения за соблюдением обязательных требований </w:t>
      </w: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посредством</w:t>
      </w:r>
      <w:r w:rsidR="00910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AA7" w:rsidRDefault="00910AA7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E5BA5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информации, содержащейся в </w:t>
      </w:r>
      <w:r w:rsidR="007E5BA5" w:rsidRPr="00E6540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информационно-аналитическая система»</w:t>
      </w:r>
      <w:r w:rsidR="007E5BA5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ФГИС ЕИАС)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стандартов раскрытия информации</w:t>
      </w:r>
      <w:r w:rsidR="005C3912" w:rsidRPr="00E6540A">
        <w:t xml:space="preserve"> </w:t>
      </w:r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C3912" w:rsidRPr="00E6540A" w:rsidRDefault="00910AA7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анализа программ в области энергосбережения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5BA5"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</w:t>
      </w:r>
      <w:r w:rsidR="004D43F8"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</w:t>
      </w:r>
      <w:r w:rsidR="007E5BA5"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4D43F8" w:rsidRPr="00E6540A">
        <w:rPr>
          <w:rFonts w:ascii="Times New Roman" w:hAnsi="Times New Roman" w:cs="Times New Roman"/>
          <w:color w:val="000000"/>
          <w:sz w:val="28"/>
          <w:szCs w:val="28"/>
        </w:rPr>
        <w:t>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</w:t>
      </w:r>
      <w:r w:rsidR="005C3912" w:rsidRPr="00E6540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D43F8"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устанавливаемых департаментом требований к</w:t>
      </w:r>
      <w:proofErr w:type="gramEnd"/>
      <w:r w:rsidR="004D43F8"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содержанию этих программ применительно к регулируемым видам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3912" w:rsidRPr="00E654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AB0" w:rsidRPr="00E6540A" w:rsidRDefault="004D43F8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6178A" w:rsidRPr="00E6540A">
        <w:rPr>
          <w:rFonts w:ascii="Times New Roman" w:hAnsi="Times New Roman" w:cs="Times New Roman"/>
          <w:sz w:val="28"/>
          <w:szCs w:val="28"/>
        </w:rPr>
        <w:t xml:space="preserve">введением </w:t>
      </w:r>
      <w:r w:rsidR="0038679C" w:rsidRPr="00E654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</w:t>
      </w:r>
      <w:r w:rsidR="005E59F1">
        <w:rPr>
          <w:rFonts w:ascii="Times New Roman" w:hAnsi="Times New Roman" w:cs="Times New Roman"/>
          <w:sz w:val="28"/>
          <w:szCs w:val="28"/>
        </w:rPr>
        <w:t>-</w:t>
      </w:r>
      <w:r w:rsidR="0038679C" w:rsidRPr="00E6540A">
        <w:rPr>
          <w:rFonts w:ascii="Times New Roman" w:hAnsi="Times New Roman" w:cs="Times New Roman"/>
          <w:sz w:val="28"/>
          <w:szCs w:val="28"/>
        </w:rPr>
        <w:t xml:space="preserve"> Постановление № 336) </w:t>
      </w:r>
      <w:r w:rsidR="0086178A" w:rsidRPr="00E6540A">
        <w:rPr>
          <w:rFonts w:ascii="Times New Roman" w:hAnsi="Times New Roman" w:cs="Times New Roman"/>
          <w:sz w:val="28"/>
          <w:szCs w:val="28"/>
        </w:rPr>
        <w:t xml:space="preserve">ряда особенностей и ограничений на проведение </w:t>
      </w:r>
      <w:r w:rsidR="0038679C" w:rsidRPr="00E6540A">
        <w:rPr>
          <w:rFonts w:ascii="Times New Roman" w:hAnsi="Times New Roman" w:cs="Times New Roman"/>
          <w:sz w:val="28"/>
          <w:szCs w:val="28"/>
        </w:rPr>
        <w:t xml:space="preserve">контрольно-надзорными органами </w:t>
      </w:r>
      <w:r w:rsidR="0086178A" w:rsidRPr="00E6540A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38679C" w:rsidRPr="00E6540A">
        <w:rPr>
          <w:rFonts w:ascii="Times New Roman" w:hAnsi="Times New Roman" w:cs="Times New Roman"/>
          <w:sz w:val="28"/>
          <w:szCs w:val="28"/>
        </w:rPr>
        <w:t>, в 202</w:t>
      </w:r>
      <w:r w:rsidR="00E476AD">
        <w:rPr>
          <w:rFonts w:ascii="Times New Roman" w:hAnsi="Times New Roman" w:cs="Times New Roman"/>
          <w:sz w:val="28"/>
          <w:szCs w:val="28"/>
        </w:rPr>
        <w:t>4</w:t>
      </w:r>
      <w:r w:rsidR="0038679C" w:rsidRPr="00E654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C5AB0" w:rsidRPr="002A4186">
        <w:rPr>
          <w:rFonts w:ascii="Times New Roman" w:hAnsi="Times New Roman" w:cs="Times New Roman"/>
          <w:sz w:val="28"/>
          <w:szCs w:val="28"/>
        </w:rPr>
        <w:t>проведен</w:t>
      </w:r>
      <w:r w:rsidR="002A4186" w:rsidRPr="002A4186">
        <w:rPr>
          <w:rFonts w:ascii="Times New Roman" w:hAnsi="Times New Roman" w:cs="Times New Roman"/>
          <w:sz w:val="28"/>
          <w:szCs w:val="28"/>
        </w:rPr>
        <w:t>ы</w:t>
      </w:r>
      <w:r w:rsidR="00AC5AB0" w:rsidRPr="002A4186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A4186" w:rsidRPr="002A4186">
        <w:rPr>
          <w:rFonts w:ascii="Times New Roman" w:hAnsi="Times New Roman" w:cs="Times New Roman"/>
          <w:sz w:val="28"/>
          <w:szCs w:val="28"/>
        </w:rPr>
        <w:t xml:space="preserve">две </w:t>
      </w:r>
      <w:r w:rsidR="00AC5AB0" w:rsidRPr="002A4186">
        <w:rPr>
          <w:rFonts w:ascii="Times New Roman" w:hAnsi="Times New Roman" w:cs="Times New Roman"/>
          <w:sz w:val="28"/>
          <w:szCs w:val="28"/>
        </w:rPr>
        <w:t>внеплано</w:t>
      </w:r>
      <w:r w:rsidR="00675089">
        <w:rPr>
          <w:rFonts w:ascii="Times New Roman" w:hAnsi="Times New Roman" w:cs="Times New Roman"/>
          <w:sz w:val="28"/>
          <w:szCs w:val="28"/>
        </w:rPr>
        <w:t>в</w:t>
      </w:r>
      <w:r w:rsidR="002A4186" w:rsidRPr="002A4186">
        <w:rPr>
          <w:rFonts w:ascii="Times New Roman" w:hAnsi="Times New Roman" w:cs="Times New Roman"/>
          <w:sz w:val="28"/>
          <w:szCs w:val="28"/>
        </w:rPr>
        <w:t>ые</w:t>
      </w:r>
      <w:r w:rsidR="00AC5AB0" w:rsidRPr="002A418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A4186" w:rsidRPr="002A4186">
        <w:rPr>
          <w:rFonts w:ascii="Times New Roman" w:hAnsi="Times New Roman" w:cs="Times New Roman"/>
          <w:sz w:val="28"/>
          <w:szCs w:val="28"/>
        </w:rPr>
        <w:t>и</w:t>
      </w:r>
      <w:r w:rsidR="00AC5AB0" w:rsidRPr="002A4186">
        <w:rPr>
          <w:rFonts w:ascii="Times New Roman" w:hAnsi="Times New Roman" w:cs="Times New Roman"/>
          <w:sz w:val="28"/>
          <w:szCs w:val="28"/>
        </w:rPr>
        <w:t xml:space="preserve"> по согласованию с органами прокуратуры.</w:t>
      </w:r>
    </w:p>
    <w:p w:rsidR="0038679C" w:rsidRPr="00E6540A" w:rsidRDefault="0038679C" w:rsidP="003867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 xml:space="preserve">С учетом положений Постановления № 336 у департамента, </w:t>
      </w:r>
      <w:r w:rsidR="000F3507" w:rsidRPr="00E6540A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ED29CC" w:rsidRPr="00E6540A">
        <w:rPr>
          <w:rFonts w:ascii="Times New Roman" w:hAnsi="Times New Roman" w:cs="Times New Roman"/>
          <w:sz w:val="28"/>
          <w:szCs w:val="28"/>
        </w:rPr>
        <w:t xml:space="preserve">его </w:t>
      </w:r>
      <w:r w:rsidRPr="00E6540A">
        <w:rPr>
          <w:rFonts w:ascii="Times New Roman" w:hAnsi="Times New Roman" w:cs="Times New Roman"/>
          <w:sz w:val="28"/>
          <w:szCs w:val="28"/>
        </w:rPr>
        <w:t>компетенции и особенност</w:t>
      </w:r>
      <w:r w:rsidR="000F3507" w:rsidRPr="00E6540A">
        <w:rPr>
          <w:rFonts w:ascii="Times New Roman" w:hAnsi="Times New Roman" w:cs="Times New Roman"/>
          <w:sz w:val="28"/>
          <w:szCs w:val="28"/>
        </w:rPr>
        <w:t>и</w:t>
      </w:r>
      <w:r w:rsidRPr="00E6540A">
        <w:rPr>
          <w:rFonts w:ascii="Times New Roman" w:hAnsi="Times New Roman" w:cs="Times New Roman"/>
          <w:sz w:val="28"/>
          <w:szCs w:val="28"/>
        </w:rPr>
        <w:t xml:space="preserve"> осуществления контрольно-надзорной деятельности, в 202</w:t>
      </w:r>
      <w:r w:rsidR="00E476AD">
        <w:rPr>
          <w:rFonts w:ascii="Times New Roman" w:hAnsi="Times New Roman" w:cs="Times New Roman"/>
          <w:sz w:val="28"/>
          <w:szCs w:val="28"/>
        </w:rPr>
        <w:t>4</w:t>
      </w:r>
      <w:r w:rsidRPr="00E6540A">
        <w:rPr>
          <w:rFonts w:ascii="Times New Roman" w:hAnsi="Times New Roman" w:cs="Times New Roman"/>
          <w:sz w:val="28"/>
          <w:szCs w:val="28"/>
        </w:rPr>
        <w:t xml:space="preserve"> году фактически </w:t>
      </w:r>
      <w:r w:rsidRPr="00675089">
        <w:rPr>
          <w:rFonts w:ascii="Times New Roman" w:hAnsi="Times New Roman" w:cs="Times New Roman"/>
          <w:sz w:val="28"/>
          <w:szCs w:val="28"/>
        </w:rPr>
        <w:t xml:space="preserve">отсутствовала возможность проведения контрольных надзорных мероприятий и, как следствие, при обнаружении нарушений обязательных требований, оценка соблюдения которых является предметом государственного контроля (надзора), </w:t>
      </w:r>
      <w:r w:rsidR="00C4625E" w:rsidRPr="00675089">
        <w:rPr>
          <w:rFonts w:ascii="Times New Roman" w:hAnsi="Times New Roman" w:cs="Times New Roman"/>
          <w:sz w:val="28"/>
          <w:szCs w:val="28"/>
        </w:rPr>
        <w:t xml:space="preserve">практически отсутствовала </w:t>
      </w:r>
      <w:r w:rsidRPr="00675089">
        <w:rPr>
          <w:rFonts w:ascii="Times New Roman" w:hAnsi="Times New Roman" w:cs="Times New Roman"/>
          <w:sz w:val="28"/>
          <w:szCs w:val="28"/>
        </w:rPr>
        <w:t>возможность выдачи предписания об устранении таких нарушений и возбуждения по выявленным фактам производства по делу</w:t>
      </w:r>
      <w:proofErr w:type="gramEnd"/>
      <w:r w:rsidRPr="00675089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C4625E" w:rsidRPr="00675089">
        <w:rPr>
          <w:rFonts w:ascii="Times New Roman" w:hAnsi="Times New Roman" w:cs="Times New Roman"/>
          <w:sz w:val="28"/>
          <w:szCs w:val="28"/>
        </w:rPr>
        <w:t xml:space="preserve"> (выдано только 1 предписание по результатам внеплановой проверки</w:t>
      </w:r>
      <w:r w:rsidR="00675089" w:rsidRPr="00675089">
        <w:rPr>
          <w:rFonts w:ascii="Times New Roman" w:hAnsi="Times New Roman" w:cs="Times New Roman"/>
          <w:sz w:val="28"/>
          <w:szCs w:val="28"/>
        </w:rPr>
        <w:t>, которое исполнено в установленный срок</w:t>
      </w:r>
      <w:r w:rsidR="00C4625E" w:rsidRPr="00675089">
        <w:rPr>
          <w:rFonts w:ascii="Times New Roman" w:hAnsi="Times New Roman" w:cs="Times New Roman"/>
          <w:sz w:val="28"/>
          <w:szCs w:val="28"/>
        </w:rPr>
        <w:t>)</w:t>
      </w:r>
      <w:r w:rsidRPr="00675089">
        <w:rPr>
          <w:rFonts w:ascii="Times New Roman" w:hAnsi="Times New Roman" w:cs="Times New Roman"/>
          <w:sz w:val="28"/>
          <w:szCs w:val="28"/>
        </w:rPr>
        <w:t>.</w:t>
      </w:r>
    </w:p>
    <w:p w:rsidR="0037748D" w:rsidRPr="00C61386" w:rsidRDefault="00051046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386">
        <w:rPr>
          <w:rFonts w:ascii="Times New Roman" w:hAnsi="Times New Roman"/>
          <w:sz w:val="28"/>
          <w:szCs w:val="28"/>
        </w:rPr>
        <w:t xml:space="preserve">В ходе анализа </w:t>
      </w:r>
      <w:r w:rsidR="0037748D" w:rsidRPr="00C61386">
        <w:rPr>
          <w:rFonts w:ascii="Times New Roman" w:hAnsi="Times New Roman"/>
          <w:sz w:val="28"/>
          <w:szCs w:val="28"/>
        </w:rPr>
        <w:t xml:space="preserve">выявленных департаментом нарушений обязательных требований </w:t>
      </w:r>
      <w:r w:rsidRPr="00C61386">
        <w:rPr>
          <w:rFonts w:ascii="Times New Roman" w:hAnsi="Times New Roman"/>
          <w:sz w:val="28"/>
          <w:szCs w:val="28"/>
        </w:rPr>
        <w:t xml:space="preserve">к числу типичных нарушений </w:t>
      </w:r>
      <w:r w:rsidR="0037748D" w:rsidRPr="00C61386">
        <w:rPr>
          <w:rFonts w:ascii="Times New Roman" w:hAnsi="Times New Roman"/>
          <w:sz w:val="28"/>
          <w:szCs w:val="28"/>
        </w:rPr>
        <w:t xml:space="preserve">относятся </w:t>
      </w:r>
      <w:proofErr w:type="gramStart"/>
      <w:r w:rsidR="0037748D" w:rsidRPr="00C61386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37748D" w:rsidRPr="00C61386">
        <w:rPr>
          <w:rFonts w:ascii="Times New Roman" w:hAnsi="Times New Roman"/>
          <w:sz w:val="28"/>
          <w:szCs w:val="28"/>
        </w:rPr>
        <w:t>:</w:t>
      </w:r>
    </w:p>
    <w:p w:rsidR="0037748D" w:rsidRPr="00C61386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386">
        <w:rPr>
          <w:rFonts w:ascii="Times New Roman" w:hAnsi="Times New Roman"/>
          <w:sz w:val="28"/>
          <w:szCs w:val="28"/>
        </w:rPr>
        <w:t>-</w:t>
      </w:r>
      <w:r w:rsidR="00433B2D" w:rsidRPr="00C61386">
        <w:rPr>
          <w:rFonts w:ascii="Times New Roman" w:hAnsi="Times New Roman"/>
          <w:sz w:val="28"/>
          <w:szCs w:val="28"/>
        </w:rPr>
        <w:t> </w:t>
      </w:r>
      <w:r w:rsidRPr="00C61386">
        <w:rPr>
          <w:rFonts w:ascii="Times New Roman" w:hAnsi="Times New Roman"/>
          <w:sz w:val="28"/>
          <w:szCs w:val="28"/>
        </w:rPr>
        <w:t xml:space="preserve">нарушение </w:t>
      </w:r>
      <w:r w:rsidR="003C6668" w:rsidRPr="00C61386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C61386">
        <w:rPr>
          <w:rFonts w:ascii="Times New Roman" w:hAnsi="Times New Roman"/>
          <w:sz w:val="28"/>
          <w:szCs w:val="28"/>
        </w:rPr>
        <w:t>стандартов раскрытия информации;</w:t>
      </w:r>
    </w:p>
    <w:p w:rsidR="0037748D" w:rsidRPr="00C61386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386">
        <w:rPr>
          <w:rFonts w:ascii="Times New Roman" w:hAnsi="Times New Roman"/>
          <w:sz w:val="28"/>
          <w:szCs w:val="28"/>
        </w:rPr>
        <w:t>-</w:t>
      </w:r>
      <w:r w:rsidR="00433B2D" w:rsidRPr="00C61386">
        <w:rPr>
          <w:rFonts w:ascii="Times New Roman" w:hAnsi="Times New Roman"/>
          <w:sz w:val="28"/>
          <w:szCs w:val="28"/>
        </w:rPr>
        <w:t> </w:t>
      </w:r>
      <w:r w:rsidRPr="00C61386">
        <w:rPr>
          <w:rFonts w:ascii="Times New Roman" w:hAnsi="Times New Roman"/>
          <w:sz w:val="28"/>
          <w:szCs w:val="28"/>
        </w:rPr>
        <w:t xml:space="preserve">отсутствие утвержденных программ в области энергосбережения и повышения энергетической эффективности, соответствующих утвержденным </w:t>
      </w:r>
      <w:r w:rsidRPr="00C61386">
        <w:rPr>
          <w:rFonts w:ascii="Times New Roman" w:hAnsi="Times New Roman"/>
          <w:sz w:val="28"/>
          <w:szCs w:val="28"/>
        </w:rPr>
        <w:lastRenderedPageBreak/>
        <w:t>департаментом требованиям к таким программам, и не предоставление ежегодных отчетов о фактическом исполнении требований утвержденных программ в области энергосбережения и повышения энергетической эффективности;</w:t>
      </w:r>
    </w:p>
    <w:p w:rsidR="0037748D" w:rsidRPr="00E6540A" w:rsidRDefault="00433B2D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386">
        <w:rPr>
          <w:rFonts w:ascii="Times New Roman" w:hAnsi="Times New Roman"/>
          <w:sz w:val="28"/>
          <w:szCs w:val="28"/>
        </w:rPr>
        <w:t>- нарушение порядка ценообразования, выражающееся в самостоятельном определении хозяйствующим субъектом размера цены на товары и (или) услуги, в том числе являющиеся результатом осуществления регулируемого вида деятельности (за поставку коммунального ресурса, оказание услуги по его передаче, технологическое присоединение (подключение) к системам теплоснабжения, водоснабжения, водоотведения, газоснабжения и т.д.), в случаях, когда действующим законодательством предусмотрено осуществление государственного регулирования соответствующих цен (тарифов, надбавок) и</w:t>
      </w:r>
      <w:proofErr w:type="gramEnd"/>
      <w:r w:rsidRPr="00C61386">
        <w:rPr>
          <w:rFonts w:ascii="Times New Roman" w:hAnsi="Times New Roman"/>
          <w:sz w:val="28"/>
          <w:szCs w:val="28"/>
        </w:rPr>
        <w:t xml:space="preserve"> не предусмотрена возможность их определения по соглашению сторон; в неправильном применении установленных департаментом цен (тарифов).</w:t>
      </w:r>
    </w:p>
    <w:p w:rsidR="00DF2585" w:rsidRDefault="00DF2585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Структура административных правонарушений по составам правонарушений, предусмотренным КоАП РФ, приведена в таблице:</w:t>
      </w: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525"/>
        <w:gridCol w:w="2410"/>
      </w:tblGrid>
      <w:tr w:rsidR="00DF2585" w:rsidRPr="00DF2585" w:rsidTr="00B57A1E">
        <w:trPr>
          <w:trHeight w:val="504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правонарушения (статья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85" w:rsidRPr="0030001D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постановлений</w:t>
            </w:r>
          </w:p>
          <w:p w:rsidR="008D5475" w:rsidRPr="0030001D" w:rsidRDefault="00DF2585" w:rsidP="008D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8D5475" w:rsidRPr="00300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22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8D5475" w:rsidRPr="00300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:rsidR="00DF2585" w:rsidRPr="00E90BD9" w:rsidRDefault="008D5475" w:rsidP="0024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Pr="00FC7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01.12.202</w:t>
            </w:r>
            <w:r w:rsidR="002422E6" w:rsidRPr="00FC7A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F2585" w:rsidRPr="00DF2585" w:rsidTr="00B57A1E">
        <w:trPr>
          <w:trHeight w:val="291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90B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1. По делам, возбужденным департаментом:</w:t>
            </w:r>
          </w:p>
        </w:tc>
      </w:tr>
      <w:tr w:rsidR="00FE0243" w:rsidRPr="00DF2585" w:rsidTr="00DF2585">
        <w:trPr>
          <w:trHeight w:val="37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43" w:rsidRPr="00DF2585" w:rsidRDefault="00FE0243" w:rsidP="00DF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ценообразования (статья 14.6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43" w:rsidRPr="0027736F" w:rsidRDefault="00FE0243" w:rsidP="00910AA7">
            <w:pPr>
              <w:jc w:val="center"/>
              <w:rPr>
                <w:color w:val="000000"/>
                <w:sz w:val="20"/>
              </w:rPr>
            </w:pPr>
          </w:p>
        </w:tc>
      </w:tr>
      <w:tr w:rsidR="00FE0243" w:rsidRPr="00DF2585" w:rsidTr="00DF2585">
        <w:trPr>
          <w:trHeight w:val="21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43" w:rsidRPr="00DF2585" w:rsidRDefault="00FE0243" w:rsidP="0030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епредставление документов истребованных депар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0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аментом при проведении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(статьи 19.7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43" w:rsidRPr="0027736F" w:rsidRDefault="00FE0243" w:rsidP="00910AA7">
            <w:pPr>
              <w:jc w:val="center"/>
              <w:rPr>
                <w:color w:val="000000"/>
                <w:sz w:val="20"/>
              </w:rPr>
            </w:pPr>
          </w:p>
        </w:tc>
      </w:tr>
      <w:tr w:rsidR="00FE0243" w:rsidRPr="00DF2585" w:rsidTr="00DF2585">
        <w:trPr>
          <w:trHeight w:val="82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43" w:rsidRPr="00DF2585" w:rsidRDefault="00FE0243" w:rsidP="00DF2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 (статья 19.7.1.</w:t>
            </w:r>
            <w:proofErr w:type="gramEnd"/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КоАП РФ)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43" w:rsidRPr="0027736F" w:rsidRDefault="00FE0243" w:rsidP="00910AA7">
            <w:pPr>
              <w:jc w:val="center"/>
              <w:rPr>
                <w:sz w:val="20"/>
              </w:rPr>
            </w:pPr>
          </w:p>
        </w:tc>
      </w:tr>
      <w:tr w:rsidR="00DF2585" w:rsidRPr="00DF2585" w:rsidTr="00B57A1E">
        <w:trPr>
          <w:trHeight w:val="275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E90BD9" w:rsidRDefault="00DF2585" w:rsidP="00DF2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0B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2. По делам, возбужденным органами прокуратуры:</w:t>
            </w:r>
          </w:p>
        </w:tc>
      </w:tr>
      <w:tr w:rsidR="00DF2585" w:rsidRPr="00DF2585" w:rsidTr="00DF2585">
        <w:trPr>
          <w:trHeight w:val="23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ценообразования (статья 14.6 КоАП РФ)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585" w:rsidRPr="00DF2585" w:rsidTr="00DF2585">
        <w:trPr>
          <w:trHeight w:val="23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Нарушение стандартов раскрытия информации (статья 19.8.1 КоАП РФ)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585" w:rsidRPr="00DF2585" w:rsidTr="00DF2585">
        <w:trPr>
          <w:trHeight w:val="23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 (статья 19.7.1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E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0D58" w:rsidRPr="00E6540A" w:rsidRDefault="00F70D58" w:rsidP="00C9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 xml:space="preserve">Департамент в целях предупреждения нарушений </w:t>
      </w:r>
      <w:r w:rsidR="003C6668" w:rsidRPr="00E6540A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Pr="00E6540A">
        <w:rPr>
          <w:rFonts w:ascii="Times New Roman" w:hAnsi="Times New Roman" w:cs="Times New Roman"/>
          <w:sz w:val="28"/>
          <w:szCs w:val="28"/>
        </w:rPr>
        <w:t xml:space="preserve">лицами обязательных требований, устранения причин, факторов и условий, способствующих нарушениям обязательных требований, </w:t>
      </w:r>
      <w:r w:rsidR="00D60BCE" w:rsidRPr="00E6540A">
        <w:rPr>
          <w:rFonts w:ascii="Times New Roman" w:hAnsi="Times New Roman" w:cs="Times New Roman"/>
          <w:sz w:val="28"/>
          <w:szCs w:val="28"/>
        </w:rPr>
        <w:t>в 20</w:t>
      </w:r>
      <w:r w:rsidR="003D2639" w:rsidRPr="00E6540A">
        <w:rPr>
          <w:rFonts w:ascii="Times New Roman" w:hAnsi="Times New Roman" w:cs="Times New Roman"/>
          <w:sz w:val="28"/>
          <w:szCs w:val="28"/>
        </w:rPr>
        <w:t>2</w:t>
      </w:r>
      <w:r w:rsidR="00E476AD">
        <w:rPr>
          <w:rFonts w:ascii="Times New Roman" w:hAnsi="Times New Roman" w:cs="Times New Roman"/>
          <w:sz w:val="28"/>
          <w:szCs w:val="28"/>
        </w:rPr>
        <w:t>4</w:t>
      </w:r>
      <w:r w:rsidR="00D60BCE" w:rsidRPr="00E654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8E6" w:rsidRPr="00E6540A">
        <w:rPr>
          <w:rFonts w:ascii="Times New Roman" w:hAnsi="Times New Roman" w:cs="Times New Roman"/>
          <w:sz w:val="28"/>
          <w:szCs w:val="28"/>
        </w:rPr>
        <w:t>в рамках</w:t>
      </w:r>
      <w:r w:rsidR="003D2639"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C95D47" w:rsidRPr="00E6540A">
        <w:rPr>
          <w:rFonts w:ascii="Times New Roman" w:hAnsi="Times New Roman" w:cs="Times New Roman"/>
          <w:sz w:val="28"/>
          <w:szCs w:val="28"/>
        </w:rPr>
        <w:t>Программ</w:t>
      </w:r>
      <w:r w:rsidR="007B044B">
        <w:rPr>
          <w:rFonts w:ascii="Times New Roman" w:hAnsi="Times New Roman" w:cs="Times New Roman"/>
          <w:sz w:val="28"/>
          <w:szCs w:val="28"/>
        </w:rPr>
        <w:t>ы</w:t>
      </w:r>
      <w:r w:rsidR="00C95D47" w:rsidRPr="00E6540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региональному государственному контролю (надзору) в области регулирования цен (тарифов), осуществляемая департаментом по тарифам Новосибирской области, на 202</w:t>
      </w:r>
      <w:r w:rsidR="00E476AD">
        <w:rPr>
          <w:rFonts w:ascii="Times New Roman" w:hAnsi="Times New Roman" w:cs="Times New Roman"/>
          <w:sz w:val="28"/>
          <w:szCs w:val="28"/>
        </w:rPr>
        <w:t>4</w:t>
      </w:r>
      <w:r w:rsidR="00C95D47" w:rsidRPr="00E6540A">
        <w:rPr>
          <w:rFonts w:ascii="Times New Roman" w:hAnsi="Times New Roman" w:cs="Times New Roman"/>
          <w:sz w:val="28"/>
          <w:szCs w:val="28"/>
        </w:rPr>
        <w:t xml:space="preserve"> год</w:t>
      </w:r>
      <w:r w:rsidR="00D7096A" w:rsidRPr="00E6540A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утвержденной приказом департамента </w:t>
      </w:r>
      <w:r w:rsidR="00247EAE" w:rsidRPr="00E6540A">
        <w:rPr>
          <w:rFonts w:ascii="Times New Roman" w:hAnsi="Times New Roman" w:cs="Times New Roman"/>
          <w:sz w:val="28"/>
          <w:szCs w:val="28"/>
        </w:rPr>
        <w:t>от 1</w:t>
      </w:r>
      <w:r w:rsidR="00E476AD">
        <w:rPr>
          <w:rFonts w:ascii="Times New Roman" w:hAnsi="Times New Roman" w:cs="Times New Roman"/>
          <w:sz w:val="28"/>
          <w:szCs w:val="28"/>
        </w:rPr>
        <w:t>8</w:t>
      </w:r>
      <w:r w:rsidR="00247EAE" w:rsidRPr="00E6540A">
        <w:rPr>
          <w:rFonts w:ascii="Times New Roman" w:hAnsi="Times New Roman" w:cs="Times New Roman"/>
          <w:sz w:val="28"/>
          <w:szCs w:val="28"/>
        </w:rPr>
        <w:t>.12.202</w:t>
      </w:r>
      <w:r w:rsidR="00E476AD">
        <w:rPr>
          <w:rFonts w:ascii="Times New Roman" w:hAnsi="Times New Roman" w:cs="Times New Roman"/>
          <w:sz w:val="28"/>
          <w:szCs w:val="28"/>
        </w:rPr>
        <w:t>3</w:t>
      </w:r>
      <w:r w:rsidR="00247EAE" w:rsidRPr="00E6540A">
        <w:rPr>
          <w:rFonts w:ascii="Times New Roman" w:hAnsi="Times New Roman" w:cs="Times New Roman"/>
          <w:sz w:val="28"/>
          <w:szCs w:val="28"/>
        </w:rPr>
        <w:t xml:space="preserve"> № </w:t>
      </w:r>
      <w:r w:rsidR="00E476AD">
        <w:rPr>
          <w:rFonts w:ascii="Times New Roman" w:hAnsi="Times New Roman" w:cs="Times New Roman"/>
          <w:sz w:val="28"/>
          <w:szCs w:val="28"/>
        </w:rPr>
        <w:t>24</w:t>
      </w:r>
      <w:r w:rsidR="007A2B09" w:rsidRPr="00E6540A">
        <w:rPr>
          <w:rFonts w:ascii="Times New Roman" w:hAnsi="Times New Roman" w:cs="Times New Roman"/>
          <w:sz w:val="28"/>
          <w:szCs w:val="28"/>
        </w:rPr>
        <w:t>,</w:t>
      </w:r>
      <w:r w:rsidR="00E90CB8"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D60BCE" w:rsidRPr="00E6540A">
        <w:rPr>
          <w:rFonts w:ascii="Times New Roman" w:hAnsi="Times New Roman" w:cs="Times New Roman"/>
          <w:sz w:val="28"/>
          <w:szCs w:val="28"/>
        </w:rPr>
        <w:t xml:space="preserve">осуществлял следующие </w:t>
      </w:r>
      <w:r w:rsidRPr="00E6540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6540A">
        <w:rPr>
          <w:rFonts w:ascii="Times New Roman" w:hAnsi="Times New Roman" w:cs="Times New Roman"/>
          <w:sz w:val="28"/>
          <w:szCs w:val="28"/>
        </w:rPr>
        <w:t xml:space="preserve"> по профилактике на</w:t>
      </w:r>
      <w:r w:rsidR="001D54DF" w:rsidRPr="00E6540A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Pr="00E6540A">
        <w:rPr>
          <w:rFonts w:ascii="Times New Roman" w:hAnsi="Times New Roman" w:cs="Times New Roman"/>
          <w:sz w:val="28"/>
          <w:szCs w:val="28"/>
        </w:rPr>
        <w:t>: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нарушения обязательных требований (далее – предостережение);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lastRenderedPageBreak/>
        <w:t>5) профилактический визит.</w:t>
      </w:r>
    </w:p>
    <w:p w:rsidR="00B31DC4" w:rsidRPr="00E6540A" w:rsidRDefault="00B31DC4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Охват профилактическими мероприятиями </w:t>
      </w:r>
      <w:r w:rsidR="00521C63" w:rsidRPr="00E6540A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E6540A">
        <w:rPr>
          <w:rFonts w:ascii="Times New Roman" w:hAnsi="Times New Roman" w:cs="Times New Roman"/>
          <w:sz w:val="28"/>
          <w:szCs w:val="28"/>
        </w:rPr>
        <w:t>составил 100%.</w:t>
      </w:r>
    </w:p>
    <w:p w:rsidR="002B7347" w:rsidRPr="00E6540A" w:rsidRDefault="00852326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Информирование</w:t>
      </w:r>
      <w:r w:rsidR="002B7347" w:rsidRPr="00E6540A">
        <w:t xml:space="preserve"> </w:t>
      </w:r>
      <w:r w:rsidR="002B7347" w:rsidRPr="00E6540A">
        <w:rPr>
          <w:rFonts w:ascii="Times New Roman" w:hAnsi="Times New Roman" w:cs="Times New Roman"/>
          <w:sz w:val="28"/>
          <w:szCs w:val="28"/>
        </w:rPr>
        <w:t>осуществлялось департаментом в соответствии с требованиями, предусмотренными статьей 46 Федерального закона № 248-ФЗ, в  том числе путем размещения и поддержания в актуальном состоянии на официальном сайте департамента в сети «Интернет» сведений, предусмотренных указанной правовой нормой.</w:t>
      </w:r>
    </w:p>
    <w:p w:rsidR="002B7347" w:rsidRPr="00E6540A" w:rsidRDefault="00852326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Доклад, содержащий результаты обобщени</w:t>
      </w:r>
      <w:r w:rsidR="002B7347" w:rsidRPr="00E6540A">
        <w:rPr>
          <w:rFonts w:ascii="Times New Roman" w:hAnsi="Times New Roman" w:cs="Times New Roman"/>
          <w:sz w:val="28"/>
          <w:szCs w:val="28"/>
        </w:rPr>
        <w:t xml:space="preserve">я правоприменительной практики, был утвержден и размещен </w:t>
      </w:r>
      <w:r w:rsidRPr="00E6540A">
        <w:rPr>
          <w:rFonts w:ascii="Times New Roman" w:hAnsi="Times New Roman" w:cs="Times New Roman"/>
          <w:sz w:val="28"/>
          <w:szCs w:val="28"/>
        </w:rPr>
        <w:t>на официальном сайте департамента</w:t>
      </w:r>
      <w:r w:rsidR="002B7347" w:rsidRPr="00E6540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2B7347" w:rsidRPr="00E6540A">
        <w:rPr>
          <w:rFonts w:ascii="Times New Roman" w:hAnsi="Times New Roman" w:cs="Times New Roman"/>
          <w:sz w:val="28"/>
          <w:szCs w:val="28"/>
        </w:rPr>
        <w:t>в марте 202</w:t>
      </w:r>
      <w:r w:rsidR="00B57A1E">
        <w:rPr>
          <w:rFonts w:ascii="Times New Roman" w:hAnsi="Times New Roman" w:cs="Times New Roman"/>
          <w:sz w:val="28"/>
          <w:szCs w:val="28"/>
        </w:rPr>
        <w:t>4</w:t>
      </w:r>
      <w:r w:rsidR="002B7347" w:rsidRPr="00E654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Выдача предостережений осуществлялась уполномоченными должностными лицами департамента в соответствии с</w:t>
      </w:r>
      <w:r w:rsidR="002B7347" w:rsidRPr="00E6540A">
        <w:rPr>
          <w:rFonts w:ascii="Times New Roman" w:hAnsi="Times New Roman" w:cs="Times New Roman"/>
          <w:sz w:val="28"/>
          <w:szCs w:val="28"/>
        </w:rPr>
        <w:t>о статьей 49 Федерального закона № 248-ФЗ</w:t>
      </w:r>
      <w:r w:rsidRPr="00E6540A">
        <w:rPr>
          <w:rFonts w:ascii="Times New Roman" w:hAnsi="Times New Roman" w:cs="Times New Roman"/>
          <w:sz w:val="28"/>
          <w:szCs w:val="28"/>
        </w:rPr>
        <w:t xml:space="preserve"> в целях минимизация возможных рисков нарушения контролируемыми лицами обязательных требований. 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Указанные предостережения не являются плановым профилактическим мероприятием, а составляются и направляются по мере получения сведений о признаках нарушений обязательных требований в порядке, определенном </w:t>
      </w:r>
      <w:r w:rsidR="003D1CB8" w:rsidRPr="00E6540A">
        <w:rPr>
          <w:rFonts w:ascii="Times New Roman" w:hAnsi="Times New Roman" w:cs="Times New Roman"/>
          <w:sz w:val="28"/>
          <w:szCs w:val="28"/>
        </w:rPr>
        <w:t>статьей 49 Федерального закона № 248-ФЗ</w:t>
      </w:r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3D1CB8" w:rsidRDefault="003D1CB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B8">
        <w:rPr>
          <w:rFonts w:ascii="Times New Roman" w:hAnsi="Times New Roman" w:cs="Times New Roman"/>
          <w:sz w:val="28"/>
          <w:szCs w:val="28"/>
        </w:rPr>
        <w:t>В 202</w:t>
      </w:r>
      <w:r w:rsidR="00B57A1E">
        <w:rPr>
          <w:rFonts w:ascii="Times New Roman" w:hAnsi="Times New Roman" w:cs="Times New Roman"/>
          <w:sz w:val="28"/>
          <w:szCs w:val="28"/>
        </w:rPr>
        <w:t>4</w:t>
      </w:r>
      <w:r w:rsidRPr="003D1C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0CFB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447ECA">
        <w:rPr>
          <w:rFonts w:ascii="Times New Roman" w:hAnsi="Times New Roman" w:cs="Times New Roman"/>
          <w:sz w:val="28"/>
          <w:szCs w:val="28"/>
        </w:rPr>
        <w:t>12</w:t>
      </w:r>
      <w:r w:rsidR="00FD0CFB">
        <w:rPr>
          <w:rFonts w:ascii="Times New Roman" w:hAnsi="Times New Roman" w:cs="Times New Roman"/>
          <w:sz w:val="28"/>
          <w:szCs w:val="28"/>
        </w:rPr>
        <w:t>.202</w:t>
      </w:r>
      <w:r w:rsidR="00B57A1E">
        <w:rPr>
          <w:rFonts w:ascii="Times New Roman" w:hAnsi="Times New Roman" w:cs="Times New Roman"/>
          <w:sz w:val="28"/>
          <w:szCs w:val="28"/>
        </w:rPr>
        <w:t>4</w:t>
      </w:r>
      <w:r w:rsidR="00FD0CFB">
        <w:rPr>
          <w:rFonts w:ascii="Times New Roman" w:hAnsi="Times New Roman" w:cs="Times New Roman"/>
          <w:sz w:val="28"/>
          <w:szCs w:val="28"/>
        </w:rPr>
        <w:t xml:space="preserve"> </w:t>
      </w:r>
      <w:r w:rsidRPr="003D1CB8">
        <w:rPr>
          <w:rFonts w:ascii="Times New Roman" w:hAnsi="Times New Roman" w:cs="Times New Roman"/>
          <w:sz w:val="28"/>
          <w:szCs w:val="28"/>
        </w:rPr>
        <w:t>департаменто</w:t>
      </w:r>
      <w:r w:rsidR="006B587E">
        <w:rPr>
          <w:rFonts w:ascii="Times New Roman" w:hAnsi="Times New Roman" w:cs="Times New Roman"/>
          <w:sz w:val="28"/>
          <w:szCs w:val="28"/>
        </w:rPr>
        <w:t>м</w:t>
      </w:r>
      <w:r w:rsidRPr="003D1CB8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B57A1E">
        <w:rPr>
          <w:rFonts w:ascii="Times New Roman" w:hAnsi="Times New Roman" w:cs="Times New Roman"/>
          <w:sz w:val="28"/>
          <w:szCs w:val="28"/>
        </w:rPr>
        <w:t>___</w:t>
      </w:r>
      <w:r w:rsidRPr="003D1CB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D0CFB">
        <w:rPr>
          <w:rFonts w:ascii="Times New Roman" w:hAnsi="Times New Roman" w:cs="Times New Roman"/>
          <w:sz w:val="28"/>
          <w:szCs w:val="28"/>
        </w:rPr>
        <w:t>я</w:t>
      </w:r>
      <w:r w:rsidRPr="003D1CB8">
        <w:rPr>
          <w:rFonts w:ascii="Times New Roman" w:hAnsi="Times New Roman" w:cs="Times New Roman"/>
          <w:sz w:val="28"/>
          <w:szCs w:val="28"/>
        </w:rPr>
        <w:t>.</w:t>
      </w:r>
    </w:p>
    <w:p w:rsidR="006B587E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6B587E" w:rsidRPr="00E6540A">
        <w:rPr>
          <w:rFonts w:ascii="Times New Roman" w:hAnsi="Times New Roman" w:cs="Times New Roman"/>
          <w:sz w:val="28"/>
          <w:szCs w:val="28"/>
        </w:rPr>
        <w:t xml:space="preserve">(разъяснения по вопросам, связанным с организацией и осуществлением государственного контроля (надзора)) по обращениям контролируемых лиц осуществлялось сотрудниками департамента ежедневно на постоянной основе </w:t>
      </w:r>
      <w:r w:rsidRPr="00E6540A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851267" w:rsidRPr="00E6540A">
        <w:rPr>
          <w:rFonts w:ascii="Times New Roman" w:hAnsi="Times New Roman" w:cs="Times New Roman"/>
          <w:sz w:val="28"/>
          <w:szCs w:val="28"/>
        </w:rPr>
        <w:t xml:space="preserve">и устной (на личном приеме, по телефону и т.д.) </w:t>
      </w:r>
      <w:r w:rsidRPr="00E6540A">
        <w:rPr>
          <w:rFonts w:ascii="Times New Roman" w:hAnsi="Times New Roman" w:cs="Times New Roman"/>
          <w:sz w:val="28"/>
          <w:szCs w:val="28"/>
        </w:rPr>
        <w:t>формах</w:t>
      </w:r>
      <w:r w:rsidR="006B587E" w:rsidRPr="00E654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326" w:rsidRPr="006B587E" w:rsidRDefault="006B587E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57A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0CFB" w:rsidRPr="00FD0CFB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447ECA">
        <w:rPr>
          <w:rFonts w:ascii="Times New Roman" w:hAnsi="Times New Roman" w:cs="Times New Roman"/>
          <w:sz w:val="28"/>
          <w:szCs w:val="28"/>
        </w:rPr>
        <w:t>12</w:t>
      </w:r>
      <w:r w:rsidR="00FD0CFB" w:rsidRPr="00FD0CFB">
        <w:rPr>
          <w:rFonts w:ascii="Times New Roman" w:hAnsi="Times New Roman" w:cs="Times New Roman"/>
          <w:sz w:val="28"/>
          <w:szCs w:val="28"/>
        </w:rPr>
        <w:t>.202</w:t>
      </w:r>
      <w:r w:rsidR="00B57A1E">
        <w:rPr>
          <w:rFonts w:ascii="Times New Roman" w:hAnsi="Times New Roman" w:cs="Times New Roman"/>
          <w:sz w:val="28"/>
          <w:szCs w:val="28"/>
        </w:rPr>
        <w:t>4</w:t>
      </w:r>
      <w:r w:rsidR="00FD0CFB" w:rsidRPr="00FD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6B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осуществлено</w:t>
      </w:r>
      <w:r w:rsidR="00590992">
        <w:rPr>
          <w:rFonts w:ascii="Times New Roman" w:hAnsi="Times New Roman" w:cs="Times New Roman"/>
          <w:sz w:val="28"/>
          <w:szCs w:val="28"/>
        </w:rPr>
        <w:t xml:space="preserve"> </w:t>
      </w:r>
      <w:r w:rsidR="00B57A1E">
        <w:rPr>
          <w:rFonts w:ascii="Times New Roman" w:hAnsi="Times New Roman" w:cs="Times New Roman"/>
          <w:sz w:val="28"/>
          <w:szCs w:val="28"/>
        </w:rPr>
        <w:t>___</w:t>
      </w:r>
      <w:r w:rsidR="00590992" w:rsidRPr="00590992">
        <w:rPr>
          <w:rFonts w:ascii="Times New Roman" w:hAnsi="Times New Roman" w:cs="Times New Roman"/>
          <w:sz w:val="28"/>
          <w:szCs w:val="28"/>
        </w:rPr>
        <w:t xml:space="preserve"> </w:t>
      </w:r>
      <w:r w:rsidR="00852326" w:rsidRPr="006B587E">
        <w:rPr>
          <w:rFonts w:ascii="Times New Roman" w:hAnsi="Times New Roman" w:cs="Times New Roman"/>
          <w:sz w:val="28"/>
          <w:szCs w:val="28"/>
        </w:rPr>
        <w:t>конс</w:t>
      </w:r>
      <w:r w:rsidRPr="006B587E">
        <w:rPr>
          <w:rFonts w:ascii="Times New Roman" w:hAnsi="Times New Roman" w:cs="Times New Roman"/>
          <w:sz w:val="28"/>
          <w:szCs w:val="28"/>
        </w:rPr>
        <w:t>у</w:t>
      </w:r>
      <w:r w:rsidR="00852326" w:rsidRPr="006B587E">
        <w:rPr>
          <w:rFonts w:ascii="Times New Roman" w:hAnsi="Times New Roman" w:cs="Times New Roman"/>
          <w:sz w:val="28"/>
          <w:szCs w:val="28"/>
        </w:rPr>
        <w:t>льтирований</w:t>
      </w:r>
      <w:r w:rsidRPr="006B587E">
        <w:rPr>
          <w:rFonts w:ascii="Times New Roman" w:hAnsi="Times New Roman" w:cs="Times New Roman"/>
          <w:sz w:val="28"/>
          <w:szCs w:val="28"/>
        </w:rPr>
        <w:t>.</w:t>
      </w:r>
    </w:p>
    <w:p w:rsidR="005D4FEB" w:rsidRDefault="005D4FEB" w:rsidP="005D4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EB">
        <w:rPr>
          <w:rFonts w:ascii="Times New Roman" w:hAnsi="Times New Roman" w:cs="Times New Roman"/>
          <w:sz w:val="28"/>
          <w:szCs w:val="28"/>
        </w:rPr>
        <w:t xml:space="preserve">В целях проведения обязательных профилактических визитов департаментом в адрес контролируемых лиц было направлено </w:t>
      </w:r>
      <w:r w:rsidR="00B57A1E">
        <w:rPr>
          <w:rFonts w:ascii="Times New Roman" w:hAnsi="Times New Roman" w:cs="Times New Roman"/>
          <w:sz w:val="28"/>
          <w:szCs w:val="28"/>
        </w:rPr>
        <w:t>___</w:t>
      </w:r>
      <w:r w:rsidRPr="005D4FEB">
        <w:rPr>
          <w:rFonts w:ascii="Times New Roman" w:hAnsi="Times New Roman" w:cs="Times New Roman"/>
          <w:sz w:val="28"/>
          <w:szCs w:val="28"/>
        </w:rPr>
        <w:t xml:space="preserve"> уведомлений о проведении обязательного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 xml:space="preserve">, на которые поступили </w:t>
      </w:r>
      <w:r w:rsidR="00B57A1E">
        <w:rPr>
          <w:rFonts w:ascii="Times New Roman" w:hAnsi="Times New Roman" w:cs="Times New Roman"/>
          <w:sz w:val="28"/>
          <w:szCs w:val="28"/>
        </w:rPr>
        <w:t>___</w:t>
      </w:r>
      <w:r w:rsidR="00677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7772D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от таких визитов</w:t>
      </w:r>
      <w:r w:rsidR="001A1D28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220195">
        <w:rPr>
          <w:rFonts w:ascii="Times New Roman" w:hAnsi="Times New Roman" w:cs="Times New Roman"/>
          <w:sz w:val="28"/>
          <w:szCs w:val="28"/>
        </w:rPr>
        <w:t>__</w:t>
      </w:r>
      <w:r w:rsidR="001A1D28">
        <w:rPr>
          <w:rFonts w:ascii="Times New Roman" w:hAnsi="Times New Roman" w:cs="Times New Roman"/>
          <w:sz w:val="28"/>
          <w:szCs w:val="28"/>
        </w:rPr>
        <w:t xml:space="preserve"> профилактических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B09" w:rsidRPr="00E6540A" w:rsidRDefault="007A2B09" w:rsidP="005D4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Проблемами, на решение которых направлена Программа, являются:</w:t>
      </w:r>
    </w:p>
    <w:p w:rsidR="007A2B09" w:rsidRPr="00E6540A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  <w:t>1) недостаточный уровень правовой грамотности контролируемых лиц;</w:t>
      </w:r>
    </w:p>
    <w:p w:rsidR="007A2B09" w:rsidRPr="00E6540A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  <w:t>2</w:t>
      </w:r>
      <w:r w:rsidR="001A210F" w:rsidRPr="00E6540A">
        <w:rPr>
          <w:rFonts w:ascii="Times New Roman" w:hAnsi="Times New Roman" w:cs="Times New Roman"/>
          <w:sz w:val="28"/>
          <w:szCs w:val="28"/>
        </w:rPr>
        <w:t>)</w:t>
      </w:r>
      <w:r w:rsidRPr="00E6540A">
        <w:rPr>
          <w:rFonts w:ascii="Times New Roman" w:hAnsi="Times New Roman" w:cs="Times New Roman"/>
          <w:sz w:val="28"/>
          <w:szCs w:val="28"/>
        </w:rPr>
        <w:t> </w:t>
      </w:r>
      <w:r w:rsidR="0039170A" w:rsidRPr="00E6540A">
        <w:rPr>
          <w:rFonts w:ascii="Times New Roman" w:hAnsi="Times New Roman" w:cs="Times New Roman"/>
          <w:sz w:val="28"/>
          <w:szCs w:val="28"/>
        </w:rPr>
        <w:t>неправильное</w:t>
      </w:r>
      <w:r w:rsidR="001A210F" w:rsidRPr="00E6540A">
        <w:rPr>
          <w:rFonts w:ascii="Times New Roman" w:hAnsi="Times New Roman" w:cs="Times New Roman"/>
          <w:sz w:val="28"/>
          <w:szCs w:val="28"/>
        </w:rPr>
        <w:t xml:space="preserve"> толкование обязательных требований контролируемыми лицами, которое может привести к нарушению ими отдельных положений действующего законодательства</w:t>
      </w:r>
      <w:r w:rsidR="00BB2283" w:rsidRPr="00E6540A">
        <w:rPr>
          <w:rFonts w:ascii="Times New Roman" w:hAnsi="Times New Roman" w:cs="Times New Roman"/>
          <w:sz w:val="28"/>
          <w:szCs w:val="28"/>
        </w:rPr>
        <w:t>.</w:t>
      </w:r>
    </w:p>
    <w:p w:rsidR="00051046" w:rsidRPr="00E6540A" w:rsidRDefault="00C830C7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</w:r>
    </w:p>
    <w:p w:rsidR="00AF7BB0" w:rsidRPr="00E6540A" w:rsidRDefault="00D72AAA" w:rsidP="00D72AAA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</w:t>
      </w:r>
      <w:r w:rsidR="00910AA7">
        <w:rPr>
          <w:rFonts w:ascii="Times New Roman" w:hAnsi="Times New Roman" w:cs="Times New Roman"/>
          <w:b/>
          <w:sz w:val="28"/>
          <w:szCs w:val="28"/>
        </w:rPr>
        <w:t>П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1C0175" w:rsidRPr="00E6540A" w:rsidRDefault="001C0175" w:rsidP="001C0175">
      <w:pPr>
        <w:pStyle w:val="a6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B0" w:rsidRPr="00E6540A" w:rsidRDefault="00FB0C0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Цел</w:t>
      </w:r>
      <w:r w:rsidR="00AF7BB0" w:rsidRPr="00E6540A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910AA7">
        <w:rPr>
          <w:rFonts w:ascii="Times New Roman" w:hAnsi="Times New Roman" w:cs="Times New Roman"/>
          <w:sz w:val="28"/>
          <w:szCs w:val="28"/>
        </w:rPr>
        <w:t>П</w:t>
      </w:r>
      <w:r w:rsidR="00AF7BB0" w:rsidRPr="00E6540A">
        <w:rPr>
          <w:rFonts w:ascii="Times New Roman" w:hAnsi="Times New Roman" w:cs="Times New Roman"/>
          <w:sz w:val="28"/>
          <w:szCs w:val="28"/>
        </w:rPr>
        <w:t>рограммы: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01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01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устранение условий, причин и факторов, способных привести к 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01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01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01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t>повышение прозрачности системы контрольно-надзорной деятельности департамента</w:t>
      </w:r>
      <w:r w:rsidR="00DE3F8F" w:rsidRPr="00E654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F90" w:rsidRPr="00E6540A" w:rsidRDefault="00AF7BB0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Реализация программы профилактики </w:t>
      </w:r>
      <w:r w:rsidR="00FB0C0B" w:rsidRPr="00E6540A">
        <w:rPr>
          <w:rFonts w:ascii="Times New Roman" w:hAnsi="Times New Roman" w:cs="Times New Roman"/>
          <w:sz w:val="28"/>
          <w:szCs w:val="28"/>
        </w:rPr>
        <w:t>позволит решить следующие задачи: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выявление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определение способов устранения или снижения рисков их возникновения;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сбор статистических данных, необходимых для организации профилактической работы;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создание системы консультирования, информирования контролируемых лиц;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оценка состояния подконтрольной сферы;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формирование единого понимания обязательных требований у всех контролируемых лиц;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мотивация контролируемых лиц к добросовестному поведению;</w:t>
      </w:r>
    </w:p>
    <w:p w:rsidR="00B64462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2019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6540A">
        <w:rPr>
          <w:rFonts w:ascii="Times New Roman" w:eastAsia="Arial Unicode MS" w:hAnsi="Times New Roman" w:cs="Times New Roman"/>
          <w:sz w:val="28"/>
          <w:szCs w:val="28"/>
        </w:rPr>
        <w:t>снижение административной нагрузки на контролируемых лиц.</w:t>
      </w:r>
    </w:p>
    <w:p w:rsidR="00EC2CDF" w:rsidRPr="00E6540A" w:rsidRDefault="00EC2CDF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E6540A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210F" w:rsidRPr="00E6540A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535AE" w:rsidRPr="00E6540A" w:rsidRDefault="00236F5F" w:rsidP="00331D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B226B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CA748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</w:t>
      </w:r>
      <w:r w:rsidR="00331DC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</w:t>
      </w:r>
      <w:r w:rsidR="00CA748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 требований</w:t>
      </w:r>
      <w:r w:rsidR="00623E6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48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D535A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D06E3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35A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-графику профилактических мероприятий, направленных на профилактику нарушений обязательных требований, изложенному в разделе 5 настоящей Программы</w:t>
      </w:r>
      <w:r w:rsidR="002D4937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B6FDD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937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План-график)</w:t>
      </w:r>
      <w:r w:rsidR="00D535A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37" w:rsidRPr="00E6540A" w:rsidRDefault="006A1F60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План-график содержит описание формы, периодичность проведения, адресатов мероприятия</w:t>
      </w:r>
      <w:r w:rsidR="002D4937" w:rsidRPr="00E6540A">
        <w:rPr>
          <w:rFonts w:ascii="Times New Roman" w:hAnsi="Times New Roman" w:cs="Times New Roman"/>
          <w:sz w:val="28"/>
          <w:szCs w:val="28"/>
        </w:rPr>
        <w:t>,</w:t>
      </w:r>
      <w:r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2D4937" w:rsidRPr="00E6540A">
        <w:rPr>
          <w:rFonts w:ascii="Times New Roman" w:hAnsi="Times New Roman" w:cs="Times New Roman"/>
          <w:sz w:val="28"/>
          <w:szCs w:val="28"/>
        </w:rPr>
        <w:t>исполнителей, ответственных за проведение мероприятия.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3.2. При осуществлении государственного контроля (надзора) департаментом </w:t>
      </w:r>
      <w:r w:rsidR="00852326" w:rsidRPr="00E6540A">
        <w:rPr>
          <w:rFonts w:ascii="Times New Roman" w:hAnsi="Times New Roman" w:cs="Times New Roman"/>
          <w:sz w:val="28"/>
          <w:szCs w:val="28"/>
        </w:rPr>
        <w:t>в 202</w:t>
      </w:r>
      <w:r w:rsidR="00B57A1E">
        <w:rPr>
          <w:rFonts w:ascii="Times New Roman" w:hAnsi="Times New Roman" w:cs="Times New Roman"/>
          <w:sz w:val="28"/>
          <w:szCs w:val="28"/>
        </w:rPr>
        <w:t>5</w:t>
      </w:r>
      <w:r w:rsidR="00852326" w:rsidRPr="00E6540A">
        <w:rPr>
          <w:rFonts w:ascii="Times New Roman" w:hAnsi="Times New Roman" w:cs="Times New Roman"/>
          <w:sz w:val="28"/>
          <w:szCs w:val="28"/>
        </w:rPr>
        <w:t xml:space="preserve"> году будут проводиться </w:t>
      </w:r>
      <w:r w:rsidRPr="00E6540A">
        <w:rPr>
          <w:rFonts w:ascii="Times New Roman" w:hAnsi="Times New Roman" w:cs="Times New Roman"/>
          <w:sz w:val="28"/>
          <w:szCs w:val="28"/>
        </w:rPr>
        <w:t>следующие обязательные профилактические мероприятия, предусмотренные главой 10 Федерального закона № 248-ФЗ: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3) объявление предостережения о недопустимости нарушения обязательных требований (далее – </w:t>
      </w:r>
      <w:r w:rsidR="00D06E34" w:rsidRPr="00E6540A">
        <w:rPr>
          <w:rFonts w:ascii="Times New Roman" w:hAnsi="Times New Roman" w:cs="Times New Roman"/>
          <w:sz w:val="28"/>
          <w:szCs w:val="28"/>
        </w:rPr>
        <w:t>п</w:t>
      </w:r>
      <w:r w:rsidRPr="00E6540A">
        <w:rPr>
          <w:rFonts w:ascii="Times New Roman" w:hAnsi="Times New Roman" w:cs="Times New Roman"/>
          <w:sz w:val="28"/>
          <w:szCs w:val="28"/>
        </w:rPr>
        <w:t>редостережение);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lastRenderedPageBreak/>
        <w:t>4) консультирование;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5) профилактический визит.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3.3. Департамент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 248-ФЗ.</w:t>
      </w:r>
    </w:p>
    <w:p w:rsidR="00C830C7" w:rsidRPr="00E6540A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3.4. </w:t>
      </w:r>
      <w:r w:rsidR="00B70659" w:rsidRPr="00E6540A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приказом руководителя департамента до 12 марта и размещен на официальном сайте департамента в информационно-телекоммуникационной сети «Интернет» не позднее 3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C830C7" w:rsidRPr="00E6540A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3.5. </w:t>
      </w:r>
      <w:r w:rsidR="00C85671" w:rsidRPr="00E6540A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EC2CDF" w:rsidRPr="00E6540A">
        <w:rPr>
          <w:rFonts w:ascii="Times New Roman" w:hAnsi="Times New Roman" w:cs="Times New Roman"/>
          <w:sz w:val="28"/>
          <w:szCs w:val="28"/>
        </w:rPr>
        <w:t> </w:t>
      </w:r>
      <w:r w:rsidR="00C85671" w:rsidRPr="00E6540A">
        <w:rPr>
          <w:rFonts w:ascii="Times New Roman" w:hAnsi="Times New Roman" w:cs="Times New Roman"/>
          <w:sz w:val="28"/>
          <w:szCs w:val="28"/>
        </w:rPr>
        <w:t xml:space="preserve">248-ФЗ и соответствующим положением о </w:t>
      </w:r>
      <w:r w:rsidR="002656BF" w:rsidRPr="00E6540A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C85671" w:rsidRPr="00E6540A">
        <w:rPr>
          <w:rFonts w:ascii="Times New Roman" w:hAnsi="Times New Roman" w:cs="Times New Roman"/>
          <w:sz w:val="28"/>
          <w:szCs w:val="28"/>
        </w:rPr>
        <w:t>государственном контроле (надзоре).</w:t>
      </w:r>
    </w:p>
    <w:p w:rsidR="00072736" w:rsidRPr="00E6540A" w:rsidRDefault="00236F5F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</w:t>
      </w:r>
      <w:r w:rsidR="00C830C7" w:rsidRPr="00E6540A">
        <w:rPr>
          <w:rFonts w:ascii="Times New Roman" w:hAnsi="Times New Roman" w:cs="Times New Roman"/>
          <w:sz w:val="28"/>
          <w:szCs w:val="28"/>
        </w:rPr>
        <w:t>6</w:t>
      </w:r>
      <w:r w:rsidRPr="00E6540A">
        <w:rPr>
          <w:rFonts w:ascii="Times New Roman" w:hAnsi="Times New Roman" w:cs="Times New Roman"/>
          <w:sz w:val="28"/>
          <w:szCs w:val="28"/>
        </w:rPr>
        <w:t>. </w:t>
      </w:r>
      <w:r w:rsidR="00072736" w:rsidRPr="00E654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E6540A">
        <w:rPr>
          <w:rFonts w:ascii="Times New Roman" w:hAnsi="Times New Roman" w:cs="Times New Roman"/>
          <w:sz w:val="28"/>
          <w:szCs w:val="28"/>
        </w:rPr>
        <w:t xml:space="preserve">проводит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E6540A">
        <w:rPr>
          <w:rFonts w:ascii="Times New Roman" w:hAnsi="Times New Roman" w:cs="Times New Roman"/>
          <w:sz w:val="28"/>
          <w:szCs w:val="28"/>
        </w:rPr>
        <w:t>в ходе осуществления контрольного (надзорного) мероприятия или публичного мероприятия.</w:t>
      </w:r>
    </w:p>
    <w:p w:rsidR="00E97947" w:rsidRPr="00E6540A" w:rsidRDefault="00E97947" w:rsidP="00E9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График работы департамента: понедельник - четверг: с 9.00 до 18.00, пятница - с 9.00 до 17.00 (в предпраздничные дни время работы департамента сокращается на 1 час); перерыв на обед - с 13.00 </w:t>
      </w:r>
      <w:proofErr w:type="gramStart"/>
      <w:r w:rsidRPr="00E654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6540A">
        <w:rPr>
          <w:rFonts w:ascii="Times New Roman" w:hAnsi="Times New Roman" w:cs="Times New Roman"/>
          <w:sz w:val="28"/>
          <w:szCs w:val="28"/>
        </w:rPr>
        <w:t xml:space="preserve"> 13.48; выходные дни - суббота, воскресенье.</w:t>
      </w:r>
    </w:p>
    <w:p w:rsidR="00E97947" w:rsidRPr="00E6540A" w:rsidRDefault="00E97947" w:rsidP="00E9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Телефон/факс приемной департамента: 8 (383) </w:t>
      </w:r>
      <w:r w:rsidR="00F67F28" w:rsidRPr="00F67F28">
        <w:rPr>
          <w:rFonts w:ascii="Times New Roman" w:hAnsi="Times New Roman" w:cs="Times New Roman"/>
          <w:sz w:val="28"/>
          <w:szCs w:val="28"/>
        </w:rPr>
        <w:t>228-68-03</w:t>
      </w:r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E97947" w:rsidRPr="00E6540A" w:rsidRDefault="00E97947" w:rsidP="00E9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Адрес электронной почты департамента: </w:t>
      </w:r>
      <w:proofErr w:type="spellStart"/>
      <w:r w:rsidRPr="00E6540A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Pr="00E6540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6540A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E654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540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3.7. Должностные лица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E6540A">
        <w:rPr>
          <w:rFonts w:ascii="Times New Roman" w:hAnsi="Times New Roman" w:cs="Times New Roman"/>
          <w:sz w:val="28"/>
          <w:szCs w:val="28"/>
        </w:rPr>
        <w:t>осуществляют консультирование, в том числе письменное, по следующим вопросам: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C830C7" w:rsidRPr="00E6540A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В случае поступления в департамент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департамента письменного разъяснения, подписанного руководителем (заместителем руководителя) департамента.</w:t>
      </w:r>
    </w:p>
    <w:p w:rsidR="00D02CDE" w:rsidRPr="00E6540A" w:rsidRDefault="00236F5F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</w:t>
      </w:r>
      <w:r w:rsidR="00072736" w:rsidRPr="00E6540A">
        <w:rPr>
          <w:rFonts w:ascii="Times New Roman" w:hAnsi="Times New Roman" w:cs="Times New Roman"/>
          <w:sz w:val="28"/>
          <w:szCs w:val="28"/>
        </w:rPr>
        <w:t>8</w:t>
      </w:r>
      <w:r w:rsidRPr="00E6540A">
        <w:rPr>
          <w:rFonts w:ascii="Times New Roman" w:hAnsi="Times New Roman" w:cs="Times New Roman"/>
          <w:sz w:val="28"/>
          <w:szCs w:val="28"/>
        </w:rPr>
        <w:t>. </w:t>
      </w:r>
      <w:r w:rsidR="00D02CDE" w:rsidRPr="00E6540A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департаментом в отношении контролируемых лиц, приступающих к осуществлению регулируемых видов деятельности в </w:t>
      </w:r>
      <w:r w:rsidR="0039170A" w:rsidRPr="00E6540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D02CDE" w:rsidRPr="00E6540A">
        <w:rPr>
          <w:rFonts w:ascii="Times New Roman" w:hAnsi="Times New Roman" w:cs="Times New Roman"/>
          <w:sz w:val="28"/>
          <w:szCs w:val="28"/>
        </w:rPr>
        <w:t>государственного регулирования цен (тарифов).</w:t>
      </w:r>
    </w:p>
    <w:p w:rsidR="00D02CDE" w:rsidRPr="00E6540A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lastRenderedPageBreak/>
        <w:t>Обязательные профилактические визиты проводятся должностным лицом</w:t>
      </w:r>
      <w:r w:rsidR="00F0493C" w:rsidRPr="00E6540A">
        <w:t xml:space="preserve"> </w:t>
      </w:r>
      <w:r w:rsidR="00F0493C" w:rsidRPr="00E6540A">
        <w:rPr>
          <w:rFonts w:ascii="Times New Roman" w:hAnsi="Times New Roman" w:cs="Times New Roman"/>
          <w:sz w:val="28"/>
          <w:szCs w:val="28"/>
        </w:rPr>
        <w:t>департамента</w:t>
      </w:r>
      <w:r w:rsidRPr="00E6540A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в соответствии со статьей 52 Федерального закона № 248-ФЗ.</w:t>
      </w:r>
    </w:p>
    <w:p w:rsidR="00D02CDE" w:rsidRPr="00E6540A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E6540A">
        <w:rPr>
          <w:rFonts w:ascii="Times New Roman" w:hAnsi="Times New Roman" w:cs="Times New Roman"/>
          <w:sz w:val="28"/>
          <w:szCs w:val="28"/>
        </w:rPr>
        <w:t>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регионального государственного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силу.</w:t>
      </w:r>
    </w:p>
    <w:p w:rsidR="006D3D3B" w:rsidRPr="006D3D3B" w:rsidRDefault="006D3D3B" w:rsidP="006D3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3B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6D3D3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D3D3B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проведения.</w:t>
      </w:r>
    </w:p>
    <w:p w:rsidR="00D02CDE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5B5499" w:rsidRPr="00E6540A" w:rsidRDefault="005B5499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99">
        <w:rPr>
          <w:rFonts w:ascii="Times New Roman" w:hAnsi="Times New Roman" w:cs="Times New Roman"/>
          <w:sz w:val="28"/>
          <w:szCs w:val="28"/>
        </w:rPr>
        <w:t>Перечень профилактических визитов, запланированных в 202</w:t>
      </w:r>
      <w:r w:rsidR="00B57A1E">
        <w:rPr>
          <w:rFonts w:ascii="Times New Roman" w:hAnsi="Times New Roman" w:cs="Times New Roman"/>
          <w:sz w:val="28"/>
          <w:szCs w:val="28"/>
        </w:rPr>
        <w:t>5</w:t>
      </w:r>
      <w:r w:rsidRPr="005B549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изложен </w:t>
      </w:r>
      <w:r w:rsidRPr="005B5499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499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D3B" w:rsidRDefault="006D3D3B" w:rsidP="006D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обращения контролируемого лица в департамент с заявлением о проведении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профилактического визита, указанное заявление рассматривается в порядке, определенном </w:t>
      </w:r>
      <w:r w:rsidRPr="006D3D3B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D3B" w:rsidRDefault="006D3D3B" w:rsidP="006D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контролируемого лица о проведении в отношении его профилактического визита подается в департамент с использованием федеральной государственной информационной системы «Единый портал государственных и муниципальных услуг (функций)». Подписание такого заявления осуществляется в соответствии с порядком, установленным </w:t>
      </w:r>
      <w:hyperlink r:id="rId9" w:history="1">
        <w:r w:rsidRPr="006D3D3B">
          <w:rPr>
            <w:rFonts w:ascii="Times New Roman" w:hAnsi="Times New Roman" w:cs="Times New Roman"/>
            <w:sz w:val="28"/>
            <w:szCs w:val="28"/>
          </w:rPr>
          <w:t>пунктом 11(2)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№ 336.</w:t>
      </w:r>
    </w:p>
    <w:p w:rsidR="009817CD" w:rsidRPr="00E6540A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</w:t>
      </w:r>
      <w:r w:rsidR="00072736" w:rsidRPr="00E6540A">
        <w:rPr>
          <w:rFonts w:ascii="Times New Roman" w:hAnsi="Times New Roman" w:cs="Times New Roman"/>
          <w:sz w:val="28"/>
          <w:szCs w:val="28"/>
        </w:rPr>
        <w:t>9</w:t>
      </w:r>
      <w:r w:rsidR="00FF6C8D" w:rsidRPr="00E6540A">
        <w:rPr>
          <w:rFonts w:ascii="Times New Roman" w:hAnsi="Times New Roman" w:cs="Times New Roman"/>
          <w:sz w:val="28"/>
          <w:szCs w:val="28"/>
        </w:rPr>
        <w:t>.</w:t>
      </w:r>
      <w:r w:rsidR="00796E49" w:rsidRPr="00E6540A">
        <w:rPr>
          <w:rFonts w:ascii="Times New Roman" w:hAnsi="Times New Roman" w:cs="Times New Roman"/>
          <w:sz w:val="28"/>
          <w:szCs w:val="28"/>
        </w:rPr>
        <w:t> </w:t>
      </w:r>
      <w:r w:rsidR="00FB0C0B" w:rsidRPr="00E6540A">
        <w:rPr>
          <w:rFonts w:ascii="Times New Roman" w:hAnsi="Times New Roman" w:cs="Times New Roman"/>
          <w:sz w:val="28"/>
          <w:szCs w:val="28"/>
        </w:rPr>
        <w:t>Организацию деятельности по ре</w:t>
      </w:r>
      <w:r w:rsidR="00B32796" w:rsidRPr="00E6540A">
        <w:rPr>
          <w:rFonts w:ascii="Times New Roman" w:hAnsi="Times New Roman" w:cs="Times New Roman"/>
          <w:sz w:val="28"/>
          <w:szCs w:val="28"/>
        </w:rPr>
        <w:t>ализации Программы осуществля</w:t>
      </w:r>
      <w:r w:rsidR="009817CD" w:rsidRPr="00E6540A">
        <w:rPr>
          <w:rFonts w:ascii="Times New Roman" w:hAnsi="Times New Roman" w:cs="Times New Roman"/>
          <w:sz w:val="28"/>
          <w:szCs w:val="28"/>
        </w:rPr>
        <w:t>ет контрольно-правово</w:t>
      </w:r>
      <w:r w:rsidR="00A41778" w:rsidRPr="00E6540A">
        <w:rPr>
          <w:rFonts w:ascii="Times New Roman" w:hAnsi="Times New Roman" w:cs="Times New Roman"/>
          <w:sz w:val="28"/>
          <w:szCs w:val="28"/>
        </w:rPr>
        <w:t>й</w:t>
      </w:r>
      <w:r w:rsidR="009817CD" w:rsidRPr="00E6540A">
        <w:rPr>
          <w:rFonts w:ascii="Times New Roman" w:hAnsi="Times New Roman" w:cs="Times New Roman"/>
          <w:sz w:val="28"/>
          <w:szCs w:val="28"/>
        </w:rPr>
        <w:t xml:space="preserve"> отдел департамента.</w:t>
      </w:r>
    </w:p>
    <w:p w:rsidR="007F3BEB" w:rsidRPr="00E6540A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</w:t>
      </w:r>
      <w:r w:rsidR="007F3BEB" w:rsidRPr="00E6540A">
        <w:rPr>
          <w:rFonts w:ascii="Times New Roman" w:hAnsi="Times New Roman" w:cs="Times New Roman"/>
          <w:sz w:val="28"/>
          <w:szCs w:val="28"/>
        </w:rPr>
        <w:t>.</w:t>
      </w:r>
      <w:r w:rsidR="00072736" w:rsidRPr="00E6540A">
        <w:rPr>
          <w:rFonts w:ascii="Times New Roman" w:hAnsi="Times New Roman" w:cs="Times New Roman"/>
          <w:sz w:val="28"/>
          <w:szCs w:val="28"/>
        </w:rPr>
        <w:t>10</w:t>
      </w:r>
      <w:r w:rsidR="007F3BEB" w:rsidRPr="00E6540A">
        <w:rPr>
          <w:rFonts w:ascii="Times New Roman" w:hAnsi="Times New Roman" w:cs="Times New Roman"/>
          <w:sz w:val="28"/>
          <w:szCs w:val="28"/>
        </w:rPr>
        <w:t>.</w:t>
      </w:r>
      <w:r w:rsidR="00C17917" w:rsidRPr="00E6540A">
        <w:rPr>
          <w:rFonts w:ascii="Times New Roman" w:hAnsi="Times New Roman" w:cs="Times New Roman"/>
          <w:sz w:val="28"/>
          <w:szCs w:val="28"/>
        </w:rPr>
        <w:t> </w:t>
      </w:r>
      <w:r w:rsidR="00FB0C0B" w:rsidRPr="00E6540A">
        <w:rPr>
          <w:rFonts w:ascii="Times New Roman" w:hAnsi="Times New Roman" w:cs="Times New Roman"/>
          <w:sz w:val="28"/>
          <w:szCs w:val="28"/>
        </w:rPr>
        <w:t>Реализацию Программы осуществляют</w:t>
      </w:r>
      <w:r w:rsidR="0039170A" w:rsidRPr="00E6540A">
        <w:t xml:space="preserve"> </w:t>
      </w:r>
      <w:r w:rsidR="0039170A" w:rsidRPr="00E6540A">
        <w:rPr>
          <w:rFonts w:ascii="Times New Roman" w:hAnsi="Times New Roman" w:cs="Times New Roman"/>
          <w:sz w:val="28"/>
          <w:szCs w:val="28"/>
        </w:rPr>
        <w:t>заместители руководителя департамента и структурные подразделения департамента.</w:t>
      </w:r>
    </w:p>
    <w:p w:rsidR="006655CE" w:rsidRPr="00E6540A" w:rsidRDefault="00C85671" w:rsidP="00D771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</w:t>
      </w:r>
      <w:r w:rsidR="006655CE" w:rsidRPr="00E6540A">
        <w:rPr>
          <w:rFonts w:ascii="Times New Roman" w:hAnsi="Times New Roman" w:cs="Times New Roman"/>
          <w:sz w:val="28"/>
          <w:szCs w:val="28"/>
        </w:rPr>
        <w:t>.</w:t>
      </w:r>
      <w:r w:rsidR="002256F5" w:rsidRPr="00E6540A">
        <w:rPr>
          <w:rFonts w:ascii="Times New Roman" w:hAnsi="Times New Roman" w:cs="Times New Roman"/>
          <w:sz w:val="28"/>
          <w:szCs w:val="28"/>
        </w:rPr>
        <w:t>1</w:t>
      </w:r>
      <w:r w:rsidR="00072736" w:rsidRPr="00E6540A">
        <w:rPr>
          <w:rFonts w:ascii="Times New Roman" w:hAnsi="Times New Roman" w:cs="Times New Roman"/>
          <w:sz w:val="28"/>
          <w:szCs w:val="28"/>
        </w:rPr>
        <w:t>1</w:t>
      </w:r>
      <w:r w:rsidR="006655CE" w:rsidRPr="00E6540A">
        <w:rPr>
          <w:rFonts w:ascii="Times New Roman" w:hAnsi="Times New Roman" w:cs="Times New Roman"/>
          <w:sz w:val="28"/>
          <w:szCs w:val="28"/>
        </w:rPr>
        <w:t>. </w:t>
      </w:r>
      <w:r w:rsidR="006425CF" w:rsidRPr="00E6540A">
        <w:rPr>
          <w:rFonts w:ascii="Times New Roman" w:hAnsi="Times New Roman" w:cs="Times New Roman"/>
          <w:sz w:val="28"/>
          <w:szCs w:val="28"/>
        </w:rPr>
        <w:t>Ответственные исполнители мероприятий</w:t>
      </w:r>
      <w:r w:rsidR="00851267" w:rsidRPr="00E6540A">
        <w:rPr>
          <w:rFonts w:ascii="Times New Roman" w:hAnsi="Times New Roman" w:cs="Times New Roman"/>
          <w:sz w:val="28"/>
          <w:szCs w:val="28"/>
        </w:rPr>
        <w:t xml:space="preserve"> (начальники структурных подразделений департамента)</w:t>
      </w:r>
      <w:r w:rsidR="006425CF" w:rsidRPr="00E6540A">
        <w:rPr>
          <w:rFonts w:ascii="Times New Roman" w:hAnsi="Times New Roman" w:cs="Times New Roman"/>
          <w:sz w:val="28"/>
          <w:szCs w:val="28"/>
        </w:rPr>
        <w:t>, предусмотренных Программой: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- </w:t>
      </w:r>
      <w:r w:rsidR="006425CF" w:rsidRPr="00E6540A">
        <w:rPr>
          <w:rFonts w:ascii="Times New Roman" w:hAnsi="Times New Roman"/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 </w:t>
      </w:r>
      <w:r w:rsidR="006425CF" w:rsidRPr="00E6540A">
        <w:rPr>
          <w:rFonts w:ascii="Times New Roman" w:hAnsi="Times New Roman"/>
          <w:sz w:val="28"/>
          <w:szCs w:val="28"/>
        </w:rPr>
        <w:t xml:space="preserve">ежеквартально осуществляют сбор и накопление информации о ходе реализации Программы, анализируют ситуации </w:t>
      </w:r>
      <w:r w:rsidR="00910AA7">
        <w:rPr>
          <w:rFonts w:ascii="Times New Roman" w:hAnsi="Times New Roman"/>
          <w:sz w:val="28"/>
          <w:szCs w:val="28"/>
        </w:rPr>
        <w:t>по</w:t>
      </w:r>
      <w:r w:rsidR="006425CF" w:rsidRPr="00E6540A">
        <w:rPr>
          <w:rFonts w:ascii="Times New Roman" w:hAnsi="Times New Roman"/>
          <w:sz w:val="28"/>
          <w:szCs w:val="28"/>
        </w:rPr>
        <w:t xml:space="preserve"> соблюдени</w:t>
      </w:r>
      <w:r w:rsidR="00910AA7">
        <w:rPr>
          <w:rFonts w:ascii="Times New Roman" w:hAnsi="Times New Roman"/>
          <w:sz w:val="28"/>
          <w:szCs w:val="28"/>
        </w:rPr>
        <w:t>ю</w:t>
      </w:r>
      <w:r w:rsidR="006425CF" w:rsidRPr="00E6540A">
        <w:rPr>
          <w:rFonts w:ascii="Times New Roman" w:hAnsi="Times New Roman"/>
          <w:sz w:val="28"/>
          <w:szCs w:val="28"/>
        </w:rPr>
        <w:t xml:space="preserve"> обязательных требований и возникающих у </w:t>
      </w:r>
      <w:r w:rsidR="00D771AC" w:rsidRPr="00E6540A">
        <w:rPr>
          <w:rFonts w:ascii="Times New Roman" w:hAnsi="Times New Roman"/>
          <w:sz w:val="28"/>
          <w:szCs w:val="28"/>
        </w:rPr>
        <w:t xml:space="preserve">контролируемых лиц </w:t>
      </w:r>
      <w:r w:rsidR="006425CF" w:rsidRPr="00E6540A">
        <w:rPr>
          <w:rFonts w:ascii="Times New Roman" w:hAnsi="Times New Roman"/>
          <w:sz w:val="28"/>
          <w:szCs w:val="28"/>
        </w:rPr>
        <w:t>в связи с этим проблем;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 </w:t>
      </w:r>
      <w:r w:rsidR="006425CF" w:rsidRPr="00E6540A">
        <w:rPr>
          <w:rFonts w:ascii="Times New Roman" w:hAnsi="Times New Roman"/>
          <w:sz w:val="28"/>
          <w:szCs w:val="28"/>
        </w:rPr>
        <w:t xml:space="preserve">подготавливают предложения по формированию (уточнению) перечня программных мероприятий на очередной </w:t>
      </w:r>
      <w:r w:rsidR="00B645A1" w:rsidRPr="00E6540A">
        <w:rPr>
          <w:rFonts w:ascii="Times New Roman" w:hAnsi="Times New Roman"/>
          <w:sz w:val="28"/>
          <w:szCs w:val="28"/>
        </w:rPr>
        <w:t xml:space="preserve">календарный </w:t>
      </w:r>
      <w:r w:rsidR="006425CF" w:rsidRPr="00E6540A">
        <w:rPr>
          <w:rFonts w:ascii="Times New Roman" w:hAnsi="Times New Roman"/>
          <w:sz w:val="28"/>
          <w:szCs w:val="28"/>
        </w:rPr>
        <w:t>год</w:t>
      </w:r>
      <w:r w:rsidRPr="00E6540A">
        <w:rPr>
          <w:rFonts w:ascii="Times New Roman" w:hAnsi="Times New Roman"/>
          <w:sz w:val="28"/>
          <w:szCs w:val="28"/>
        </w:rPr>
        <w:t>;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 ежеквартально в срок до 10 числа месяца, следующего за истекшим кварталом, представля</w:t>
      </w:r>
      <w:r w:rsidR="00B645A1" w:rsidRPr="00E6540A">
        <w:rPr>
          <w:rFonts w:ascii="Times New Roman" w:hAnsi="Times New Roman"/>
          <w:sz w:val="28"/>
          <w:szCs w:val="28"/>
        </w:rPr>
        <w:t>ют</w:t>
      </w:r>
      <w:r w:rsidRPr="00E6540A">
        <w:rPr>
          <w:rFonts w:ascii="Times New Roman" w:hAnsi="Times New Roman"/>
          <w:sz w:val="28"/>
          <w:szCs w:val="28"/>
        </w:rPr>
        <w:t xml:space="preserve"> в контрольно-правовой отдел департамента отчеты о реализации Программы.</w:t>
      </w:r>
    </w:p>
    <w:p w:rsidR="006425CF" w:rsidRPr="00E6540A" w:rsidRDefault="006425CF" w:rsidP="00313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60" w:rsidRPr="00E6540A" w:rsidRDefault="00FF3227" w:rsidP="00313A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4</w:t>
      </w:r>
      <w:r w:rsidR="006A1F60" w:rsidRPr="00E654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7482" w:rsidRPr="00E6540A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5950AE" w:rsidRPr="00E6540A">
        <w:rPr>
          <w:rFonts w:ascii="Times New Roman" w:hAnsi="Times New Roman" w:cs="Times New Roman"/>
          <w:b/>
          <w:sz w:val="28"/>
          <w:szCs w:val="28"/>
        </w:rPr>
        <w:t>П</w:t>
      </w:r>
      <w:r w:rsidR="006A1F60" w:rsidRPr="00E6540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05E4C" w:rsidRPr="00E6540A" w:rsidRDefault="00505E4C" w:rsidP="00505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00306" w:rsidRPr="00E6540A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Pr="00E6540A">
        <w:rPr>
          <w:rFonts w:ascii="Times New Roman" w:hAnsi="Times New Roman" w:cs="Times New Roman"/>
          <w:sz w:val="28"/>
          <w:szCs w:val="28"/>
        </w:rPr>
        <w:t>эффективности Программы осуществляется по итогам соответствующего года ее реализации.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ab/>
        <w:t xml:space="preserve">Ожидаемые конечные результаты реализации </w:t>
      </w:r>
      <w:r w:rsidR="00910AA7">
        <w:rPr>
          <w:rFonts w:ascii="Times New Roman" w:hAnsi="Times New Roman" w:cs="Times New Roman"/>
          <w:bCs/>
          <w:sz w:val="28"/>
          <w:szCs w:val="28"/>
        </w:rPr>
        <w:t>П</w:t>
      </w:r>
      <w:r w:rsidRPr="00E6540A">
        <w:rPr>
          <w:rFonts w:ascii="Times New Roman" w:hAnsi="Times New Roman" w:cs="Times New Roman"/>
          <w:bCs/>
          <w:sz w:val="28"/>
          <w:szCs w:val="28"/>
        </w:rPr>
        <w:t>рограммы: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>- снижение рисков причинения вреда охраняемым законом ценностям;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>- снижение количества зафиксированных нарушений обязательных требований;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уменьшение административной нагрузки на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E6540A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правовой грамотности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E6540A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доверия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 xml:space="preserve">контролируемых лиц </w:t>
      </w:r>
      <w:r w:rsidRPr="00E6540A">
        <w:rPr>
          <w:rFonts w:ascii="Times New Roman" w:hAnsi="Times New Roman" w:cs="Times New Roman"/>
          <w:bCs/>
          <w:sz w:val="28"/>
          <w:szCs w:val="28"/>
        </w:rPr>
        <w:t>к деятельности департамента;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соблюдения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 xml:space="preserve">контролируемыми лицами </w:t>
      </w:r>
      <w:r w:rsidRPr="00E6540A">
        <w:rPr>
          <w:rFonts w:ascii="Times New Roman" w:hAnsi="Times New Roman" w:cs="Times New Roman"/>
          <w:bCs/>
          <w:sz w:val="28"/>
          <w:szCs w:val="28"/>
        </w:rPr>
        <w:t>обязательных требований;</w:t>
      </w:r>
    </w:p>
    <w:p w:rsidR="00C60CE6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эффективности регионального государственного контроля (надзора) за счет </w:t>
      </w:r>
      <w:proofErr w:type="gramStart"/>
      <w:r w:rsidRPr="00E6540A">
        <w:rPr>
          <w:rFonts w:ascii="Times New Roman" w:hAnsi="Times New Roman" w:cs="Times New Roman"/>
          <w:bCs/>
          <w:sz w:val="28"/>
          <w:szCs w:val="28"/>
        </w:rPr>
        <w:t>развития системы профилактики нарушений обязательных требований</w:t>
      </w:r>
      <w:proofErr w:type="gramEnd"/>
      <w:r w:rsidR="00FF3227" w:rsidRPr="00E654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4BD" w:rsidRPr="00E6540A" w:rsidRDefault="007E44BD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578"/>
        <w:gridCol w:w="1927"/>
      </w:tblGrid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FF3227" w:rsidRPr="00E6540A" w:rsidRDefault="005C275F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2578" w:type="dxa"/>
          </w:tcPr>
          <w:p w:rsidR="00FF3227" w:rsidRPr="00E6540A" w:rsidRDefault="005C275F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1927" w:type="dxa"/>
          </w:tcPr>
          <w:p w:rsidR="00FF3227" w:rsidRPr="00E6540A" w:rsidRDefault="005C275F" w:rsidP="005C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8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578" w:type="dxa"/>
          </w:tcPr>
          <w:p w:rsidR="00FF3227" w:rsidRPr="00E6540A" w:rsidRDefault="00FF3227" w:rsidP="00A2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года 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выполнено 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578" w:type="dxa"/>
          </w:tcPr>
          <w:p w:rsidR="00FF3227" w:rsidRPr="00E6540A" w:rsidRDefault="00F775CB" w:rsidP="00B5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Март </w:t>
            </w:r>
            <w:r w:rsidR="00FF3227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</w:t>
            </w:r>
            <w:r w:rsidR="00B57A1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="00FF3227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Объявление предостережений</w:t>
            </w:r>
          </w:p>
        </w:tc>
        <w:tc>
          <w:tcPr>
            <w:tcW w:w="2578" w:type="dxa"/>
          </w:tcPr>
          <w:p w:rsidR="00FF3227" w:rsidRPr="00E6540A" w:rsidRDefault="00A20B33" w:rsidP="0024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</w:t>
            </w:r>
            <w:r w:rsidR="00247EAE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соответствии с прилагаемым перечнем профилактических визитов, </w:t>
            </w: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возникновении оснований)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Консультирование</w:t>
            </w:r>
          </w:p>
        </w:tc>
        <w:tc>
          <w:tcPr>
            <w:tcW w:w="2578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(по мере необходимости</w:t>
            </w:r>
            <w:r w:rsidR="00A20B33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247EAE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Профилактические визиты</w:t>
            </w:r>
          </w:p>
        </w:tc>
        <w:tc>
          <w:tcPr>
            <w:tcW w:w="2578" w:type="dxa"/>
          </w:tcPr>
          <w:p w:rsidR="00FF3227" w:rsidRPr="00E6540A" w:rsidRDefault="00A20B33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(при возникновении оснований)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</w:tbl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641F" w:rsidRDefault="0047641F" w:rsidP="00110CE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641F" w:rsidSect="00A44EC8">
          <w:headerReference w:type="default" r:id="rId10"/>
          <w:pgSz w:w="11906" w:h="16838" w:code="9"/>
          <w:pgMar w:top="578" w:right="567" w:bottom="992" w:left="1418" w:header="709" w:footer="709" w:gutter="0"/>
          <w:cols w:space="708"/>
          <w:titlePg/>
          <w:docGrid w:linePitch="360"/>
        </w:sectPr>
      </w:pPr>
    </w:p>
    <w:p w:rsidR="003B31BE" w:rsidRPr="00E6540A" w:rsidRDefault="00EC2CDF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B31BE" w:rsidRPr="00E6540A">
        <w:rPr>
          <w:rFonts w:ascii="Times New Roman" w:hAnsi="Times New Roman" w:cs="Times New Roman"/>
          <w:b/>
          <w:sz w:val="28"/>
          <w:szCs w:val="28"/>
        </w:rPr>
        <w:t xml:space="preserve">. План-график профилактических мероприятий, направленных </w:t>
      </w:r>
    </w:p>
    <w:p w:rsidR="003B31BE" w:rsidRPr="00E6540A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 w:rsidRPr="00E6540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57A1E">
        <w:rPr>
          <w:rFonts w:ascii="Times New Roman" w:hAnsi="Times New Roman" w:cs="Times New Roman"/>
          <w:b/>
          <w:sz w:val="28"/>
          <w:szCs w:val="28"/>
        </w:rPr>
        <w:t>5</w:t>
      </w:r>
      <w:r w:rsidR="00AC05C7" w:rsidRPr="00E6540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252"/>
        <w:gridCol w:w="3544"/>
        <w:gridCol w:w="4252"/>
        <w:gridCol w:w="2410"/>
      </w:tblGrid>
      <w:tr w:rsidR="00CA3943" w:rsidRPr="00E6540A" w:rsidTr="000D536F">
        <w:tc>
          <w:tcPr>
            <w:tcW w:w="630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252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мероприятия</w:t>
            </w:r>
          </w:p>
        </w:tc>
        <w:tc>
          <w:tcPr>
            <w:tcW w:w="2410" w:type="dxa"/>
          </w:tcPr>
          <w:p w:rsidR="00CA3943" w:rsidRPr="00E6540A" w:rsidRDefault="00694BB5" w:rsidP="001941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подразделения департамента</w:t>
            </w:r>
          </w:p>
        </w:tc>
      </w:tr>
      <w:tr w:rsidR="00164EAC" w:rsidRPr="00E6540A" w:rsidTr="00D84C90">
        <w:trPr>
          <w:trHeight w:val="1371"/>
        </w:trPr>
        <w:tc>
          <w:tcPr>
            <w:tcW w:w="630" w:type="dxa"/>
          </w:tcPr>
          <w:p w:rsidR="00164EAC" w:rsidRPr="00D84C90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252" w:type="dxa"/>
          </w:tcPr>
          <w:p w:rsidR="00164EAC" w:rsidRPr="00D84C90" w:rsidRDefault="00164EAC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3544" w:type="dxa"/>
          </w:tcPr>
          <w:p w:rsidR="00164EAC" w:rsidRPr="00D84C90" w:rsidRDefault="00164EAC" w:rsidP="00A20B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4252" w:type="dxa"/>
          </w:tcPr>
          <w:p w:rsidR="00164EAC" w:rsidRPr="00D84C90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E6540A" w:rsidTr="00D84C90">
        <w:trPr>
          <w:trHeight w:val="1948"/>
        </w:trPr>
        <w:tc>
          <w:tcPr>
            <w:tcW w:w="630" w:type="dxa"/>
          </w:tcPr>
          <w:p w:rsidR="00164EAC" w:rsidRPr="00D84C90" w:rsidRDefault="003D142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252" w:type="dxa"/>
          </w:tcPr>
          <w:p w:rsidR="00164EAC" w:rsidRPr="00D84C90" w:rsidRDefault="00164EAC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164EAC" w:rsidRPr="00D84C90" w:rsidRDefault="00A20B33" w:rsidP="002656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2656BF" w:rsidRPr="00D84C90">
              <w:rPr>
                <w:rFonts w:ascii="Times New Roman" w:hAnsi="Times New Roman" w:cs="Times New Roman"/>
                <w:sz w:val="23"/>
                <w:szCs w:val="23"/>
              </w:rPr>
              <w:t>отовится не реже одного раза в год в срок не позднее 1 марта года, следующего за отчетным годом, утверждается приказом руководителя департамента до 12 марта</w:t>
            </w:r>
          </w:p>
        </w:tc>
        <w:tc>
          <w:tcPr>
            <w:tcW w:w="4252" w:type="dxa"/>
          </w:tcPr>
          <w:p w:rsidR="00164EAC" w:rsidRPr="00D84C90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E6540A" w:rsidTr="000D536F">
        <w:trPr>
          <w:trHeight w:val="716"/>
        </w:trPr>
        <w:tc>
          <w:tcPr>
            <w:tcW w:w="630" w:type="dxa"/>
          </w:tcPr>
          <w:p w:rsidR="00164EAC" w:rsidRPr="00D84C90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94BB5" w:rsidRPr="00D84C9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2" w:type="dxa"/>
          </w:tcPr>
          <w:p w:rsidR="00164EAC" w:rsidRPr="00D84C90" w:rsidRDefault="00164EAC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Объявление предостережений</w:t>
            </w:r>
          </w:p>
        </w:tc>
        <w:tc>
          <w:tcPr>
            <w:tcW w:w="3544" w:type="dxa"/>
          </w:tcPr>
          <w:p w:rsidR="00164EAC" w:rsidRPr="00D84C90" w:rsidRDefault="00164EAC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В течение года (</w:t>
            </w:r>
            <w:r w:rsidR="00576769" w:rsidRPr="00D84C90">
              <w:rPr>
                <w:rFonts w:ascii="Times New Roman" w:hAnsi="Times New Roman" w:cs="Times New Roman"/>
                <w:sz w:val="23"/>
                <w:szCs w:val="23"/>
              </w:rPr>
              <w:t>при возникновении оснований)</w:t>
            </w:r>
          </w:p>
        </w:tc>
        <w:tc>
          <w:tcPr>
            <w:tcW w:w="4252" w:type="dxa"/>
          </w:tcPr>
          <w:p w:rsidR="00164EAC" w:rsidRPr="00D84C90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910AA7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7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E6540A" w:rsidTr="000334EA">
        <w:trPr>
          <w:trHeight w:val="849"/>
        </w:trPr>
        <w:tc>
          <w:tcPr>
            <w:tcW w:w="630" w:type="dxa"/>
          </w:tcPr>
          <w:p w:rsidR="00164EAC" w:rsidRPr="00D84C90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252" w:type="dxa"/>
          </w:tcPr>
          <w:p w:rsidR="00164EAC" w:rsidRPr="00D84C90" w:rsidRDefault="00164EAC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Консультирование</w:t>
            </w:r>
          </w:p>
        </w:tc>
        <w:tc>
          <w:tcPr>
            <w:tcW w:w="3544" w:type="dxa"/>
          </w:tcPr>
          <w:p w:rsidR="00164EAC" w:rsidRPr="00D84C90" w:rsidRDefault="00164EAC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В течение года (по мере необходимости</w:t>
            </w:r>
            <w:r w:rsidR="00A20B33" w:rsidRPr="00D84C9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252" w:type="dxa"/>
          </w:tcPr>
          <w:p w:rsidR="00164EAC" w:rsidRPr="00D84C90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576769" w:rsidRPr="00E6540A" w:rsidTr="000334EA">
        <w:trPr>
          <w:trHeight w:val="356"/>
        </w:trPr>
        <w:tc>
          <w:tcPr>
            <w:tcW w:w="630" w:type="dxa"/>
          </w:tcPr>
          <w:p w:rsidR="00576769" w:rsidRPr="00D84C90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252" w:type="dxa"/>
          </w:tcPr>
          <w:p w:rsidR="00576769" w:rsidRPr="00D84C90" w:rsidRDefault="00576769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Профилактические визиты</w:t>
            </w:r>
          </w:p>
        </w:tc>
        <w:tc>
          <w:tcPr>
            <w:tcW w:w="3544" w:type="dxa"/>
          </w:tcPr>
          <w:p w:rsidR="00576769" w:rsidRPr="00D84C90" w:rsidRDefault="00A20B33" w:rsidP="005767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В течение года (при возникновении оснований)</w:t>
            </w:r>
          </w:p>
        </w:tc>
        <w:tc>
          <w:tcPr>
            <w:tcW w:w="4252" w:type="dxa"/>
          </w:tcPr>
          <w:p w:rsidR="00044945" w:rsidRPr="00D84C90" w:rsidRDefault="00694BB5" w:rsidP="00044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576769" w:rsidRPr="00D84C90">
              <w:rPr>
                <w:rFonts w:ascii="Times New Roman" w:hAnsi="Times New Roman" w:cs="Times New Roman"/>
                <w:sz w:val="23"/>
                <w:szCs w:val="23"/>
              </w:rPr>
              <w:t>онтролируемые лица</w:t>
            </w:r>
            <w:r w:rsidR="00044945" w:rsidRPr="00D84C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44945" w:rsidRPr="00D84C90" w:rsidRDefault="00044945" w:rsidP="00852756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- </w:t>
            </w:r>
            <w:r w:rsidR="00576769" w:rsidRPr="00D84C90">
              <w:rPr>
                <w:rFonts w:ascii="Times New Roman" w:hAnsi="Times New Roman" w:cs="Times New Roman"/>
                <w:sz w:val="23"/>
                <w:szCs w:val="23"/>
              </w:rPr>
              <w:t xml:space="preserve">приступающие к осуществлению регулируемых видов деятельности в </w:t>
            </w:r>
            <w:r w:rsidR="000B140E" w:rsidRPr="00D84C90">
              <w:rPr>
                <w:rFonts w:ascii="Times New Roman" w:hAnsi="Times New Roman" w:cs="Times New Roman"/>
                <w:sz w:val="23"/>
                <w:szCs w:val="23"/>
              </w:rPr>
              <w:t xml:space="preserve">области </w:t>
            </w:r>
            <w:r w:rsidR="00576769" w:rsidRPr="00D84C90">
              <w:rPr>
                <w:rFonts w:ascii="Times New Roman" w:hAnsi="Times New Roman" w:cs="Times New Roman"/>
                <w:sz w:val="23"/>
                <w:szCs w:val="23"/>
              </w:rPr>
              <w:t>государственн</w:t>
            </w:r>
            <w:r w:rsidR="005D6A28" w:rsidRPr="00D84C90">
              <w:rPr>
                <w:rFonts w:ascii="Times New Roman" w:hAnsi="Times New Roman" w:cs="Times New Roman"/>
                <w:sz w:val="23"/>
                <w:szCs w:val="23"/>
              </w:rPr>
              <w:t>ого регулирования цен (тарифов)</w:t>
            </w: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D84C90">
              <w:rPr>
                <w:sz w:val="23"/>
                <w:szCs w:val="23"/>
              </w:rPr>
              <w:t xml:space="preserve"> </w:t>
            </w:r>
          </w:p>
          <w:p w:rsidR="00576769" w:rsidRPr="00D84C90" w:rsidRDefault="00044945" w:rsidP="00910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4C90">
              <w:rPr>
                <w:sz w:val="23"/>
                <w:szCs w:val="23"/>
              </w:rPr>
              <w:t>- </w:t>
            </w: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 xml:space="preserve">подавшие заявление о проведении в  отношении </w:t>
            </w:r>
            <w:r w:rsidR="00910AA7">
              <w:rPr>
                <w:rFonts w:ascii="Times New Roman" w:hAnsi="Times New Roman" w:cs="Times New Roman"/>
                <w:sz w:val="23"/>
                <w:szCs w:val="23"/>
              </w:rPr>
              <w:t xml:space="preserve">их </w:t>
            </w:r>
            <w:r w:rsidRPr="00D84C90">
              <w:rPr>
                <w:rFonts w:ascii="Times New Roman" w:hAnsi="Times New Roman" w:cs="Times New Roman"/>
                <w:sz w:val="23"/>
                <w:szCs w:val="23"/>
              </w:rPr>
              <w:t>профилактического визита</w:t>
            </w:r>
          </w:p>
        </w:tc>
        <w:tc>
          <w:tcPr>
            <w:tcW w:w="2410" w:type="dxa"/>
          </w:tcPr>
          <w:p w:rsidR="00576769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</w:tbl>
    <w:p w:rsidR="002C12D0" w:rsidRPr="00D04B01" w:rsidRDefault="002C12D0" w:rsidP="002C1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lastRenderedPageBreak/>
        <w:t>6. Перечень</w:t>
      </w:r>
      <w:r w:rsidRPr="00E6540A">
        <w:t xml:space="preserve"> </w:t>
      </w:r>
      <w:r w:rsidRPr="00E6540A">
        <w:rPr>
          <w:rFonts w:ascii="Times New Roman" w:hAnsi="Times New Roman" w:cs="Times New Roman"/>
          <w:b/>
          <w:sz w:val="28"/>
          <w:szCs w:val="28"/>
        </w:rPr>
        <w:t>профилактических визитов, запланированных в 202</w:t>
      </w:r>
      <w:r w:rsidR="00B57A1E">
        <w:rPr>
          <w:rFonts w:ascii="Times New Roman" w:hAnsi="Times New Roman" w:cs="Times New Roman"/>
          <w:b/>
          <w:sz w:val="28"/>
          <w:szCs w:val="28"/>
        </w:rPr>
        <w:t>5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e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674"/>
        <w:gridCol w:w="142"/>
        <w:gridCol w:w="1559"/>
        <w:gridCol w:w="1417"/>
        <w:gridCol w:w="2835"/>
        <w:gridCol w:w="2410"/>
        <w:gridCol w:w="1843"/>
        <w:gridCol w:w="1417"/>
        <w:gridCol w:w="1447"/>
      </w:tblGrid>
      <w:tr w:rsidR="002C12D0" w:rsidTr="005E7386">
        <w:tc>
          <w:tcPr>
            <w:tcW w:w="419" w:type="dxa"/>
            <w:vMerge w:val="restart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92" w:type="dxa"/>
            <w:gridSpan w:val="4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 w:rsidRPr="00D649AA">
              <w:rPr>
                <w:rFonts w:ascii="Times New Roman" w:hAnsi="Times New Roman" w:cs="Times New Roman"/>
              </w:rPr>
              <w:t>о контролируемом лице</w:t>
            </w:r>
          </w:p>
        </w:tc>
        <w:tc>
          <w:tcPr>
            <w:tcW w:w="9952" w:type="dxa"/>
            <w:gridSpan w:val="5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профилактическом визите</w:t>
            </w:r>
          </w:p>
        </w:tc>
      </w:tr>
      <w:tr w:rsidR="002C12D0" w:rsidTr="005E7386">
        <w:tc>
          <w:tcPr>
            <w:tcW w:w="419" w:type="dxa"/>
            <w:vMerge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701" w:type="dxa"/>
            <w:gridSpan w:val="2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 xml:space="preserve">Основной </w:t>
            </w:r>
            <w:proofErr w:type="spellStart"/>
            <w:proofErr w:type="gramStart"/>
            <w:r w:rsidRPr="00D649AA">
              <w:rPr>
                <w:rFonts w:ascii="Times New Roman" w:hAnsi="Times New Roman" w:cs="Times New Roman"/>
              </w:rPr>
              <w:t>государствен</w:t>
            </w:r>
            <w:r w:rsidR="00910AA7">
              <w:rPr>
                <w:rFonts w:ascii="Times New Roman" w:hAnsi="Times New Roman" w:cs="Times New Roman"/>
              </w:rPr>
              <w:t>-</w:t>
            </w:r>
            <w:r w:rsidRPr="00D649AA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649AA">
              <w:rPr>
                <w:rFonts w:ascii="Times New Roman" w:hAnsi="Times New Roman" w:cs="Times New Roman"/>
              </w:rPr>
              <w:t xml:space="preserve"> номер (ОГРН)</w:t>
            </w:r>
          </w:p>
        </w:tc>
        <w:tc>
          <w:tcPr>
            <w:tcW w:w="1417" w:type="dxa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49AA">
              <w:rPr>
                <w:rFonts w:ascii="Times New Roman" w:hAnsi="Times New Roman" w:cs="Times New Roman"/>
              </w:rPr>
              <w:t>Идентифи</w:t>
            </w:r>
            <w:r w:rsidR="00910AA7">
              <w:rPr>
                <w:rFonts w:ascii="Times New Roman" w:hAnsi="Times New Roman" w:cs="Times New Roman"/>
              </w:rPr>
              <w:t>-</w:t>
            </w:r>
            <w:r w:rsidRPr="00D649AA">
              <w:rPr>
                <w:rFonts w:ascii="Times New Roman" w:hAnsi="Times New Roman" w:cs="Times New Roman"/>
              </w:rPr>
              <w:t>кационный</w:t>
            </w:r>
            <w:proofErr w:type="spellEnd"/>
            <w:proofErr w:type="gramEnd"/>
            <w:r w:rsidRPr="00D649AA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D649AA">
              <w:rPr>
                <w:rFonts w:ascii="Times New Roman" w:hAnsi="Times New Roman" w:cs="Times New Roman"/>
              </w:rPr>
              <w:t>налогопла</w:t>
            </w:r>
            <w:r w:rsidR="00910AA7">
              <w:rPr>
                <w:rFonts w:ascii="Times New Roman" w:hAnsi="Times New Roman" w:cs="Times New Roman"/>
              </w:rPr>
              <w:t>-</w:t>
            </w:r>
            <w:r w:rsidRPr="00D649AA">
              <w:rPr>
                <w:rFonts w:ascii="Times New Roman" w:hAnsi="Times New Roman" w:cs="Times New Roman"/>
              </w:rPr>
              <w:t>тельщика</w:t>
            </w:r>
            <w:proofErr w:type="spellEnd"/>
            <w:r w:rsidRPr="00D649AA">
              <w:rPr>
                <w:rFonts w:ascii="Times New Roman" w:hAnsi="Times New Roman" w:cs="Times New Roman"/>
              </w:rPr>
              <w:t xml:space="preserve"> (ИНН)</w:t>
            </w:r>
          </w:p>
        </w:tc>
        <w:tc>
          <w:tcPr>
            <w:tcW w:w="2835" w:type="dxa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Основание проведения профилактического визита</w:t>
            </w:r>
          </w:p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</w:p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(начало осуществления деятельности / отнесение объект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D649AA">
              <w:rPr>
                <w:rFonts w:ascii="Times New Roman" w:hAnsi="Times New Roman" w:cs="Times New Roman"/>
                <w:i/>
              </w:rPr>
              <w:t xml:space="preserve"> контроля к чрезвычайно высокой, высокой</w:t>
            </w:r>
            <w:proofErr w:type="gramStart"/>
            <w:r w:rsidRPr="00D649A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D649AA">
              <w:rPr>
                <w:rFonts w:ascii="Times New Roman" w:hAnsi="Times New Roman" w:cs="Times New Roman"/>
                <w:i/>
              </w:rPr>
              <w:t xml:space="preserve"> значительной категории риска)</w:t>
            </w:r>
          </w:p>
        </w:tc>
        <w:tc>
          <w:tcPr>
            <w:tcW w:w="2410" w:type="dxa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</w:p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843" w:type="dxa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7" w:type="dxa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447" w:type="dxa"/>
            <w:vAlign w:val="center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2C12D0" w:rsidTr="005E7386">
        <w:tc>
          <w:tcPr>
            <w:tcW w:w="419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4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gridSpan w:val="2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7" w:type="dxa"/>
          </w:tcPr>
          <w:p w:rsidR="002C12D0" w:rsidRPr="00D649AA" w:rsidRDefault="002C12D0" w:rsidP="00B57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5E49" w:rsidRPr="002422E6" w:rsidTr="005E7386">
        <w:tc>
          <w:tcPr>
            <w:tcW w:w="419" w:type="dxa"/>
          </w:tcPr>
          <w:p w:rsidR="00965E49" w:rsidRPr="003E70D7" w:rsidRDefault="0096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gridSpan w:val="2"/>
          </w:tcPr>
          <w:p w:rsidR="00965E49" w:rsidRPr="00965E49" w:rsidRDefault="00965E49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5E49">
              <w:rPr>
                <w:rFonts w:ascii="Times New Roman" w:hAnsi="Times New Roman" w:cs="Times New Roman"/>
                <w:color w:val="000000"/>
                <w:szCs w:val="28"/>
              </w:rPr>
              <w:t>ООО «Ресурс»</w:t>
            </w:r>
          </w:p>
        </w:tc>
        <w:tc>
          <w:tcPr>
            <w:tcW w:w="1559" w:type="dxa"/>
          </w:tcPr>
          <w:p w:rsidR="00965E49" w:rsidRPr="00965E49" w:rsidRDefault="00965E49" w:rsidP="00910A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1242200010800</w:t>
            </w:r>
          </w:p>
        </w:tc>
        <w:tc>
          <w:tcPr>
            <w:tcW w:w="1417" w:type="dxa"/>
          </w:tcPr>
          <w:p w:rsidR="00965E49" w:rsidRPr="00965E49" w:rsidRDefault="00965E49" w:rsidP="00910A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5404954234</w:t>
            </w:r>
          </w:p>
        </w:tc>
        <w:tc>
          <w:tcPr>
            <w:tcW w:w="2835" w:type="dxa"/>
          </w:tcPr>
          <w:p w:rsidR="00A81251" w:rsidRDefault="002965E0" w:rsidP="00A8125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="0022419E" w:rsidRPr="0022419E">
              <w:rPr>
                <w:rFonts w:ascii="Times New Roman" w:hAnsi="Times New Roman" w:cs="Times New Roman"/>
                <w:color w:val="000000"/>
                <w:szCs w:val="28"/>
              </w:rPr>
              <w:t xml:space="preserve">ачало осуществления деятельности в сфере </w:t>
            </w:r>
          </w:p>
          <w:p w:rsidR="00965E49" w:rsidRPr="00965E49" w:rsidRDefault="00A81251" w:rsidP="00A8125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горячего </w:t>
            </w:r>
            <w:r w:rsidR="0022419E" w:rsidRPr="0022419E">
              <w:rPr>
                <w:rFonts w:ascii="Times New Roman" w:hAnsi="Times New Roman" w:cs="Times New Roman"/>
                <w:color w:val="000000"/>
                <w:szCs w:val="28"/>
              </w:rPr>
              <w:t>водоснабжения</w:t>
            </w:r>
          </w:p>
        </w:tc>
        <w:tc>
          <w:tcPr>
            <w:tcW w:w="2410" w:type="dxa"/>
          </w:tcPr>
          <w:p w:rsidR="00965E49" w:rsidRPr="00965E49" w:rsidRDefault="00965E49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5E49">
              <w:rPr>
                <w:rFonts w:ascii="Times New Roman" w:hAnsi="Times New Roman" w:cs="Times New Roman"/>
                <w:color w:val="000000"/>
                <w:szCs w:val="28"/>
              </w:rPr>
              <w:t>видео-конференц-связи</w:t>
            </w:r>
          </w:p>
        </w:tc>
        <w:tc>
          <w:tcPr>
            <w:tcW w:w="1843" w:type="dxa"/>
          </w:tcPr>
          <w:p w:rsidR="00965E49" w:rsidRPr="00965E49" w:rsidRDefault="002965E0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r w:rsidR="00965E49" w:rsidRPr="00965E49">
              <w:rPr>
                <w:rFonts w:ascii="Times New Roman" w:hAnsi="Times New Roman" w:cs="Times New Roman"/>
                <w:color w:val="000000"/>
                <w:szCs w:val="28"/>
              </w:rPr>
              <w:t>епартамент по тарифам Новосибирской области</w:t>
            </w:r>
          </w:p>
        </w:tc>
        <w:tc>
          <w:tcPr>
            <w:tcW w:w="1417" w:type="dxa"/>
          </w:tcPr>
          <w:p w:rsidR="00965E49" w:rsidRDefault="002965E0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я</w:t>
            </w:r>
            <w:r w:rsidR="00965E49">
              <w:rPr>
                <w:rFonts w:ascii="Times New Roman" w:hAnsi="Times New Roman" w:cs="Times New Roman"/>
                <w:color w:val="000000"/>
                <w:szCs w:val="28"/>
              </w:rPr>
              <w:t>нварь</w:t>
            </w:r>
          </w:p>
          <w:p w:rsidR="00965E49" w:rsidRDefault="00965E49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</w:p>
          <w:p w:rsidR="00965E49" w:rsidRPr="00965E49" w:rsidRDefault="00965E49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47" w:type="dxa"/>
          </w:tcPr>
          <w:p w:rsidR="00965E49" w:rsidRPr="00965E49" w:rsidRDefault="00965E49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5E49">
              <w:rPr>
                <w:rFonts w:ascii="Times New Roman" w:hAnsi="Times New Roman" w:cs="Times New Roman"/>
                <w:color w:val="000000"/>
                <w:szCs w:val="28"/>
              </w:rPr>
              <w:t>1 день</w:t>
            </w:r>
          </w:p>
        </w:tc>
      </w:tr>
      <w:tr w:rsidR="00965E49" w:rsidRPr="002422E6" w:rsidTr="005E7386">
        <w:tc>
          <w:tcPr>
            <w:tcW w:w="419" w:type="dxa"/>
          </w:tcPr>
          <w:p w:rsidR="00965E49" w:rsidRPr="003E70D7" w:rsidRDefault="0096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  <w:gridSpan w:val="2"/>
          </w:tcPr>
          <w:p w:rsidR="00965E49" w:rsidRPr="00965E49" w:rsidRDefault="00965E49" w:rsidP="00965E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5E49">
              <w:rPr>
                <w:rFonts w:ascii="Times New Roman" w:hAnsi="Times New Roman" w:cs="Times New Roman"/>
                <w:color w:val="000000"/>
                <w:szCs w:val="28"/>
              </w:rPr>
              <w:t>МКУ «Центр материально-технического обеспечения Казанского сельсовета»</w:t>
            </w:r>
          </w:p>
        </w:tc>
        <w:tc>
          <w:tcPr>
            <w:tcW w:w="1559" w:type="dxa"/>
          </w:tcPr>
          <w:p w:rsidR="00965E49" w:rsidRPr="00965E49" w:rsidRDefault="00965E49" w:rsidP="00965E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1045480001753</w:t>
            </w:r>
          </w:p>
        </w:tc>
        <w:tc>
          <w:tcPr>
            <w:tcW w:w="1417" w:type="dxa"/>
          </w:tcPr>
          <w:p w:rsidR="00965E49" w:rsidRPr="00965E49" w:rsidRDefault="00965E49" w:rsidP="00965E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5417104643</w:t>
            </w:r>
          </w:p>
        </w:tc>
        <w:tc>
          <w:tcPr>
            <w:tcW w:w="2835" w:type="dxa"/>
          </w:tcPr>
          <w:p w:rsidR="00965E49" w:rsidRPr="00965E49" w:rsidRDefault="002965E0" w:rsidP="00965E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="0022419E" w:rsidRPr="0022419E">
              <w:rPr>
                <w:rFonts w:ascii="Times New Roman" w:hAnsi="Times New Roman" w:cs="Times New Roman"/>
                <w:color w:val="000000"/>
                <w:szCs w:val="28"/>
              </w:rPr>
              <w:t>ачало осуществления деятельности в сфере холодного водоснабжения</w:t>
            </w:r>
          </w:p>
        </w:tc>
        <w:tc>
          <w:tcPr>
            <w:tcW w:w="2410" w:type="dxa"/>
          </w:tcPr>
          <w:p w:rsidR="00965E49" w:rsidRPr="00965E49" w:rsidRDefault="00965E49" w:rsidP="00965E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5E49">
              <w:rPr>
                <w:rFonts w:ascii="Times New Roman" w:hAnsi="Times New Roman" w:cs="Times New Roman"/>
                <w:color w:val="000000"/>
                <w:szCs w:val="28"/>
              </w:rPr>
              <w:t>видео-конференц-связи</w:t>
            </w:r>
          </w:p>
        </w:tc>
        <w:tc>
          <w:tcPr>
            <w:tcW w:w="1843" w:type="dxa"/>
          </w:tcPr>
          <w:p w:rsidR="00965E49" w:rsidRPr="00965E49" w:rsidRDefault="002965E0" w:rsidP="00965E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r w:rsidR="00965E49" w:rsidRPr="00965E49">
              <w:rPr>
                <w:rFonts w:ascii="Times New Roman" w:hAnsi="Times New Roman" w:cs="Times New Roman"/>
                <w:color w:val="000000"/>
                <w:szCs w:val="28"/>
              </w:rPr>
              <w:t>епартамент по тарифам Новосибирской области</w:t>
            </w:r>
          </w:p>
        </w:tc>
        <w:tc>
          <w:tcPr>
            <w:tcW w:w="1417" w:type="dxa"/>
          </w:tcPr>
          <w:p w:rsidR="00965E49" w:rsidRPr="00965E49" w:rsidRDefault="002965E0" w:rsidP="00965E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5E49">
              <w:rPr>
                <w:rFonts w:ascii="Times New Roman" w:hAnsi="Times New Roman" w:cs="Times New Roman"/>
              </w:rPr>
              <w:t>евраль 2025</w:t>
            </w:r>
          </w:p>
        </w:tc>
        <w:tc>
          <w:tcPr>
            <w:tcW w:w="1447" w:type="dxa"/>
          </w:tcPr>
          <w:p w:rsidR="00965E49" w:rsidRPr="00965E49" w:rsidRDefault="00965E49" w:rsidP="00965E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5E49">
              <w:rPr>
                <w:rFonts w:ascii="Times New Roman" w:hAnsi="Times New Roman" w:cs="Times New Roman"/>
                <w:color w:val="000000"/>
                <w:szCs w:val="28"/>
              </w:rPr>
              <w:t>1 день</w:t>
            </w:r>
          </w:p>
        </w:tc>
      </w:tr>
      <w:tr w:rsidR="00965E49" w:rsidRPr="002422E6" w:rsidTr="005E7386">
        <w:tc>
          <w:tcPr>
            <w:tcW w:w="419" w:type="dxa"/>
          </w:tcPr>
          <w:p w:rsidR="00965E49" w:rsidRPr="003E70D7" w:rsidRDefault="0096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965E49" w:rsidRPr="00FE04A8" w:rsidRDefault="00965E49" w:rsidP="00910A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04A8">
              <w:rPr>
                <w:rFonts w:ascii="Times New Roman" w:hAnsi="Times New Roman" w:cs="Times New Roman"/>
                <w:color w:val="000000"/>
                <w:szCs w:val="28"/>
              </w:rPr>
              <w:t>ИП Воровский Андрей Николаевич</w:t>
            </w:r>
          </w:p>
        </w:tc>
        <w:tc>
          <w:tcPr>
            <w:tcW w:w="1559" w:type="dxa"/>
            <w:vAlign w:val="center"/>
          </w:tcPr>
          <w:p w:rsidR="00965E49" w:rsidRPr="00DC63E8" w:rsidRDefault="00965E49" w:rsidP="00910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3E8">
              <w:rPr>
                <w:rFonts w:ascii="Times New Roman" w:hAnsi="Times New Roman" w:cs="Times New Roman"/>
                <w:sz w:val="16"/>
                <w:szCs w:val="16"/>
              </w:rPr>
              <w:t>320547600051662</w:t>
            </w:r>
          </w:p>
        </w:tc>
        <w:tc>
          <w:tcPr>
            <w:tcW w:w="1417" w:type="dxa"/>
            <w:vAlign w:val="center"/>
          </w:tcPr>
          <w:p w:rsidR="00965E49" w:rsidRPr="00DC63E8" w:rsidRDefault="00965E49" w:rsidP="00910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3E8">
              <w:rPr>
                <w:rFonts w:ascii="Times New Roman" w:hAnsi="Times New Roman" w:cs="Times New Roman"/>
                <w:sz w:val="16"/>
                <w:szCs w:val="16"/>
              </w:rPr>
              <w:t>545211375409</w:t>
            </w:r>
          </w:p>
        </w:tc>
        <w:tc>
          <w:tcPr>
            <w:tcW w:w="2835" w:type="dxa"/>
            <w:vAlign w:val="center"/>
          </w:tcPr>
          <w:p w:rsidR="00965E49" w:rsidRDefault="002965E0" w:rsidP="00910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65E49" w:rsidRPr="00337AA4">
              <w:rPr>
                <w:rFonts w:ascii="Times New Roman" w:hAnsi="Times New Roman" w:cs="Times New Roman"/>
              </w:rPr>
              <w:t xml:space="preserve">ачало осуществления деятельности в сфере </w:t>
            </w:r>
            <w:r w:rsidR="00965E49">
              <w:rPr>
                <w:rFonts w:ascii="Times New Roman" w:hAnsi="Times New Roman" w:cs="Times New Roman"/>
              </w:rPr>
              <w:t>обращения с твердыми коммунальными отходами</w:t>
            </w:r>
          </w:p>
        </w:tc>
        <w:tc>
          <w:tcPr>
            <w:tcW w:w="2410" w:type="dxa"/>
            <w:vAlign w:val="center"/>
          </w:tcPr>
          <w:p w:rsidR="00965E49" w:rsidRDefault="00965E49" w:rsidP="00910AA7">
            <w:pPr>
              <w:jc w:val="center"/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видео-конференц-связь</w:t>
            </w:r>
          </w:p>
        </w:tc>
        <w:tc>
          <w:tcPr>
            <w:tcW w:w="1843" w:type="dxa"/>
            <w:vAlign w:val="center"/>
          </w:tcPr>
          <w:p w:rsidR="00965E49" w:rsidRDefault="00965E49" w:rsidP="00910AA7">
            <w:pPr>
              <w:jc w:val="center"/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965E49" w:rsidRPr="00337AA4" w:rsidRDefault="00965E49" w:rsidP="00910AA7">
            <w:pPr>
              <w:jc w:val="center"/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по тарифам Новосибирской области</w:t>
            </w:r>
          </w:p>
        </w:tc>
        <w:tc>
          <w:tcPr>
            <w:tcW w:w="1417" w:type="dxa"/>
            <w:vAlign w:val="center"/>
          </w:tcPr>
          <w:p w:rsidR="00965E49" w:rsidRDefault="002965E0" w:rsidP="00910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5E49">
              <w:rPr>
                <w:rFonts w:ascii="Times New Roman" w:hAnsi="Times New Roman" w:cs="Times New Roman"/>
              </w:rPr>
              <w:t>евраль 2025</w:t>
            </w:r>
          </w:p>
        </w:tc>
        <w:tc>
          <w:tcPr>
            <w:tcW w:w="1447" w:type="dxa"/>
            <w:vAlign w:val="center"/>
          </w:tcPr>
          <w:p w:rsidR="00965E49" w:rsidRDefault="00965E49" w:rsidP="00910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575D13" w:rsidRPr="002422E6" w:rsidTr="005E7386">
        <w:tc>
          <w:tcPr>
            <w:tcW w:w="419" w:type="dxa"/>
          </w:tcPr>
          <w:p w:rsidR="00575D13" w:rsidRPr="003E70D7" w:rsidRDefault="0096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gridSpan w:val="2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r w:rsidR="00910AA7">
              <w:rPr>
                <w:rFonts w:ascii="Times New Roman" w:hAnsi="Times New Roman" w:cs="Times New Roman"/>
                <w:color w:val="000000"/>
                <w:szCs w:val="28"/>
              </w:rPr>
              <w:t xml:space="preserve">УП </w:t>
            </w: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 xml:space="preserve">«Котельная Ложок» города </w:t>
            </w:r>
            <w:proofErr w:type="spellStart"/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Искитима</w:t>
            </w:r>
            <w:proofErr w:type="spellEnd"/>
          </w:p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Новосибирской области</w:t>
            </w:r>
          </w:p>
        </w:tc>
        <w:tc>
          <w:tcPr>
            <w:tcW w:w="1559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1235400032449</w:t>
            </w:r>
          </w:p>
        </w:tc>
        <w:tc>
          <w:tcPr>
            <w:tcW w:w="1417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5473011047</w:t>
            </w:r>
          </w:p>
        </w:tc>
        <w:tc>
          <w:tcPr>
            <w:tcW w:w="2835" w:type="dxa"/>
          </w:tcPr>
          <w:p w:rsidR="00575D13" w:rsidRPr="00FB2681" w:rsidRDefault="002965E0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="00575D13" w:rsidRPr="00FB2681">
              <w:rPr>
                <w:rFonts w:ascii="Times New Roman" w:hAnsi="Times New Roman" w:cs="Times New Roman"/>
                <w:color w:val="000000"/>
                <w:szCs w:val="28"/>
              </w:rPr>
              <w:t>ачало осуществления деятельности в сфере теплоснабжения</w:t>
            </w:r>
          </w:p>
        </w:tc>
        <w:tc>
          <w:tcPr>
            <w:tcW w:w="2410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видео-конференц-связь</w:t>
            </w:r>
          </w:p>
        </w:tc>
        <w:tc>
          <w:tcPr>
            <w:tcW w:w="1843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департамент по тарифам Новосибирской области</w:t>
            </w:r>
          </w:p>
        </w:tc>
        <w:tc>
          <w:tcPr>
            <w:tcW w:w="1417" w:type="dxa"/>
          </w:tcPr>
          <w:p w:rsidR="00575D13" w:rsidRDefault="002965E0" w:rsidP="00575D13">
            <w:pPr>
              <w:jc w:val="center"/>
            </w:pPr>
            <w:r>
              <w:rPr>
                <w:rFonts w:ascii="Times New Roman" w:hAnsi="Times New Roman" w:cs="Times New Roman"/>
              </w:rPr>
              <w:t>ф</w:t>
            </w:r>
            <w:r w:rsidR="00575D13" w:rsidRPr="0022126F">
              <w:rPr>
                <w:rFonts w:ascii="Times New Roman" w:hAnsi="Times New Roman" w:cs="Times New Roman"/>
              </w:rPr>
              <w:t>евраль 2025</w:t>
            </w:r>
          </w:p>
        </w:tc>
        <w:tc>
          <w:tcPr>
            <w:tcW w:w="1447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1 день</w:t>
            </w:r>
          </w:p>
        </w:tc>
      </w:tr>
      <w:tr w:rsidR="00575D13" w:rsidRPr="002422E6" w:rsidTr="005E7386">
        <w:tc>
          <w:tcPr>
            <w:tcW w:w="419" w:type="dxa"/>
          </w:tcPr>
          <w:p w:rsidR="00575D13" w:rsidRDefault="0096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  <w:gridSpan w:val="2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="00910AA7">
              <w:rPr>
                <w:rFonts w:ascii="Times New Roman" w:hAnsi="Times New Roman" w:cs="Times New Roman"/>
                <w:color w:val="000000"/>
                <w:szCs w:val="28"/>
              </w:rPr>
              <w:t xml:space="preserve">ОО </w:t>
            </w: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«Ресурс»</w:t>
            </w:r>
          </w:p>
        </w:tc>
        <w:tc>
          <w:tcPr>
            <w:tcW w:w="1559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1242200010800</w:t>
            </w:r>
          </w:p>
        </w:tc>
        <w:tc>
          <w:tcPr>
            <w:tcW w:w="1417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5404954234</w:t>
            </w:r>
          </w:p>
        </w:tc>
        <w:tc>
          <w:tcPr>
            <w:tcW w:w="2835" w:type="dxa"/>
          </w:tcPr>
          <w:p w:rsidR="00575D13" w:rsidRPr="00FB2681" w:rsidRDefault="002965E0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="00575D13" w:rsidRPr="00FB2681">
              <w:rPr>
                <w:rFonts w:ascii="Times New Roman" w:hAnsi="Times New Roman" w:cs="Times New Roman"/>
                <w:color w:val="000000"/>
                <w:szCs w:val="28"/>
              </w:rPr>
              <w:t>ачало осуществления деятельности в сфере теплоснабжения</w:t>
            </w:r>
          </w:p>
        </w:tc>
        <w:tc>
          <w:tcPr>
            <w:tcW w:w="2410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видео-конференц-связь</w:t>
            </w:r>
          </w:p>
        </w:tc>
        <w:tc>
          <w:tcPr>
            <w:tcW w:w="1843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департамент по тарифам Новосибирской области</w:t>
            </w:r>
          </w:p>
        </w:tc>
        <w:tc>
          <w:tcPr>
            <w:tcW w:w="1417" w:type="dxa"/>
          </w:tcPr>
          <w:p w:rsidR="00575D13" w:rsidRDefault="002965E0" w:rsidP="00575D13">
            <w:pPr>
              <w:jc w:val="center"/>
            </w:pPr>
            <w:r>
              <w:rPr>
                <w:rFonts w:ascii="Times New Roman" w:hAnsi="Times New Roman" w:cs="Times New Roman"/>
              </w:rPr>
              <w:t>ф</w:t>
            </w:r>
            <w:r w:rsidR="00575D13" w:rsidRPr="0022126F">
              <w:rPr>
                <w:rFonts w:ascii="Times New Roman" w:hAnsi="Times New Roman" w:cs="Times New Roman"/>
              </w:rPr>
              <w:t>евраль 2025</w:t>
            </w:r>
          </w:p>
        </w:tc>
        <w:tc>
          <w:tcPr>
            <w:tcW w:w="1447" w:type="dxa"/>
          </w:tcPr>
          <w:p w:rsidR="00575D13" w:rsidRPr="00FB2681" w:rsidRDefault="00575D13" w:rsidP="00910A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2681">
              <w:rPr>
                <w:rFonts w:ascii="Times New Roman" w:hAnsi="Times New Roman" w:cs="Times New Roman"/>
                <w:color w:val="000000"/>
                <w:szCs w:val="28"/>
              </w:rPr>
              <w:t>1 день</w:t>
            </w:r>
          </w:p>
        </w:tc>
      </w:tr>
    </w:tbl>
    <w:p w:rsidR="003B31BE" w:rsidRDefault="003B31BE" w:rsidP="003D1429">
      <w:pPr>
        <w:pStyle w:val="ac"/>
        <w:ind w:firstLine="0"/>
        <w:jc w:val="center"/>
        <w:rPr>
          <w:color w:val="2D2D2D"/>
          <w:spacing w:val="1"/>
          <w:szCs w:val="28"/>
        </w:rPr>
      </w:pPr>
    </w:p>
    <w:sectPr w:rsidR="003B31B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92" w:rsidRDefault="00FD6492" w:rsidP="00AA1825">
      <w:pPr>
        <w:spacing w:after="0" w:line="240" w:lineRule="auto"/>
      </w:pPr>
      <w:r>
        <w:separator/>
      </w:r>
    </w:p>
  </w:endnote>
  <w:endnote w:type="continuationSeparator" w:id="0">
    <w:p w:rsidR="00FD6492" w:rsidRDefault="00FD6492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92" w:rsidRDefault="00FD6492" w:rsidP="00AA1825">
      <w:pPr>
        <w:spacing w:after="0" w:line="240" w:lineRule="auto"/>
      </w:pPr>
      <w:r>
        <w:separator/>
      </w:r>
    </w:p>
  </w:footnote>
  <w:footnote w:type="continuationSeparator" w:id="0">
    <w:p w:rsidR="00FD6492" w:rsidRDefault="00FD6492" w:rsidP="00AA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339498"/>
      <w:docPartObj>
        <w:docPartGallery w:val="Page Numbers (Top of Page)"/>
        <w:docPartUnique/>
      </w:docPartObj>
    </w:sdtPr>
    <w:sdtEndPr/>
    <w:sdtContent>
      <w:p w:rsidR="00910AA7" w:rsidRDefault="00910AA7">
        <w:pPr>
          <w:pStyle w:val="af"/>
          <w:jc w:val="right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17">
          <w:rPr>
            <w:noProof/>
          </w:rPr>
          <w:t>13</w:t>
        </w:r>
        <w:r>
          <w:fldChar w:fldCharType="end"/>
        </w:r>
      </w:p>
      <w:p w:rsidR="00910AA7" w:rsidRDefault="00FD6492" w:rsidP="00044022">
        <w:pPr>
          <w:pStyle w:val="af"/>
        </w:pPr>
      </w:p>
    </w:sdtContent>
  </w:sdt>
  <w:p w:rsidR="00910AA7" w:rsidRPr="00E6540A" w:rsidRDefault="00910AA7">
    <w:pPr>
      <w:pStyle w:val="af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09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B331C1"/>
    <w:multiLevelType w:val="hybridMultilevel"/>
    <w:tmpl w:val="C7A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563D9"/>
    <w:multiLevelType w:val="multilevel"/>
    <w:tmpl w:val="6DFA7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8A82513"/>
    <w:multiLevelType w:val="multilevel"/>
    <w:tmpl w:val="FB3834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" w:hanging="1800"/>
      </w:pPr>
      <w:rPr>
        <w:rFonts w:hint="default"/>
      </w:rPr>
    </w:lvl>
  </w:abstractNum>
  <w:abstractNum w:abstractNumId="10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0563C"/>
    <w:rsid w:val="00013153"/>
    <w:rsid w:val="00015E8C"/>
    <w:rsid w:val="00020BAD"/>
    <w:rsid w:val="00024335"/>
    <w:rsid w:val="00024FCC"/>
    <w:rsid w:val="000256B2"/>
    <w:rsid w:val="000264AD"/>
    <w:rsid w:val="00026EA3"/>
    <w:rsid w:val="000270AC"/>
    <w:rsid w:val="0003229A"/>
    <w:rsid w:val="000334EA"/>
    <w:rsid w:val="000411EE"/>
    <w:rsid w:val="00044022"/>
    <w:rsid w:val="00044945"/>
    <w:rsid w:val="00045D09"/>
    <w:rsid w:val="000472E1"/>
    <w:rsid w:val="00051046"/>
    <w:rsid w:val="00056280"/>
    <w:rsid w:val="000571E6"/>
    <w:rsid w:val="00072736"/>
    <w:rsid w:val="00076ECC"/>
    <w:rsid w:val="000800F7"/>
    <w:rsid w:val="000824AB"/>
    <w:rsid w:val="00083AEB"/>
    <w:rsid w:val="00094032"/>
    <w:rsid w:val="000A4D1B"/>
    <w:rsid w:val="000A5D5F"/>
    <w:rsid w:val="000A6912"/>
    <w:rsid w:val="000B06AE"/>
    <w:rsid w:val="000B140E"/>
    <w:rsid w:val="000B1CBC"/>
    <w:rsid w:val="000B226B"/>
    <w:rsid w:val="000B37EB"/>
    <w:rsid w:val="000B4D94"/>
    <w:rsid w:val="000B558A"/>
    <w:rsid w:val="000B5D9A"/>
    <w:rsid w:val="000C584B"/>
    <w:rsid w:val="000C6CB0"/>
    <w:rsid w:val="000C6E43"/>
    <w:rsid w:val="000C7E1C"/>
    <w:rsid w:val="000D33DB"/>
    <w:rsid w:val="000D3431"/>
    <w:rsid w:val="000D536F"/>
    <w:rsid w:val="000E1C80"/>
    <w:rsid w:val="000F3507"/>
    <w:rsid w:val="000F7B03"/>
    <w:rsid w:val="00103F37"/>
    <w:rsid w:val="00107285"/>
    <w:rsid w:val="00110CE9"/>
    <w:rsid w:val="00113A77"/>
    <w:rsid w:val="001163AB"/>
    <w:rsid w:val="00123569"/>
    <w:rsid w:val="00127D8B"/>
    <w:rsid w:val="00131333"/>
    <w:rsid w:val="00134F11"/>
    <w:rsid w:val="00137D0F"/>
    <w:rsid w:val="001426C2"/>
    <w:rsid w:val="0014659A"/>
    <w:rsid w:val="00147289"/>
    <w:rsid w:val="001506A2"/>
    <w:rsid w:val="001546D6"/>
    <w:rsid w:val="0015634F"/>
    <w:rsid w:val="001576B7"/>
    <w:rsid w:val="00160273"/>
    <w:rsid w:val="00164EAC"/>
    <w:rsid w:val="00172F85"/>
    <w:rsid w:val="0017510A"/>
    <w:rsid w:val="00180258"/>
    <w:rsid w:val="00180831"/>
    <w:rsid w:val="001820E1"/>
    <w:rsid w:val="0018257A"/>
    <w:rsid w:val="001826CA"/>
    <w:rsid w:val="001836DF"/>
    <w:rsid w:val="00183B19"/>
    <w:rsid w:val="00184F8D"/>
    <w:rsid w:val="001903EB"/>
    <w:rsid w:val="001913CB"/>
    <w:rsid w:val="001941FE"/>
    <w:rsid w:val="00194200"/>
    <w:rsid w:val="001955E8"/>
    <w:rsid w:val="001A1D28"/>
    <w:rsid w:val="001A210F"/>
    <w:rsid w:val="001A388E"/>
    <w:rsid w:val="001A42F4"/>
    <w:rsid w:val="001A6EB7"/>
    <w:rsid w:val="001B2AB0"/>
    <w:rsid w:val="001B41B9"/>
    <w:rsid w:val="001C0175"/>
    <w:rsid w:val="001C0CD4"/>
    <w:rsid w:val="001C24A2"/>
    <w:rsid w:val="001C29F1"/>
    <w:rsid w:val="001C353B"/>
    <w:rsid w:val="001C7553"/>
    <w:rsid w:val="001C7A26"/>
    <w:rsid w:val="001D03D3"/>
    <w:rsid w:val="001D5109"/>
    <w:rsid w:val="001D54DF"/>
    <w:rsid w:val="001E0E85"/>
    <w:rsid w:val="001E7501"/>
    <w:rsid w:val="00200F2A"/>
    <w:rsid w:val="0020565D"/>
    <w:rsid w:val="0020615B"/>
    <w:rsid w:val="0021315D"/>
    <w:rsid w:val="0021558F"/>
    <w:rsid w:val="00220195"/>
    <w:rsid w:val="00221C41"/>
    <w:rsid w:val="00222DED"/>
    <w:rsid w:val="0022419E"/>
    <w:rsid w:val="002256F5"/>
    <w:rsid w:val="00227898"/>
    <w:rsid w:val="00230367"/>
    <w:rsid w:val="00232E12"/>
    <w:rsid w:val="00236F5F"/>
    <w:rsid w:val="002422E6"/>
    <w:rsid w:val="00244A9C"/>
    <w:rsid w:val="00246504"/>
    <w:rsid w:val="00247655"/>
    <w:rsid w:val="00247EAE"/>
    <w:rsid w:val="002544B3"/>
    <w:rsid w:val="0025582C"/>
    <w:rsid w:val="0026022B"/>
    <w:rsid w:val="00261ECE"/>
    <w:rsid w:val="00264CD7"/>
    <w:rsid w:val="002656BF"/>
    <w:rsid w:val="00267499"/>
    <w:rsid w:val="0027048C"/>
    <w:rsid w:val="002776F6"/>
    <w:rsid w:val="0028199E"/>
    <w:rsid w:val="00283DB5"/>
    <w:rsid w:val="002841ED"/>
    <w:rsid w:val="00285684"/>
    <w:rsid w:val="002870B8"/>
    <w:rsid w:val="002965E0"/>
    <w:rsid w:val="002A4186"/>
    <w:rsid w:val="002B7347"/>
    <w:rsid w:val="002C12D0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001D"/>
    <w:rsid w:val="00302A33"/>
    <w:rsid w:val="00310C1F"/>
    <w:rsid w:val="00310D62"/>
    <w:rsid w:val="0031215A"/>
    <w:rsid w:val="00313AD7"/>
    <w:rsid w:val="00313DA8"/>
    <w:rsid w:val="003202A0"/>
    <w:rsid w:val="00322305"/>
    <w:rsid w:val="00331A46"/>
    <w:rsid w:val="00331DC4"/>
    <w:rsid w:val="003369C5"/>
    <w:rsid w:val="00337AA4"/>
    <w:rsid w:val="00346345"/>
    <w:rsid w:val="0034656F"/>
    <w:rsid w:val="00351A80"/>
    <w:rsid w:val="00351DD7"/>
    <w:rsid w:val="00353D79"/>
    <w:rsid w:val="00354271"/>
    <w:rsid w:val="00355918"/>
    <w:rsid w:val="003560CF"/>
    <w:rsid w:val="0036282F"/>
    <w:rsid w:val="00362E45"/>
    <w:rsid w:val="00365417"/>
    <w:rsid w:val="0037748D"/>
    <w:rsid w:val="0038679C"/>
    <w:rsid w:val="0039170A"/>
    <w:rsid w:val="003928E6"/>
    <w:rsid w:val="00396794"/>
    <w:rsid w:val="003A282A"/>
    <w:rsid w:val="003A3036"/>
    <w:rsid w:val="003A51C9"/>
    <w:rsid w:val="003A77DB"/>
    <w:rsid w:val="003B2E97"/>
    <w:rsid w:val="003B31BE"/>
    <w:rsid w:val="003B6FDD"/>
    <w:rsid w:val="003C2F11"/>
    <w:rsid w:val="003C4A0D"/>
    <w:rsid w:val="003C6668"/>
    <w:rsid w:val="003D1429"/>
    <w:rsid w:val="003D1CB8"/>
    <w:rsid w:val="003D2639"/>
    <w:rsid w:val="003D4770"/>
    <w:rsid w:val="003E036D"/>
    <w:rsid w:val="003E05F8"/>
    <w:rsid w:val="003E5CEC"/>
    <w:rsid w:val="003E70D7"/>
    <w:rsid w:val="003F00FF"/>
    <w:rsid w:val="003F140A"/>
    <w:rsid w:val="003F2FBD"/>
    <w:rsid w:val="003F4136"/>
    <w:rsid w:val="003F5CD7"/>
    <w:rsid w:val="004052B8"/>
    <w:rsid w:val="00405DC2"/>
    <w:rsid w:val="00406359"/>
    <w:rsid w:val="004132ED"/>
    <w:rsid w:val="00413AA5"/>
    <w:rsid w:val="00415D6A"/>
    <w:rsid w:val="00426268"/>
    <w:rsid w:val="00433B2D"/>
    <w:rsid w:val="00435F9B"/>
    <w:rsid w:val="004411F4"/>
    <w:rsid w:val="00446DD1"/>
    <w:rsid w:val="00447ECA"/>
    <w:rsid w:val="004518CF"/>
    <w:rsid w:val="00451AB5"/>
    <w:rsid w:val="00455337"/>
    <w:rsid w:val="0045748C"/>
    <w:rsid w:val="00470A57"/>
    <w:rsid w:val="0047641F"/>
    <w:rsid w:val="0047789A"/>
    <w:rsid w:val="00481056"/>
    <w:rsid w:val="004A4CEF"/>
    <w:rsid w:val="004B3A98"/>
    <w:rsid w:val="004B4802"/>
    <w:rsid w:val="004B6534"/>
    <w:rsid w:val="004C1CEA"/>
    <w:rsid w:val="004C56A8"/>
    <w:rsid w:val="004D2F75"/>
    <w:rsid w:val="004D322F"/>
    <w:rsid w:val="004D43F8"/>
    <w:rsid w:val="004D720B"/>
    <w:rsid w:val="004E0CD3"/>
    <w:rsid w:val="004E1E44"/>
    <w:rsid w:val="004F144C"/>
    <w:rsid w:val="004F29DA"/>
    <w:rsid w:val="004F55CC"/>
    <w:rsid w:val="004F613E"/>
    <w:rsid w:val="005017BA"/>
    <w:rsid w:val="00505938"/>
    <w:rsid w:val="00505E4C"/>
    <w:rsid w:val="005135EA"/>
    <w:rsid w:val="0051418E"/>
    <w:rsid w:val="0051422A"/>
    <w:rsid w:val="00521C63"/>
    <w:rsid w:val="00531F66"/>
    <w:rsid w:val="00532AEE"/>
    <w:rsid w:val="00535DF7"/>
    <w:rsid w:val="00542F53"/>
    <w:rsid w:val="00546C07"/>
    <w:rsid w:val="00550117"/>
    <w:rsid w:val="00552F70"/>
    <w:rsid w:val="00575D13"/>
    <w:rsid w:val="00576769"/>
    <w:rsid w:val="005820F2"/>
    <w:rsid w:val="0058513F"/>
    <w:rsid w:val="005875D6"/>
    <w:rsid w:val="00587F1B"/>
    <w:rsid w:val="00590992"/>
    <w:rsid w:val="005950AE"/>
    <w:rsid w:val="005967F4"/>
    <w:rsid w:val="005A18F1"/>
    <w:rsid w:val="005A5FD0"/>
    <w:rsid w:val="005B5499"/>
    <w:rsid w:val="005B737B"/>
    <w:rsid w:val="005C275F"/>
    <w:rsid w:val="005C3912"/>
    <w:rsid w:val="005C6638"/>
    <w:rsid w:val="005C6B1A"/>
    <w:rsid w:val="005D4FEB"/>
    <w:rsid w:val="005D60CE"/>
    <w:rsid w:val="005D6A28"/>
    <w:rsid w:val="005D6C9F"/>
    <w:rsid w:val="005E59F1"/>
    <w:rsid w:val="005E7386"/>
    <w:rsid w:val="005F0B5C"/>
    <w:rsid w:val="005F4B08"/>
    <w:rsid w:val="005F6059"/>
    <w:rsid w:val="00600FBC"/>
    <w:rsid w:val="00603548"/>
    <w:rsid w:val="006044EA"/>
    <w:rsid w:val="0061028A"/>
    <w:rsid w:val="006215C3"/>
    <w:rsid w:val="00621780"/>
    <w:rsid w:val="00622D45"/>
    <w:rsid w:val="00623E6E"/>
    <w:rsid w:val="00624477"/>
    <w:rsid w:val="00624B64"/>
    <w:rsid w:val="00634BD5"/>
    <w:rsid w:val="00634CF3"/>
    <w:rsid w:val="0063509B"/>
    <w:rsid w:val="00635CE5"/>
    <w:rsid w:val="006373DD"/>
    <w:rsid w:val="0063742E"/>
    <w:rsid w:val="006425CF"/>
    <w:rsid w:val="0064266D"/>
    <w:rsid w:val="00644AC6"/>
    <w:rsid w:val="006465F5"/>
    <w:rsid w:val="00650303"/>
    <w:rsid w:val="0065126A"/>
    <w:rsid w:val="0065752F"/>
    <w:rsid w:val="00661D6D"/>
    <w:rsid w:val="00661EF7"/>
    <w:rsid w:val="0066442C"/>
    <w:rsid w:val="006655CE"/>
    <w:rsid w:val="00673FA2"/>
    <w:rsid w:val="006743DB"/>
    <w:rsid w:val="00675089"/>
    <w:rsid w:val="00676B58"/>
    <w:rsid w:val="0067772D"/>
    <w:rsid w:val="006851F0"/>
    <w:rsid w:val="006855E3"/>
    <w:rsid w:val="006912ED"/>
    <w:rsid w:val="00694BB5"/>
    <w:rsid w:val="006A0E28"/>
    <w:rsid w:val="006A1F60"/>
    <w:rsid w:val="006A69C2"/>
    <w:rsid w:val="006B587E"/>
    <w:rsid w:val="006B628E"/>
    <w:rsid w:val="006C2D6D"/>
    <w:rsid w:val="006C4AFD"/>
    <w:rsid w:val="006D0250"/>
    <w:rsid w:val="006D1D31"/>
    <w:rsid w:val="006D2B3A"/>
    <w:rsid w:val="006D3D3B"/>
    <w:rsid w:val="006D71E2"/>
    <w:rsid w:val="006D7447"/>
    <w:rsid w:val="006D7467"/>
    <w:rsid w:val="006E0411"/>
    <w:rsid w:val="006E0F1B"/>
    <w:rsid w:val="006E2531"/>
    <w:rsid w:val="006E458B"/>
    <w:rsid w:val="006E69AC"/>
    <w:rsid w:val="0070305E"/>
    <w:rsid w:val="00703FFF"/>
    <w:rsid w:val="00705799"/>
    <w:rsid w:val="007064EC"/>
    <w:rsid w:val="00706611"/>
    <w:rsid w:val="00713363"/>
    <w:rsid w:val="007140BE"/>
    <w:rsid w:val="00721016"/>
    <w:rsid w:val="007234BB"/>
    <w:rsid w:val="00732C77"/>
    <w:rsid w:val="00734A23"/>
    <w:rsid w:val="0074329F"/>
    <w:rsid w:val="00743825"/>
    <w:rsid w:val="0075043F"/>
    <w:rsid w:val="0076356D"/>
    <w:rsid w:val="00765007"/>
    <w:rsid w:val="00765C0D"/>
    <w:rsid w:val="00767A28"/>
    <w:rsid w:val="00772427"/>
    <w:rsid w:val="00780C3D"/>
    <w:rsid w:val="007839B1"/>
    <w:rsid w:val="0078459B"/>
    <w:rsid w:val="007849EE"/>
    <w:rsid w:val="00785A44"/>
    <w:rsid w:val="007902A3"/>
    <w:rsid w:val="00796E49"/>
    <w:rsid w:val="007970EE"/>
    <w:rsid w:val="007A081A"/>
    <w:rsid w:val="007A13A9"/>
    <w:rsid w:val="007A2B09"/>
    <w:rsid w:val="007A5D2C"/>
    <w:rsid w:val="007A6774"/>
    <w:rsid w:val="007B00CE"/>
    <w:rsid w:val="007B044B"/>
    <w:rsid w:val="007C597D"/>
    <w:rsid w:val="007D246F"/>
    <w:rsid w:val="007D52DC"/>
    <w:rsid w:val="007E44BD"/>
    <w:rsid w:val="007E5BA5"/>
    <w:rsid w:val="007F1ECC"/>
    <w:rsid w:val="007F2565"/>
    <w:rsid w:val="007F25B3"/>
    <w:rsid w:val="007F3BEB"/>
    <w:rsid w:val="007F5F67"/>
    <w:rsid w:val="008017E5"/>
    <w:rsid w:val="0081459B"/>
    <w:rsid w:val="0082405F"/>
    <w:rsid w:val="00824C53"/>
    <w:rsid w:val="00826B49"/>
    <w:rsid w:val="00827179"/>
    <w:rsid w:val="00830258"/>
    <w:rsid w:val="00840026"/>
    <w:rsid w:val="00841175"/>
    <w:rsid w:val="00844996"/>
    <w:rsid w:val="00851267"/>
    <w:rsid w:val="00852326"/>
    <w:rsid w:val="00852756"/>
    <w:rsid w:val="0086178A"/>
    <w:rsid w:val="00872BB7"/>
    <w:rsid w:val="00872C8A"/>
    <w:rsid w:val="00890F02"/>
    <w:rsid w:val="0089470C"/>
    <w:rsid w:val="00895569"/>
    <w:rsid w:val="00897EEE"/>
    <w:rsid w:val="008A4101"/>
    <w:rsid w:val="008C01C9"/>
    <w:rsid w:val="008C71C3"/>
    <w:rsid w:val="008D3A67"/>
    <w:rsid w:val="008D5475"/>
    <w:rsid w:val="008D58B5"/>
    <w:rsid w:val="008D7DF2"/>
    <w:rsid w:val="008E40BD"/>
    <w:rsid w:val="008E70A6"/>
    <w:rsid w:val="008E7B27"/>
    <w:rsid w:val="008F7ED8"/>
    <w:rsid w:val="00900FD6"/>
    <w:rsid w:val="009039DE"/>
    <w:rsid w:val="00910AA7"/>
    <w:rsid w:val="0091128D"/>
    <w:rsid w:val="0091213F"/>
    <w:rsid w:val="0091397E"/>
    <w:rsid w:val="00935427"/>
    <w:rsid w:val="00937349"/>
    <w:rsid w:val="0094267E"/>
    <w:rsid w:val="00946578"/>
    <w:rsid w:val="00947482"/>
    <w:rsid w:val="00950A85"/>
    <w:rsid w:val="00954CB9"/>
    <w:rsid w:val="00963F26"/>
    <w:rsid w:val="00964500"/>
    <w:rsid w:val="00965E49"/>
    <w:rsid w:val="00973283"/>
    <w:rsid w:val="00980B34"/>
    <w:rsid w:val="009817CD"/>
    <w:rsid w:val="00981B13"/>
    <w:rsid w:val="009848A9"/>
    <w:rsid w:val="0098681A"/>
    <w:rsid w:val="00991FE4"/>
    <w:rsid w:val="00993107"/>
    <w:rsid w:val="009B4B78"/>
    <w:rsid w:val="009C659B"/>
    <w:rsid w:val="009D59C2"/>
    <w:rsid w:val="009D73F4"/>
    <w:rsid w:val="009E753F"/>
    <w:rsid w:val="009F2CD8"/>
    <w:rsid w:val="009F3E50"/>
    <w:rsid w:val="00A0077B"/>
    <w:rsid w:val="00A06690"/>
    <w:rsid w:val="00A0671A"/>
    <w:rsid w:val="00A1321D"/>
    <w:rsid w:val="00A1353F"/>
    <w:rsid w:val="00A142B5"/>
    <w:rsid w:val="00A17F3B"/>
    <w:rsid w:val="00A20B33"/>
    <w:rsid w:val="00A20FA9"/>
    <w:rsid w:val="00A235F4"/>
    <w:rsid w:val="00A248B5"/>
    <w:rsid w:val="00A307A0"/>
    <w:rsid w:val="00A31D61"/>
    <w:rsid w:val="00A3284E"/>
    <w:rsid w:val="00A32F9C"/>
    <w:rsid w:val="00A350CD"/>
    <w:rsid w:val="00A35C38"/>
    <w:rsid w:val="00A371DA"/>
    <w:rsid w:val="00A373A6"/>
    <w:rsid w:val="00A41778"/>
    <w:rsid w:val="00A42011"/>
    <w:rsid w:val="00A44EC8"/>
    <w:rsid w:val="00A4698C"/>
    <w:rsid w:val="00A46C48"/>
    <w:rsid w:val="00A500D8"/>
    <w:rsid w:val="00A50D2E"/>
    <w:rsid w:val="00A51F5C"/>
    <w:rsid w:val="00A54A01"/>
    <w:rsid w:val="00A54C39"/>
    <w:rsid w:val="00A57953"/>
    <w:rsid w:val="00A619B6"/>
    <w:rsid w:val="00A639BE"/>
    <w:rsid w:val="00A64D6E"/>
    <w:rsid w:val="00A701D2"/>
    <w:rsid w:val="00A71A3D"/>
    <w:rsid w:val="00A749EA"/>
    <w:rsid w:val="00A7629E"/>
    <w:rsid w:val="00A76B40"/>
    <w:rsid w:val="00A81251"/>
    <w:rsid w:val="00A90780"/>
    <w:rsid w:val="00A92F0E"/>
    <w:rsid w:val="00A970F4"/>
    <w:rsid w:val="00AA1825"/>
    <w:rsid w:val="00AA32C3"/>
    <w:rsid w:val="00AA53CA"/>
    <w:rsid w:val="00AB1B8E"/>
    <w:rsid w:val="00AB76CD"/>
    <w:rsid w:val="00AC05C7"/>
    <w:rsid w:val="00AC07F7"/>
    <w:rsid w:val="00AC20CE"/>
    <w:rsid w:val="00AC5AB0"/>
    <w:rsid w:val="00AE0FF0"/>
    <w:rsid w:val="00AE2FB5"/>
    <w:rsid w:val="00AF6CC3"/>
    <w:rsid w:val="00AF7BB0"/>
    <w:rsid w:val="00B047F2"/>
    <w:rsid w:val="00B1473F"/>
    <w:rsid w:val="00B15B75"/>
    <w:rsid w:val="00B15F95"/>
    <w:rsid w:val="00B1607D"/>
    <w:rsid w:val="00B173BB"/>
    <w:rsid w:val="00B27130"/>
    <w:rsid w:val="00B30B70"/>
    <w:rsid w:val="00B31DC4"/>
    <w:rsid w:val="00B32796"/>
    <w:rsid w:val="00B33F90"/>
    <w:rsid w:val="00B375B2"/>
    <w:rsid w:val="00B42B16"/>
    <w:rsid w:val="00B50C96"/>
    <w:rsid w:val="00B5126B"/>
    <w:rsid w:val="00B51E78"/>
    <w:rsid w:val="00B57A1E"/>
    <w:rsid w:val="00B6357C"/>
    <w:rsid w:val="00B64367"/>
    <w:rsid w:val="00B64462"/>
    <w:rsid w:val="00B645A1"/>
    <w:rsid w:val="00B65F61"/>
    <w:rsid w:val="00B66216"/>
    <w:rsid w:val="00B70659"/>
    <w:rsid w:val="00B708AB"/>
    <w:rsid w:val="00B7142C"/>
    <w:rsid w:val="00B721AD"/>
    <w:rsid w:val="00B75BDD"/>
    <w:rsid w:val="00B77873"/>
    <w:rsid w:val="00B83CA8"/>
    <w:rsid w:val="00B86238"/>
    <w:rsid w:val="00B869AE"/>
    <w:rsid w:val="00B87A3C"/>
    <w:rsid w:val="00B901A6"/>
    <w:rsid w:val="00B923E9"/>
    <w:rsid w:val="00B92FBF"/>
    <w:rsid w:val="00BA085C"/>
    <w:rsid w:val="00BA1C58"/>
    <w:rsid w:val="00BA62E4"/>
    <w:rsid w:val="00BB2283"/>
    <w:rsid w:val="00BB39E6"/>
    <w:rsid w:val="00BB6E1E"/>
    <w:rsid w:val="00BC0FD3"/>
    <w:rsid w:val="00BC512F"/>
    <w:rsid w:val="00BD1BFC"/>
    <w:rsid w:val="00BD4924"/>
    <w:rsid w:val="00BD4C55"/>
    <w:rsid w:val="00BE06CF"/>
    <w:rsid w:val="00BE0F74"/>
    <w:rsid w:val="00BE430C"/>
    <w:rsid w:val="00BE662C"/>
    <w:rsid w:val="00BF7903"/>
    <w:rsid w:val="00C00306"/>
    <w:rsid w:val="00C13AFC"/>
    <w:rsid w:val="00C14376"/>
    <w:rsid w:val="00C14895"/>
    <w:rsid w:val="00C14989"/>
    <w:rsid w:val="00C17917"/>
    <w:rsid w:val="00C25A17"/>
    <w:rsid w:val="00C27A9B"/>
    <w:rsid w:val="00C32794"/>
    <w:rsid w:val="00C36948"/>
    <w:rsid w:val="00C418CC"/>
    <w:rsid w:val="00C43F43"/>
    <w:rsid w:val="00C4625E"/>
    <w:rsid w:val="00C4777F"/>
    <w:rsid w:val="00C53569"/>
    <w:rsid w:val="00C5638D"/>
    <w:rsid w:val="00C57AB0"/>
    <w:rsid w:val="00C60CE6"/>
    <w:rsid w:val="00C61386"/>
    <w:rsid w:val="00C62926"/>
    <w:rsid w:val="00C721CE"/>
    <w:rsid w:val="00C72BF8"/>
    <w:rsid w:val="00C730C3"/>
    <w:rsid w:val="00C74C85"/>
    <w:rsid w:val="00C80082"/>
    <w:rsid w:val="00C830C7"/>
    <w:rsid w:val="00C85671"/>
    <w:rsid w:val="00C86E7D"/>
    <w:rsid w:val="00C91A2B"/>
    <w:rsid w:val="00C94D7D"/>
    <w:rsid w:val="00C959DC"/>
    <w:rsid w:val="00C95D47"/>
    <w:rsid w:val="00C97C83"/>
    <w:rsid w:val="00CA29D6"/>
    <w:rsid w:val="00CA3943"/>
    <w:rsid w:val="00CA6596"/>
    <w:rsid w:val="00CA7484"/>
    <w:rsid w:val="00CB0717"/>
    <w:rsid w:val="00CB181D"/>
    <w:rsid w:val="00CB3191"/>
    <w:rsid w:val="00CB3B0F"/>
    <w:rsid w:val="00CB51CF"/>
    <w:rsid w:val="00CC0255"/>
    <w:rsid w:val="00CC1D8D"/>
    <w:rsid w:val="00CC246D"/>
    <w:rsid w:val="00CC3FC1"/>
    <w:rsid w:val="00CC631F"/>
    <w:rsid w:val="00CC6C03"/>
    <w:rsid w:val="00CD217C"/>
    <w:rsid w:val="00CD324D"/>
    <w:rsid w:val="00CD3EC1"/>
    <w:rsid w:val="00CD60E7"/>
    <w:rsid w:val="00CE2341"/>
    <w:rsid w:val="00CE25AF"/>
    <w:rsid w:val="00CE37A9"/>
    <w:rsid w:val="00CE448E"/>
    <w:rsid w:val="00CE4C62"/>
    <w:rsid w:val="00CF14A1"/>
    <w:rsid w:val="00CF1B60"/>
    <w:rsid w:val="00CF2406"/>
    <w:rsid w:val="00D02CDE"/>
    <w:rsid w:val="00D05963"/>
    <w:rsid w:val="00D061C3"/>
    <w:rsid w:val="00D0638B"/>
    <w:rsid w:val="00D06E34"/>
    <w:rsid w:val="00D07CBB"/>
    <w:rsid w:val="00D12BFC"/>
    <w:rsid w:val="00D26816"/>
    <w:rsid w:val="00D3100D"/>
    <w:rsid w:val="00D35EEF"/>
    <w:rsid w:val="00D42854"/>
    <w:rsid w:val="00D535AE"/>
    <w:rsid w:val="00D5521F"/>
    <w:rsid w:val="00D57592"/>
    <w:rsid w:val="00D60BCE"/>
    <w:rsid w:val="00D628C1"/>
    <w:rsid w:val="00D64968"/>
    <w:rsid w:val="00D7096A"/>
    <w:rsid w:val="00D72AAA"/>
    <w:rsid w:val="00D771AC"/>
    <w:rsid w:val="00D81D7B"/>
    <w:rsid w:val="00D84C90"/>
    <w:rsid w:val="00D860B1"/>
    <w:rsid w:val="00D919A2"/>
    <w:rsid w:val="00DB523E"/>
    <w:rsid w:val="00DC30E9"/>
    <w:rsid w:val="00DC63E8"/>
    <w:rsid w:val="00DD6EAC"/>
    <w:rsid w:val="00DD75DE"/>
    <w:rsid w:val="00DE03DC"/>
    <w:rsid w:val="00DE3F8F"/>
    <w:rsid w:val="00DE5580"/>
    <w:rsid w:val="00DE6D6C"/>
    <w:rsid w:val="00DF2585"/>
    <w:rsid w:val="00DF28CB"/>
    <w:rsid w:val="00DF69BF"/>
    <w:rsid w:val="00DF738D"/>
    <w:rsid w:val="00E007C0"/>
    <w:rsid w:val="00E02216"/>
    <w:rsid w:val="00E0417C"/>
    <w:rsid w:val="00E10555"/>
    <w:rsid w:val="00E1341D"/>
    <w:rsid w:val="00E15E80"/>
    <w:rsid w:val="00E3317D"/>
    <w:rsid w:val="00E44382"/>
    <w:rsid w:val="00E476AD"/>
    <w:rsid w:val="00E47A55"/>
    <w:rsid w:val="00E5430F"/>
    <w:rsid w:val="00E55C2F"/>
    <w:rsid w:val="00E57289"/>
    <w:rsid w:val="00E64D7A"/>
    <w:rsid w:val="00E6540A"/>
    <w:rsid w:val="00E90BD9"/>
    <w:rsid w:val="00E90CB8"/>
    <w:rsid w:val="00E9202F"/>
    <w:rsid w:val="00E922D4"/>
    <w:rsid w:val="00E94BB5"/>
    <w:rsid w:val="00E96E17"/>
    <w:rsid w:val="00E97947"/>
    <w:rsid w:val="00E9796C"/>
    <w:rsid w:val="00EA2E7B"/>
    <w:rsid w:val="00EA3382"/>
    <w:rsid w:val="00EC2834"/>
    <w:rsid w:val="00EC2CDF"/>
    <w:rsid w:val="00EC382F"/>
    <w:rsid w:val="00EC78B5"/>
    <w:rsid w:val="00ED29CC"/>
    <w:rsid w:val="00ED3332"/>
    <w:rsid w:val="00ED644E"/>
    <w:rsid w:val="00ED74B4"/>
    <w:rsid w:val="00ED7D6D"/>
    <w:rsid w:val="00EE3D25"/>
    <w:rsid w:val="00EF5AE7"/>
    <w:rsid w:val="00EF65C5"/>
    <w:rsid w:val="00EF7509"/>
    <w:rsid w:val="00F02BFA"/>
    <w:rsid w:val="00F045AB"/>
    <w:rsid w:val="00F0493C"/>
    <w:rsid w:val="00F04F0F"/>
    <w:rsid w:val="00F07B15"/>
    <w:rsid w:val="00F154BD"/>
    <w:rsid w:val="00F17148"/>
    <w:rsid w:val="00F21CF9"/>
    <w:rsid w:val="00F2293D"/>
    <w:rsid w:val="00F22BFB"/>
    <w:rsid w:val="00F23989"/>
    <w:rsid w:val="00F26ECD"/>
    <w:rsid w:val="00F26FB3"/>
    <w:rsid w:val="00F32E6A"/>
    <w:rsid w:val="00F32F0E"/>
    <w:rsid w:val="00F359C5"/>
    <w:rsid w:val="00F36FDA"/>
    <w:rsid w:val="00F40DCF"/>
    <w:rsid w:val="00F617DA"/>
    <w:rsid w:val="00F655F9"/>
    <w:rsid w:val="00F664C0"/>
    <w:rsid w:val="00F66CEC"/>
    <w:rsid w:val="00F67C02"/>
    <w:rsid w:val="00F67F28"/>
    <w:rsid w:val="00F70774"/>
    <w:rsid w:val="00F70D58"/>
    <w:rsid w:val="00F712B6"/>
    <w:rsid w:val="00F72C97"/>
    <w:rsid w:val="00F73415"/>
    <w:rsid w:val="00F7366C"/>
    <w:rsid w:val="00F76C20"/>
    <w:rsid w:val="00F7729E"/>
    <w:rsid w:val="00F775CB"/>
    <w:rsid w:val="00F905B4"/>
    <w:rsid w:val="00F95310"/>
    <w:rsid w:val="00F97EFA"/>
    <w:rsid w:val="00FA2C19"/>
    <w:rsid w:val="00FA4B1F"/>
    <w:rsid w:val="00FA657D"/>
    <w:rsid w:val="00FA73C7"/>
    <w:rsid w:val="00FA759C"/>
    <w:rsid w:val="00FB0C0B"/>
    <w:rsid w:val="00FB0DCB"/>
    <w:rsid w:val="00FB182E"/>
    <w:rsid w:val="00FB3325"/>
    <w:rsid w:val="00FB423B"/>
    <w:rsid w:val="00FB7869"/>
    <w:rsid w:val="00FC0274"/>
    <w:rsid w:val="00FC5DB5"/>
    <w:rsid w:val="00FC7AE2"/>
    <w:rsid w:val="00FD0CFB"/>
    <w:rsid w:val="00FD3E41"/>
    <w:rsid w:val="00FD4999"/>
    <w:rsid w:val="00FD6407"/>
    <w:rsid w:val="00FD6492"/>
    <w:rsid w:val="00FD7382"/>
    <w:rsid w:val="00FD7C77"/>
    <w:rsid w:val="00FE0243"/>
    <w:rsid w:val="00FE5710"/>
    <w:rsid w:val="00FF322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  <w:style w:type="paragraph" w:styleId="af">
    <w:name w:val="header"/>
    <w:basedOn w:val="a"/>
    <w:link w:val="af0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40A"/>
  </w:style>
  <w:style w:type="paragraph" w:styleId="af1">
    <w:name w:val="footer"/>
    <w:basedOn w:val="a"/>
    <w:link w:val="af2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  <w:style w:type="paragraph" w:styleId="af">
    <w:name w:val="header"/>
    <w:basedOn w:val="a"/>
    <w:link w:val="af0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40A"/>
  </w:style>
  <w:style w:type="paragraph" w:styleId="af1">
    <w:name w:val="footer"/>
    <w:basedOn w:val="a"/>
    <w:link w:val="af2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186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2D93-BAA0-4433-ACAF-75B9F36E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13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Депаратмент по тарифам Новосибирской области</cp:lastModifiedBy>
  <cp:revision>71</cp:revision>
  <cp:lastPrinted>2024-09-26T07:54:00Z</cp:lastPrinted>
  <dcterms:created xsi:type="dcterms:W3CDTF">2023-09-18T04:02:00Z</dcterms:created>
  <dcterms:modified xsi:type="dcterms:W3CDTF">2024-09-27T08:07:00Z</dcterms:modified>
</cp:coreProperties>
</file>