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7B1" w:rsidRDefault="00A967B1">
      <w:pPr>
        <w:pStyle w:val="ConsPlusTitlePage"/>
      </w:pPr>
      <w:r>
        <w:t xml:space="preserve">Документ предоставлен </w:t>
      </w:r>
      <w:hyperlink r:id="rId5" w:history="1">
        <w:r>
          <w:rPr>
            <w:color w:val="0000FF"/>
          </w:rPr>
          <w:t>КонсультантПлюс</w:t>
        </w:r>
      </w:hyperlink>
      <w:r>
        <w:br/>
      </w:r>
    </w:p>
    <w:p w:rsidR="00A967B1" w:rsidRDefault="00A967B1">
      <w:pPr>
        <w:pStyle w:val="ConsPlusNormal"/>
        <w:jc w:val="both"/>
        <w:outlineLvl w:val="0"/>
      </w:pPr>
    </w:p>
    <w:p w:rsidR="00A967B1" w:rsidRDefault="00A967B1">
      <w:pPr>
        <w:pStyle w:val="ConsPlusTitle"/>
        <w:jc w:val="center"/>
        <w:outlineLvl w:val="0"/>
      </w:pPr>
      <w:r>
        <w:t>ПРАВИТЕЛЬСТВО РОССИЙСКОЙ ФЕДЕРАЦИИ</w:t>
      </w:r>
    </w:p>
    <w:p w:rsidR="00A967B1" w:rsidRDefault="00A967B1">
      <w:pPr>
        <w:pStyle w:val="ConsPlusTitle"/>
        <w:jc w:val="center"/>
      </w:pPr>
    </w:p>
    <w:p w:rsidR="00A967B1" w:rsidRDefault="00A967B1">
      <w:pPr>
        <w:pStyle w:val="ConsPlusTitle"/>
        <w:jc w:val="center"/>
      </w:pPr>
      <w:r>
        <w:t>ПОСТАНОВЛЕНИЕ</w:t>
      </w:r>
    </w:p>
    <w:p w:rsidR="00A967B1" w:rsidRDefault="00A967B1">
      <w:pPr>
        <w:pStyle w:val="ConsPlusTitle"/>
        <w:jc w:val="center"/>
      </w:pPr>
      <w:r>
        <w:t>от 13 сентября 2021 г. N 1550</w:t>
      </w:r>
    </w:p>
    <w:p w:rsidR="00A967B1" w:rsidRDefault="00A967B1">
      <w:pPr>
        <w:pStyle w:val="ConsPlusTitle"/>
        <w:jc w:val="center"/>
      </w:pPr>
    </w:p>
    <w:p w:rsidR="00A967B1" w:rsidRDefault="00A967B1">
      <w:pPr>
        <w:pStyle w:val="ConsPlusTitle"/>
        <w:jc w:val="center"/>
      </w:pPr>
      <w:r>
        <w:t>ОБ УТВЕРЖДЕНИИ ПРАВИЛ</w:t>
      </w:r>
    </w:p>
    <w:p w:rsidR="00A967B1" w:rsidRDefault="00A967B1">
      <w:pPr>
        <w:pStyle w:val="ConsPlusTitle"/>
        <w:jc w:val="center"/>
      </w:pPr>
      <w:r>
        <w:t>ВЗАИМОДЕЙСТВИЯ ЕДИНОГО ОПЕРАТОРА ГАЗИФИКАЦИИ,</w:t>
      </w:r>
    </w:p>
    <w:p w:rsidR="00A967B1" w:rsidRDefault="00A967B1">
      <w:pPr>
        <w:pStyle w:val="ConsPlusTitle"/>
        <w:jc w:val="center"/>
      </w:pPr>
      <w:r>
        <w:t>РЕГИОНАЛЬНОГО ОПЕРАТОРА ГАЗИФИКАЦИИ, ОРГАНОВ ГОСУДАРСТВЕННОЙ</w:t>
      </w:r>
    </w:p>
    <w:p w:rsidR="00A967B1" w:rsidRDefault="00A967B1">
      <w:pPr>
        <w:pStyle w:val="ConsPlusTitle"/>
        <w:jc w:val="center"/>
      </w:pPr>
      <w:r>
        <w:t>ВЛАСТИ СУБЪЕКТОВ РОССИЙСКОЙ ФЕДЕРАЦИИ, ОРГАНОВ ПУБЛИЧНОЙ</w:t>
      </w:r>
    </w:p>
    <w:p w:rsidR="00A967B1" w:rsidRDefault="00A967B1">
      <w:pPr>
        <w:pStyle w:val="ConsPlusTitle"/>
        <w:jc w:val="center"/>
      </w:pPr>
      <w:r>
        <w:t>ВЛАСТИ ФЕДЕРАЛЬНЫХ ТЕРРИТОРИЙ И ГАЗОРАСПРЕДЕЛИТЕЛЬНЫХ</w:t>
      </w:r>
    </w:p>
    <w:p w:rsidR="00A967B1" w:rsidRDefault="00A967B1">
      <w:pPr>
        <w:pStyle w:val="ConsPlusTitle"/>
        <w:jc w:val="center"/>
      </w:pPr>
      <w:r>
        <w:t>ОРГАНИЗАЦИЙ, ПРИВЛЕКАЕМЫХ ЕДИНЫМ ОПЕРАТОРОМ ГАЗИФИКАЦИИ</w:t>
      </w:r>
    </w:p>
    <w:p w:rsidR="00A967B1" w:rsidRDefault="00A967B1">
      <w:pPr>
        <w:pStyle w:val="ConsPlusTitle"/>
        <w:jc w:val="center"/>
      </w:pPr>
      <w:r>
        <w:t>ИЛИ РЕГИОНАЛЬНЫМ ОПЕРАТОРОМ ГАЗИФИКАЦИИ, ПРИ РЕАЛИЗАЦИИ</w:t>
      </w:r>
    </w:p>
    <w:p w:rsidR="00A967B1" w:rsidRDefault="00A967B1">
      <w:pPr>
        <w:pStyle w:val="ConsPlusTitle"/>
        <w:jc w:val="center"/>
      </w:pPr>
      <w:r>
        <w:t>МЕРОПРИЯТИЙ МЕЖРЕГИОНАЛЬНЫХ И РЕГИОНАЛЬНЫХ ПРОГРАММ</w:t>
      </w:r>
    </w:p>
    <w:p w:rsidR="00A967B1" w:rsidRDefault="00A967B1">
      <w:pPr>
        <w:pStyle w:val="ConsPlusTitle"/>
        <w:jc w:val="center"/>
      </w:pPr>
      <w:r>
        <w:t>ГАЗИФИКАЦИИ ЖИЛИЩНО-КОММУНАЛЬНОГО ХОЗЯЙСТВА,</w:t>
      </w:r>
    </w:p>
    <w:p w:rsidR="00A967B1" w:rsidRDefault="00A967B1">
      <w:pPr>
        <w:pStyle w:val="ConsPlusTitle"/>
        <w:jc w:val="center"/>
      </w:pPr>
      <w:r>
        <w:t>ПРОМЫШЛЕННЫХ И ИНЫХ ОРГАНИЗАЦИЙ</w:t>
      </w:r>
    </w:p>
    <w:p w:rsidR="00A967B1" w:rsidRDefault="00A967B1">
      <w:pPr>
        <w:pStyle w:val="ConsPlusNormal"/>
        <w:jc w:val="center"/>
      </w:pPr>
    </w:p>
    <w:p w:rsidR="00A967B1" w:rsidRDefault="00A967B1">
      <w:pPr>
        <w:pStyle w:val="ConsPlusNormal"/>
        <w:ind w:firstLine="540"/>
        <w:jc w:val="both"/>
      </w:pPr>
      <w:r>
        <w:t xml:space="preserve">В соответствии с Федеральным </w:t>
      </w:r>
      <w:hyperlink r:id="rId6" w:history="1">
        <w:r>
          <w:rPr>
            <w:color w:val="0000FF"/>
          </w:rPr>
          <w:t>законом</w:t>
        </w:r>
      </w:hyperlink>
      <w:r>
        <w:t xml:space="preserve"> "О газоснабжении в Российской Федерации" Правительство Российской Федерации постановляет:</w:t>
      </w:r>
    </w:p>
    <w:p w:rsidR="00A967B1" w:rsidRDefault="00A967B1">
      <w:pPr>
        <w:pStyle w:val="ConsPlusNormal"/>
        <w:spacing w:before="220"/>
        <w:ind w:firstLine="540"/>
        <w:jc w:val="both"/>
      </w:pPr>
      <w:r>
        <w:t xml:space="preserve">1. Утвердить прилагаемые </w:t>
      </w:r>
      <w:hyperlink w:anchor="P34" w:history="1">
        <w:r>
          <w:rPr>
            <w:color w:val="0000FF"/>
          </w:rPr>
          <w:t>Правила</w:t>
        </w:r>
      </w:hyperlink>
      <w:r>
        <w:t xml:space="preserve"> взаимодействия единого оператора газификации, регионального оператора газификации, органов государственной власти субъектов Российской Федерации, органов публичной власти федеральных территорий и газораспределительных организаций, привлекаемых единым оператором газификации или региональным оператором газификации, при реализации мероприятий межрегиональных и региональных программ газификации жилищно-коммунального хозяйства, промышленных и иных организаций.</w:t>
      </w:r>
    </w:p>
    <w:p w:rsidR="00A967B1" w:rsidRDefault="00A967B1">
      <w:pPr>
        <w:pStyle w:val="ConsPlusNormal"/>
        <w:spacing w:before="220"/>
        <w:ind w:firstLine="540"/>
        <w:jc w:val="both"/>
      </w:pPr>
      <w:r>
        <w:t>2. Настоящее постановление вступает в силу со дня его официального опубликования.</w:t>
      </w:r>
    </w:p>
    <w:p w:rsidR="00A967B1" w:rsidRDefault="00A967B1">
      <w:pPr>
        <w:pStyle w:val="ConsPlusNormal"/>
        <w:ind w:firstLine="540"/>
        <w:jc w:val="both"/>
      </w:pPr>
    </w:p>
    <w:p w:rsidR="00A967B1" w:rsidRDefault="00A967B1">
      <w:pPr>
        <w:pStyle w:val="ConsPlusNormal"/>
        <w:jc w:val="right"/>
      </w:pPr>
      <w:r>
        <w:t>Председатель Правительства</w:t>
      </w:r>
    </w:p>
    <w:p w:rsidR="00A967B1" w:rsidRDefault="00A967B1">
      <w:pPr>
        <w:pStyle w:val="ConsPlusNormal"/>
        <w:jc w:val="right"/>
      </w:pPr>
      <w:r>
        <w:t>Российской Федерации</w:t>
      </w:r>
    </w:p>
    <w:p w:rsidR="00A967B1" w:rsidRDefault="00A967B1">
      <w:pPr>
        <w:pStyle w:val="ConsPlusNormal"/>
        <w:jc w:val="right"/>
      </w:pPr>
      <w:r>
        <w:t>М.МИШУСТИН</w:t>
      </w:r>
    </w:p>
    <w:p w:rsidR="00A967B1" w:rsidRDefault="00A967B1">
      <w:pPr>
        <w:pStyle w:val="ConsPlusNormal"/>
        <w:ind w:firstLine="540"/>
        <w:jc w:val="both"/>
      </w:pPr>
    </w:p>
    <w:p w:rsidR="00A967B1" w:rsidRDefault="00A967B1">
      <w:pPr>
        <w:pStyle w:val="ConsPlusNormal"/>
        <w:jc w:val="both"/>
      </w:pPr>
    </w:p>
    <w:p w:rsidR="00A967B1" w:rsidRDefault="00A967B1">
      <w:pPr>
        <w:pStyle w:val="ConsPlusNormal"/>
        <w:jc w:val="both"/>
      </w:pPr>
    </w:p>
    <w:p w:rsidR="00A967B1" w:rsidRDefault="00A967B1">
      <w:pPr>
        <w:pStyle w:val="ConsPlusNormal"/>
        <w:jc w:val="both"/>
      </w:pPr>
    </w:p>
    <w:p w:rsidR="00A967B1" w:rsidRDefault="00A967B1">
      <w:pPr>
        <w:pStyle w:val="ConsPlusNormal"/>
        <w:jc w:val="both"/>
      </w:pPr>
    </w:p>
    <w:p w:rsidR="00A967B1" w:rsidRDefault="00A967B1">
      <w:pPr>
        <w:pStyle w:val="ConsPlusNormal"/>
        <w:jc w:val="right"/>
        <w:outlineLvl w:val="0"/>
      </w:pPr>
      <w:r>
        <w:t>Утверждены</w:t>
      </w:r>
    </w:p>
    <w:p w:rsidR="00A967B1" w:rsidRDefault="00A967B1">
      <w:pPr>
        <w:pStyle w:val="ConsPlusNormal"/>
        <w:jc w:val="right"/>
      </w:pPr>
      <w:r>
        <w:t>постановлением Правительства</w:t>
      </w:r>
    </w:p>
    <w:p w:rsidR="00A967B1" w:rsidRDefault="00A967B1">
      <w:pPr>
        <w:pStyle w:val="ConsPlusNormal"/>
        <w:jc w:val="right"/>
      </w:pPr>
      <w:r>
        <w:t>Российской Федерации</w:t>
      </w:r>
    </w:p>
    <w:p w:rsidR="00A967B1" w:rsidRDefault="00A967B1">
      <w:pPr>
        <w:pStyle w:val="ConsPlusNormal"/>
        <w:jc w:val="right"/>
      </w:pPr>
      <w:r>
        <w:t>от 13 сентября 2021 г. N 1550</w:t>
      </w:r>
    </w:p>
    <w:p w:rsidR="00A967B1" w:rsidRDefault="00A967B1">
      <w:pPr>
        <w:pStyle w:val="ConsPlusNormal"/>
        <w:jc w:val="both"/>
      </w:pPr>
    </w:p>
    <w:p w:rsidR="00A967B1" w:rsidRDefault="00A967B1">
      <w:pPr>
        <w:pStyle w:val="ConsPlusTitle"/>
        <w:jc w:val="center"/>
      </w:pPr>
      <w:bookmarkStart w:id="0" w:name="P34"/>
      <w:bookmarkEnd w:id="0"/>
      <w:r>
        <w:t>ПРАВИЛА</w:t>
      </w:r>
    </w:p>
    <w:p w:rsidR="00A967B1" w:rsidRDefault="00A967B1">
      <w:pPr>
        <w:pStyle w:val="ConsPlusTitle"/>
        <w:jc w:val="center"/>
      </w:pPr>
      <w:r>
        <w:t>ВЗАИМОДЕЙСТВИЯ ЕДИНОГО ОПЕРАТОРА ГАЗИФИКАЦИИ,</w:t>
      </w:r>
    </w:p>
    <w:p w:rsidR="00A967B1" w:rsidRDefault="00A967B1">
      <w:pPr>
        <w:pStyle w:val="ConsPlusTitle"/>
        <w:jc w:val="center"/>
      </w:pPr>
      <w:r>
        <w:t>РЕГИОНАЛЬНОГО ОПЕРАТОРА ГАЗИФИКАЦИИ, ОРГАНОВ ГОСУДАРСТВЕННОЙ</w:t>
      </w:r>
    </w:p>
    <w:p w:rsidR="00A967B1" w:rsidRDefault="00A967B1">
      <w:pPr>
        <w:pStyle w:val="ConsPlusTitle"/>
        <w:jc w:val="center"/>
      </w:pPr>
      <w:r>
        <w:t>ВЛАСТИ СУБЪЕКТОВ РОССИЙСКОЙ ФЕДЕРАЦИИ, ОРГАНОВ ПУБЛИЧНОЙ</w:t>
      </w:r>
    </w:p>
    <w:p w:rsidR="00A967B1" w:rsidRDefault="00A967B1">
      <w:pPr>
        <w:pStyle w:val="ConsPlusTitle"/>
        <w:jc w:val="center"/>
      </w:pPr>
      <w:r>
        <w:t>ВЛАСТИ ФЕДЕРАЛЬНЫХ ТЕРРИТОРИЙ И ГАЗОРАСПРЕДЕЛИТЕЛЬНЫХ</w:t>
      </w:r>
    </w:p>
    <w:p w:rsidR="00A967B1" w:rsidRDefault="00A967B1">
      <w:pPr>
        <w:pStyle w:val="ConsPlusTitle"/>
        <w:jc w:val="center"/>
      </w:pPr>
      <w:r>
        <w:t>ОРГАНИЗАЦИЙ, ПРИВЛЕКАЕМЫХ ЕДИНЫМ ОПЕРАТОРОМ ГАЗИФИКАЦИИ</w:t>
      </w:r>
    </w:p>
    <w:p w:rsidR="00A967B1" w:rsidRDefault="00A967B1">
      <w:pPr>
        <w:pStyle w:val="ConsPlusTitle"/>
        <w:jc w:val="center"/>
      </w:pPr>
      <w:r>
        <w:t>ИЛИ РЕГИОНАЛЬНЫМ ОПЕРАТОРОМ ГАЗИФИКАЦИИ, ПРИ РЕАЛИЗАЦИИ</w:t>
      </w:r>
    </w:p>
    <w:p w:rsidR="00A967B1" w:rsidRDefault="00A967B1">
      <w:pPr>
        <w:pStyle w:val="ConsPlusTitle"/>
        <w:jc w:val="center"/>
      </w:pPr>
      <w:r>
        <w:t>МЕРОПРИЯТИЙ МЕЖРЕГИОНАЛЬНЫХ И РЕГИОНАЛЬНЫХ ПРОГРАММ</w:t>
      </w:r>
    </w:p>
    <w:p w:rsidR="00A967B1" w:rsidRDefault="00A967B1">
      <w:pPr>
        <w:pStyle w:val="ConsPlusTitle"/>
        <w:jc w:val="center"/>
      </w:pPr>
      <w:r>
        <w:t>ГАЗИФИКАЦИИ ЖИЛИЩНО-КОММУНАЛЬНОГО ХОЗЯЙСТВА,</w:t>
      </w:r>
    </w:p>
    <w:p w:rsidR="00A967B1" w:rsidRDefault="00A967B1">
      <w:pPr>
        <w:pStyle w:val="ConsPlusTitle"/>
        <w:jc w:val="center"/>
      </w:pPr>
      <w:r>
        <w:t>ПРОМЫШЛЕННЫХ И ИНЫХ ОРГАНИЗАЦИЙ</w:t>
      </w:r>
    </w:p>
    <w:p w:rsidR="00A967B1" w:rsidRDefault="00A967B1">
      <w:pPr>
        <w:pStyle w:val="ConsPlusNormal"/>
        <w:jc w:val="both"/>
      </w:pPr>
    </w:p>
    <w:p w:rsidR="00A967B1" w:rsidRDefault="00A967B1">
      <w:pPr>
        <w:pStyle w:val="ConsPlusNormal"/>
        <w:ind w:firstLine="540"/>
        <w:jc w:val="both"/>
      </w:pPr>
      <w:r>
        <w:t>1. Настоящие Правила определяют порядок взаимодействия единого оператора газификации, регионального оператора газификации, органов государственной власти субъектов Российской Федерации, органов публичной власти федеральных территорий и газораспределительных организаций, привлекаемых единым оператором газификации или региональным оператором газификации, при реализации мероприятий межрегиональных и региональных программ газификации жилищно-коммунального хозяйства, промышленных и иных организаций, в том числе порядок финансирования мероприятий по технологическому присоединению к газораспределительным сетям газоиспользующего оборудования в рамках догазификации.</w:t>
      </w:r>
    </w:p>
    <w:p w:rsidR="00A967B1" w:rsidRDefault="00A967B1">
      <w:pPr>
        <w:pStyle w:val="ConsPlusNormal"/>
        <w:spacing w:before="220"/>
        <w:ind w:firstLine="540"/>
        <w:jc w:val="both"/>
      </w:pPr>
      <w:r>
        <w:t>2. Понятия, используемые в настоящих Правилах, означают следующее:</w:t>
      </w:r>
    </w:p>
    <w:p w:rsidR="00A967B1" w:rsidRDefault="00A967B1">
      <w:pPr>
        <w:pStyle w:val="ConsPlusNormal"/>
        <w:spacing w:before="220"/>
        <w:ind w:firstLine="540"/>
        <w:jc w:val="both"/>
      </w:pPr>
      <w:r>
        <w:t>"догазификация" - осуществление подключения (технологического присоединения) к газораспределительным сетям газоиспользующего оборудования, расположенного в домовладениях, принадлежащих физическим лицам, намеревающимся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с учетом выполнения мероприятий в рамках такого подключения (технологического присоединения) до границ земельных участков, принадлежащих указанным физическим лицам, без взимания средств с физического лица при условии, что в населенном пункте, в котором располагается домовладение физического лица, проложены газораспределительные сети, по которым осуществляется транспортировка газа;</w:t>
      </w:r>
    </w:p>
    <w:p w:rsidR="00A967B1" w:rsidRDefault="00A967B1">
      <w:pPr>
        <w:pStyle w:val="ConsPlusNormal"/>
        <w:spacing w:before="220"/>
        <w:ind w:firstLine="540"/>
        <w:jc w:val="both"/>
      </w:pPr>
      <w:r>
        <w:t>"мероприятия по технологическому присоединению к газораспределительным сетям газоиспользующего оборудования в рамках догазификации" (далее - мероприятия по технологическому присоединению в рамках догазификации) - мероприятия по строительству и (или) реконструкции газораспределительных сетей и (или) газотранспортных систем, предусмотренные межрегиональной или региональной программой газификации жилищно-коммунального хозяйства, промышленных и иных организаций в части пообъектного плана-графика догазификации, и мероприятия, содержащиеся в договорах о технологическом присоединении к газораспределительным сетям газоиспользующего оборудования, заключаемых в рамках догазификации (далее - программа газификации).</w:t>
      </w:r>
    </w:p>
    <w:p w:rsidR="00A967B1" w:rsidRDefault="00A967B1">
      <w:pPr>
        <w:pStyle w:val="ConsPlusNormal"/>
        <w:spacing w:before="220"/>
        <w:ind w:firstLine="540"/>
        <w:jc w:val="both"/>
      </w:pPr>
      <w:r>
        <w:t>3. Взаимодействие единого оператора газификации, регионального оператора газификации, органов государственной власти субъектов Российской Федерации, органов публичной власти федеральных территорий и газораспределительных организаций, привлекаемых единым оператором газификации или региональным оператором газификации, осуществляется в целях:</w:t>
      </w:r>
    </w:p>
    <w:p w:rsidR="00A967B1" w:rsidRDefault="00A967B1">
      <w:pPr>
        <w:pStyle w:val="ConsPlusNormal"/>
        <w:spacing w:before="220"/>
        <w:ind w:firstLine="540"/>
        <w:jc w:val="both"/>
      </w:pPr>
      <w:r>
        <w:t>достижения целевых показателей программ газификации;</w:t>
      </w:r>
    </w:p>
    <w:p w:rsidR="00A967B1" w:rsidRDefault="00A967B1">
      <w:pPr>
        <w:pStyle w:val="ConsPlusNormal"/>
        <w:spacing w:before="220"/>
        <w:ind w:firstLine="540"/>
        <w:jc w:val="both"/>
      </w:pPr>
      <w:r>
        <w:t>обеспечения согласованности действий при реализации программ газификации;</w:t>
      </w:r>
    </w:p>
    <w:p w:rsidR="00A967B1" w:rsidRDefault="00A967B1">
      <w:pPr>
        <w:pStyle w:val="ConsPlusNormal"/>
        <w:spacing w:before="220"/>
        <w:ind w:firstLine="540"/>
        <w:jc w:val="both"/>
      </w:pPr>
      <w:r>
        <w:t>оценки рисков реализации программ газификации;</w:t>
      </w:r>
    </w:p>
    <w:p w:rsidR="00A967B1" w:rsidRDefault="00A967B1">
      <w:pPr>
        <w:pStyle w:val="ConsPlusNormal"/>
        <w:spacing w:before="220"/>
        <w:ind w:firstLine="540"/>
        <w:jc w:val="both"/>
      </w:pPr>
      <w:r>
        <w:t>мониторинга исполнения мероприятий программы газификации.</w:t>
      </w:r>
    </w:p>
    <w:p w:rsidR="00A967B1" w:rsidRDefault="00A967B1">
      <w:pPr>
        <w:pStyle w:val="ConsPlusNormal"/>
        <w:spacing w:before="220"/>
        <w:ind w:firstLine="540"/>
        <w:jc w:val="both"/>
      </w:pPr>
      <w:r>
        <w:t>4. Взаимодействие единого оператора газификации, регионального оператора газификации, органов государственной власти субъектов Российской Федерации, органов публичной власти федеральных территорий и газораспределительных организаций, привлекаемых единым оператором газификации или региональным оператором газификации, при реализации программ газификации осуществляется посредством:</w:t>
      </w:r>
    </w:p>
    <w:p w:rsidR="00A967B1" w:rsidRDefault="00A967B1">
      <w:pPr>
        <w:pStyle w:val="ConsPlusNormal"/>
        <w:spacing w:before="220"/>
        <w:ind w:firstLine="540"/>
        <w:jc w:val="both"/>
      </w:pPr>
      <w:r>
        <w:t>обмена информацией, в том числе в целях достижения целевых показателей программ газификации;</w:t>
      </w:r>
    </w:p>
    <w:p w:rsidR="00A967B1" w:rsidRDefault="00A967B1">
      <w:pPr>
        <w:pStyle w:val="ConsPlusNormal"/>
        <w:spacing w:before="220"/>
        <w:ind w:firstLine="540"/>
        <w:jc w:val="both"/>
      </w:pPr>
      <w:r>
        <w:t xml:space="preserve">использования отдельного раздела официального сайта единого оператора газификации </w:t>
      </w:r>
      <w:r>
        <w:lastRenderedPageBreak/>
        <w:t>региональными операторами газификации и газораспределительными организациями в части передачи единому оператору газификации информации о регистрации и ходе реализации заявок на подключение (технологическое присоединение) газоиспользующего оборудования и объектов капитального строительства к сетям газораспределения и заявок о заключении договора о подключении (технологическом присоединении) газоиспользующего оборудования и объектов капитального строительства к сетям газораспределения (далее - договор о подключении);</w:t>
      </w:r>
    </w:p>
    <w:p w:rsidR="00A967B1" w:rsidRDefault="00A967B1">
      <w:pPr>
        <w:pStyle w:val="ConsPlusNormal"/>
        <w:spacing w:before="220"/>
        <w:ind w:firstLine="540"/>
        <w:jc w:val="both"/>
      </w:pPr>
      <w:r>
        <w:t>финансирования мероприятий по газификации, осуществляемых в соответствии с программой газификации, в том числе в рамках догазификации, проводимой в соответствии с настоящими Правилами;</w:t>
      </w:r>
    </w:p>
    <w:p w:rsidR="00A967B1" w:rsidRDefault="00A967B1">
      <w:pPr>
        <w:pStyle w:val="ConsPlusNormal"/>
        <w:spacing w:before="220"/>
        <w:ind w:firstLine="540"/>
        <w:jc w:val="both"/>
      </w:pPr>
      <w:r>
        <w:t>проведения мониторинга реализации программ газификации;</w:t>
      </w:r>
    </w:p>
    <w:p w:rsidR="00A967B1" w:rsidRDefault="00A967B1">
      <w:pPr>
        <w:pStyle w:val="ConsPlusNormal"/>
        <w:spacing w:before="220"/>
        <w:ind w:firstLine="540"/>
        <w:jc w:val="both"/>
      </w:pPr>
      <w:r>
        <w:t>обмена опытом реализации программ газификации;</w:t>
      </w:r>
    </w:p>
    <w:p w:rsidR="00A967B1" w:rsidRDefault="00A967B1">
      <w:pPr>
        <w:pStyle w:val="ConsPlusNormal"/>
        <w:spacing w:before="220"/>
        <w:ind w:firstLine="540"/>
        <w:jc w:val="both"/>
      </w:pPr>
      <w:r>
        <w:t>подготовки предложений по совершенствованию нормативно-правовой базы;</w:t>
      </w:r>
    </w:p>
    <w:p w:rsidR="00A967B1" w:rsidRDefault="00A967B1">
      <w:pPr>
        <w:pStyle w:val="ConsPlusNormal"/>
        <w:spacing w:before="220"/>
        <w:ind w:firstLine="540"/>
        <w:jc w:val="both"/>
      </w:pPr>
      <w:r>
        <w:t>подготовки предложений по совершенствованию методов ценообразования на товары, работы и услуги, используемые при реализации программ газификации;</w:t>
      </w:r>
    </w:p>
    <w:p w:rsidR="00A967B1" w:rsidRDefault="00A967B1">
      <w:pPr>
        <w:pStyle w:val="ConsPlusNormal"/>
        <w:spacing w:before="220"/>
        <w:ind w:firstLine="540"/>
        <w:jc w:val="both"/>
      </w:pPr>
      <w:r>
        <w:t>учета и регистрации прав собственности на бесхозяйные газораспределительные сети в порядке, установленном законодательством Российской Федерации;</w:t>
      </w:r>
    </w:p>
    <w:p w:rsidR="00A967B1" w:rsidRDefault="00A967B1">
      <w:pPr>
        <w:pStyle w:val="ConsPlusNormal"/>
        <w:spacing w:before="220"/>
        <w:ind w:firstLine="540"/>
        <w:jc w:val="both"/>
      </w:pPr>
      <w:r>
        <w:t>информирования потребителей, в том числе потенциальных, о мероприятиях, предусмотренных программами газификации;</w:t>
      </w:r>
    </w:p>
    <w:p w:rsidR="00A967B1" w:rsidRDefault="00A967B1">
      <w:pPr>
        <w:pStyle w:val="ConsPlusNormal"/>
        <w:spacing w:before="220"/>
        <w:ind w:firstLine="540"/>
        <w:jc w:val="both"/>
      </w:pPr>
      <w:r>
        <w:t>подготовки и утверждения документации по планировке территорий в порядке, установленном законодательством Российской Федерации;</w:t>
      </w:r>
    </w:p>
    <w:p w:rsidR="00A967B1" w:rsidRDefault="00A967B1">
      <w:pPr>
        <w:pStyle w:val="ConsPlusNormal"/>
        <w:spacing w:before="220"/>
        <w:ind w:firstLine="540"/>
        <w:jc w:val="both"/>
      </w:pPr>
      <w:r>
        <w:t>принятия решения об установления, изменения и о прекращении существования зон с особыми условиями использования в порядке, установленном законодательством Российской Федерации;</w:t>
      </w:r>
    </w:p>
    <w:p w:rsidR="00A967B1" w:rsidRDefault="00A967B1">
      <w:pPr>
        <w:pStyle w:val="ConsPlusNormal"/>
        <w:spacing w:before="220"/>
        <w:ind w:firstLine="540"/>
        <w:jc w:val="both"/>
      </w:pPr>
      <w:r>
        <w:t>подготовки и реализации мер поддержки отдельных категорий граждан, связанных с осуществлением мероприятий по подключению (технологическому присоединению) в пределах границ земельных участков, на которых располагаются их домовладения, и (или) по установке газоиспользующего оборудования, и (или) строительства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rsidR="00A967B1" w:rsidRDefault="00A967B1">
      <w:pPr>
        <w:pStyle w:val="ConsPlusNormal"/>
        <w:spacing w:before="220"/>
        <w:ind w:firstLine="540"/>
        <w:jc w:val="both"/>
      </w:pPr>
      <w:r>
        <w:t>5. Единый оператор газификации в рамках взаимодействия при реализации программ газификации:</w:t>
      </w:r>
    </w:p>
    <w:p w:rsidR="00A967B1" w:rsidRDefault="00A967B1">
      <w:pPr>
        <w:pStyle w:val="ConsPlusNormal"/>
        <w:spacing w:before="220"/>
        <w:ind w:firstLine="540"/>
        <w:jc w:val="both"/>
      </w:pPr>
      <w:r>
        <w:t>а) осуществляет мониторинг реализации программ газификации;</w:t>
      </w:r>
    </w:p>
    <w:p w:rsidR="00A967B1" w:rsidRDefault="00A967B1">
      <w:pPr>
        <w:pStyle w:val="ConsPlusNormal"/>
        <w:spacing w:before="220"/>
        <w:ind w:firstLine="540"/>
        <w:jc w:val="both"/>
      </w:pPr>
      <w:r>
        <w:t>б) осуществляет координацию действий газораспределительных организаций при реализации программ газификации в субъектах Российской Федерации, в которых действует единый оператор газификации;</w:t>
      </w:r>
    </w:p>
    <w:p w:rsidR="00A967B1" w:rsidRDefault="00A967B1">
      <w:pPr>
        <w:pStyle w:val="ConsPlusNormal"/>
        <w:spacing w:before="220"/>
        <w:ind w:firstLine="540"/>
        <w:jc w:val="both"/>
      </w:pPr>
      <w:r>
        <w:t>в) осуществляет проектирование и строительство газотранспортных систем, в том числе газораспределительных станций, за исключением газотранспортных систем, не находящихся в собственности организации - собственника Единой системы газоснабжения либо технологически не связанных с газотранспортными системами, не находящимися в собственности организации - собственника Единой системы газоснабжения;</w:t>
      </w:r>
    </w:p>
    <w:p w:rsidR="00A967B1" w:rsidRDefault="00A967B1">
      <w:pPr>
        <w:pStyle w:val="ConsPlusNormal"/>
        <w:spacing w:before="220"/>
        <w:ind w:firstLine="540"/>
        <w:jc w:val="both"/>
      </w:pPr>
      <w:bookmarkStart w:id="1" w:name="P71"/>
      <w:bookmarkEnd w:id="1"/>
      <w:r>
        <w:t xml:space="preserve">г) осуществляет проектирование, строительство и реконструкцию газораспределительных </w:t>
      </w:r>
      <w:r>
        <w:lastRenderedPageBreak/>
        <w:t xml:space="preserve">сетей в случае, указанном в </w:t>
      </w:r>
      <w:hyperlink w:anchor="P76" w:history="1">
        <w:r>
          <w:rPr>
            <w:color w:val="0000FF"/>
          </w:rPr>
          <w:t>подпункте "и"</w:t>
        </w:r>
      </w:hyperlink>
      <w:r>
        <w:t xml:space="preserve"> настоящего пункта;</w:t>
      </w:r>
    </w:p>
    <w:p w:rsidR="00A967B1" w:rsidRDefault="00A967B1">
      <w:pPr>
        <w:pStyle w:val="ConsPlusNormal"/>
        <w:spacing w:before="220"/>
        <w:ind w:firstLine="540"/>
        <w:jc w:val="both"/>
      </w:pPr>
      <w:r>
        <w:t>д) осуществляет контроль за ходом реализации строительства в рамках реализации программ газификации в субъектах Российской Федерации, в которых действует единый оператор газификации;</w:t>
      </w:r>
    </w:p>
    <w:p w:rsidR="00A967B1" w:rsidRDefault="00A967B1">
      <w:pPr>
        <w:pStyle w:val="ConsPlusNormal"/>
        <w:spacing w:before="220"/>
        <w:ind w:firstLine="540"/>
        <w:jc w:val="both"/>
      </w:pPr>
      <w:r>
        <w:t>е) осуществляет контроль за соблюдением сроков исполнения программ газификации с использованием инженерно-технического аудита и подключением к единой информационной платформе всех участников программы газификации;</w:t>
      </w:r>
    </w:p>
    <w:p w:rsidR="00A967B1" w:rsidRDefault="00A967B1">
      <w:pPr>
        <w:pStyle w:val="ConsPlusNormal"/>
        <w:spacing w:before="220"/>
        <w:ind w:firstLine="540"/>
        <w:jc w:val="both"/>
      </w:pPr>
      <w:r>
        <w:t>ж) осуществляет сбор в субъектах Российской Федерации, в которых действует единый оператор газификации, заявок о заключении договора о подключении;</w:t>
      </w:r>
    </w:p>
    <w:p w:rsidR="00A967B1" w:rsidRDefault="00A967B1">
      <w:pPr>
        <w:pStyle w:val="ConsPlusNormal"/>
        <w:spacing w:before="220"/>
        <w:ind w:firstLine="540"/>
        <w:jc w:val="both"/>
      </w:pPr>
      <w:r>
        <w:t>з) осуществляет сбор заявок о заключении договора о подключении через многофункциональный центр предоставления государственных и муниципальных услуг либо через федеральную государственную информационную систему "Единый портал государственных и муниципальных услуг (функций)";</w:t>
      </w:r>
    </w:p>
    <w:p w:rsidR="00A967B1" w:rsidRDefault="00A967B1">
      <w:pPr>
        <w:pStyle w:val="ConsPlusNormal"/>
        <w:spacing w:before="220"/>
        <w:ind w:firstLine="540"/>
        <w:jc w:val="both"/>
      </w:pPr>
      <w:bookmarkStart w:id="2" w:name="P76"/>
      <w:bookmarkEnd w:id="2"/>
      <w:r>
        <w:t>и) осуществляет технологическое присоединение газоиспользующего оборудования и объектов капитального строительства к газораспределительным сетям в субъектах Российской Федерации, в которых действует единый оператор газификации (в случае объективной невозможности исполнения газораспределительной организацией обязательств по договору о подключении);</w:t>
      </w:r>
    </w:p>
    <w:p w:rsidR="00A967B1" w:rsidRDefault="00A967B1">
      <w:pPr>
        <w:pStyle w:val="ConsPlusNormal"/>
        <w:spacing w:before="220"/>
        <w:ind w:firstLine="540"/>
        <w:jc w:val="both"/>
      </w:pPr>
      <w:r>
        <w:t>к) осуществляет подготовку предложений по совершенствованию методов ценообразования на товары, работы и услуги, используемые при реализации программ газификации;</w:t>
      </w:r>
    </w:p>
    <w:p w:rsidR="00A967B1" w:rsidRDefault="00A967B1">
      <w:pPr>
        <w:pStyle w:val="ConsPlusNormal"/>
        <w:spacing w:before="220"/>
        <w:ind w:firstLine="540"/>
        <w:jc w:val="both"/>
      </w:pPr>
      <w:r>
        <w:t>л) обеспечивает финансирование мероприятий по реконструкции газотранспортных систем, в том числе газораспределительных станций, за исключением газотранспортных систем, не находящихся в собственности организации - собственника Единой системы газоснабжения либо технологически не связанных с газотранспортными системами, не находящимися в собственности организации - собственника Единой системы газоснабжения;</w:t>
      </w:r>
    </w:p>
    <w:p w:rsidR="00A967B1" w:rsidRDefault="00A967B1">
      <w:pPr>
        <w:pStyle w:val="ConsPlusNormal"/>
        <w:spacing w:before="220"/>
        <w:ind w:firstLine="540"/>
        <w:jc w:val="both"/>
      </w:pPr>
      <w:r>
        <w:t>м) обеспечивает финансирование мероприятий по реализации программ газификации в части обеспечения реализации мероприятий по проектированию, строительству и реконструкции газотранспортных систем, в том числе газораспределительных станций, за исключением газотранспортных систем, не находящихся в собственности организации - собственника Единой системы газоснабжения либо технологически не связанных с газотранспортными системами, не находящимися в собственности организации - собственника Единой системы газоснабжения;</w:t>
      </w:r>
    </w:p>
    <w:p w:rsidR="00A967B1" w:rsidRDefault="00A967B1">
      <w:pPr>
        <w:pStyle w:val="ConsPlusNormal"/>
        <w:spacing w:before="220"/>
        <w:ind w:firstLine="540"/>
        <w:jc w:val="both"/>
      </w:pPr>
      <w:r>
        <w:t xml:space="preserve">н) обеспечивает финансирование мероприятий по проектированию, строительству и реконструкции газораспределительных сетей в субъектах Российской Федерации, в которых действует единый оператор газификации, а также в случае, указанном в </w:t>
      </w:r>
      <w:hyperlink w:anchor="P81" w:history="1">
        <w:r>
          <w:rPr>
            <w:color w:val="0000FF"/>
          </w:rPr>
          <w:t>подпункте "о"</w:t>
        </w:r>
      </w:hyperlink>
      <w:r>
        <w:t xml:space="preserve"> настоящего пункта;</w:t>
      </w:r>
    </w:p>
    <w:p w:rsidR="00A967B1" w:rsidRDefault="00A967B1">
      <w:pPr>
        <w:pStyle w:val="ConsPlusNormal"/>
        <w:spacing w:before="220"/>
        <w:ind w:firstLine="540"/>
        <w:jc w:val="both"/>
      </w:pPr>
      <w:bookmarkStart w:id="3" w:name="P81"/>
      <w:bookmarkEnd w:id="3"/>
      <w:r>
        <w:t>о) обеспечивает финансирование мероприятий в рамках догазификации на территории всех субъектов Российской Федерации при отсутствии такой возможности у регионального оператора газификации и газораспределительных организаций в соответствии с настоящими Правилами;</w:t>
      </w:r>
    </w:p>
    <w:p w:rsidR="00A967B1" w:rsidRDefault="00A967B1">
      <w:pPr>
        <w:pStyle w:val="ConsPlusNormal"/>
        <w:spacing w:before="220"/>
        <w:ind w:firstLine="540"/>
        <w:jc w:val="both"/>
      </w:pPr>
      <w:r>
        <w:t xml:space="preserve">п) вправе осуществлять проектирование, строительство и реконструкцию газораспределительных сетей в субъектах Российской Федерации, в которых действует единый оператор газификации (за исключением случая, указанного в </w:t>
      </w:r>
      <w:hyperlink w:anchor="P71" w:history="1">
        <w:r>
          <w:rPr>
            <w:color w:val="0000FF"/>
          </w:rPr>
          <w:t>подпункте "г"</w:t>
        </w:r>
      </w:hyperlink>
      <w:r>
        <w:t xml:space="preserve"> настоящего пункта).</w:t>
      </w:r>
    </w:p>
    <w:p w:rsidR="00A967B1" w:rsidRDefault="00A967B1">
      <w:pPr>
        <w:pStyle w:val="ConsPlusNormal"/>
        <w:spacing w:before="220"/>
        <w:ind w:firstLine="540"/>
        <w:jc w:val="both"/>
      </w:pPr>
      <w:r>
        <w:t>6. Региональный оператор газификации в рамках взаимодействия при реализации программ газификации:</w:t>
      </w:r>
    </w:p>
    <w:p w:rsidR="00A967B1" w:rsidRDefault="00A967B1">
      <w:pPr>
        <w:pStyle w:val="ConsPlusNormal"/>
        <w:spacing w:before="220"/>
        <w:ind w:firstLine="540"/>
        <w:jc w:val="both"/>
      </w:pPr>
      <w:r>
        <w:lastRenderedPageBreak/>
        <w:t>а) осуществляет мониторинг реализации программ газификации;</w:t>
      </w:r>
    </w:p>
    <w:p w:rsidR="00A967B1" w:rsidRDefault="00A967B1">
      <w:pPr>
        <w:pStyle w:val="ConsPlusNormal"/>
        <w:spacing w:before="220"/>
        <w:ind w:firstLine="540"/>
        <w:jc w:val="both"/>
      </w:pPr>
      <w:r>
        <w:t>б) осуществляет координацию действий газораспределительных организаций при реализации программ газификации в субъектах Российской Федерации, в которых действует региональный оператор газификации;</w:t>
      </w:r>
    </w:p>
    <w:p w:rsidR="00A967B1" w:rsidRDefault="00A967B1">
      <w:pPr>
        <w:pStyle w:val="ConsPlusNormal"/>
        <w:spacing w:before="220"/>
        <w:ind w:firstLine="540"/>
        <w:jc w:val="both"/>
      </w:pPr>
      <w:r>
        <w:t>в) осуществляет реконструкцию газотранспортных систем, в том числе газораспределительных станций, принадлежащих региональному оператору газификации на праве собственности или ином законном основании;</w:t>
      </w:r>
    </w:p>
    <w:p w:rsidR="00A967B1" w:rsidRDefault="00A967B1">
      <w:pPr>
        <w:pStyle w:val="ConsPlusNormal"/>
        <w:spacing w:before="220"/>
        <w:ind w:firstLine="540"/>
        <w:jc w:val="both"/>
      </w:pPr>
      <w:r>
        <w:t xml:space="preserve">г) осуществляет проектирование, строительство и реконструкцию газораспределительных сетей в субъектах Российской Федерации, в которых действует региональный оператор газификации, а также в случае, указанном в </w:t>
      </w:r>
      <w:hyperlink w:anchor="P91" w:history="1">
        <w:r>
          <w:rPr>
            <w:color w:val="0000FF"/>
          </w:rPr>
          <w:t>подпункте "з"</w:t>
        </w:r>
      </w:hyperlink>
      <w:r>
        <w:t xml:space="preserve"> настоящего пункта;</w:t>
      </w:r>
    </w:p>
    <w:p w:rsidR="00A967B1" w:rsidRDefault="00A967B1">
      <w:pPr>
        <w:pStyle w:val="ConsPlusNormal"/>
        <w:spacing w:before="220"/>
        <w:ind w:firstLine="540"/>
        <w:jc w:val="both"/>
      </w:pPr>
      <w:r>
        <w:t>д) осуществляет контроль за ходом реализации строительства в рамках реализации программ газификации в субъектах Российской Федерации, в которых действует региональный оператор газификации;</w:t>
      </w:r>
    </w:p>
    <w:p w:rsidR="00A967B1" w:rsidRDefault="00A967B1">
      <w:pPr>
        <w:pStyle w:val="ConsPlusNormal"/>
        <w:spacing w:before="220"/>
        <w:ind w:firstLine="540"/>
        <w:jc w:val="both"/>
      </w:pPr>
      <w:r>
        <w:t>е) осуществляет контроль за соблюдением сроков исполнения программ газификации с использованием инженерно-технического аудита и подключением к единой информационной платформе всех участников программы газификации;</w:t>
      </w:r>
    </w:p>
    <w:p w:rsidR="00A967B1" w:rsidRDefault="00A967B1">
      <w:pPr>
        <w:pStyle w:val="ConsPlusNormal"/>
        <w:spacing w:before="220"/>
        <w:ind w:firstLine="540"/>
        <w:jc w:val="both"/>
      </w:pPr>
      <w:r>
        <w:t>ж) осуществляет сбор в субъектах Российской Федерации, в которых действует региональный оператор газификации, заявок о заключении договора о подключении;</w:t>
      </w:r>
    </w:p>
    <w:p w:rsidR="00A967B1" w:rsidRDefault="00A967B1">
      <w:pPr>
        <w:pStyle w:val="ConsPlusNormal"/>
        <w:spacing w:before="220"/>
        <w:ind w:firstLine="540"/>
        <w:jc w:val="both"/>
      </w:pPr>
      <w:bookmarkStart w:id="4" w:name="P91"/>
      <w:bookmarkEnd w:id="4"/>
      <w:r>
        <w:t>з) осуществляет технологическое присоединение газоиспользующего оборудования и объектов капитального строительства к газораспределительным сетям в субъектах Российской Федерации, в которых действует региональный оператор газификации (в случае объективной невозможности исполнения газораспределительной организацией обязательств по договору о подключении);</w:t>
      </w:r>
    </w:p>
    <w:p w:rsidR="00A967B1" w:rsidRDefault="00A967B1">
      <w:pPr>
        <w:pStyle w:val="ConsPlusNormal"/>
        <w:spacing w:before="220"/>
        <w:ind w:firstLine="540"/>
        <w:jc w:val="both"/>
      </w:pPr>
      <w:r>
        <w:t>и) осуществляет подготовку предложений по совершенствованию методов ценообразования на товары, работы и услуги, используемые при реализации программ газификации;</w:t>
      </w:r>
    </w:p>
    <w:p w:rsidR="00A967B1" w:rsidRDefault="00A967B1">
      <w:pPr>
        <w:pStyle w:val="ConsPlusNormal"/>
        <w:spacing w:before="220"/>
        <w:ind w:firstLine="540"/>
        <w:jc w:val="both"/>
      </w:pPr>
      <w:r>
        <w:t>к) обеспечивает финансирование мероприятий по реконструкции газотранспортных систем, в том числе газораспределительных станций, в субъектах Российской Федерации, в которых действует региональный оператор газификации;</w:t>
      </w:r>
    </w:p>
    <w:p w:rsidR="00A967B1" w:rsidRDefault="00A967B1">
      <w:pPr>
        <w:pStyle w:val="ConsPlusNormal"/>
        <w:spacing w:before="220"/>
        <w:ind w:firstLine="540"/>
        <w:jc w:val="both"/>
      </w:pPr>
      <w:r>
        <w:t>л) обеспечивает финансирование мероприятий по реализации программ газификации в части обеспечения реализации мероприятий по проектированию, строительству и реконструкции газотранспортных систем, в том числе газораспределительных станций, в субъектах Российской Федерации, в которых действует региональный оператор газификации, за исключением газотранспортных систем, находящихся в собственности организации - собственника Единой системы газоснабжения либо технологически не связанных с газотранспортными системами, находящимися в собственности организации - собственника Единой системы газоснабжения;</w:t>
      </w:r>
    </w:p>
    <w:p w:rsidR="00A967B1" w:rsidRDefault="00A967B1">
      <w:pPr>
        <w:pStyle w:val="ConsPlusNormal"/>
        <w:spacing w:before="220"/>
        <w:ind w:firstLine="540"/>
        <w:jc w:val="both"/>
      </w:pPr>
      <w:r>
        <w:t>м) обеспечивает финансирование мероприятий по проектированию, строительству и реконструкции газораспределительных сетей в субъектах Российской Федерации, в которых действует региональный оператор газификации;</w:t>
      </w:r>
    </w:p>
    <w:p w:rsidR="00A967B1" w:rsidRDefault="00A967B1">
      <w:pPr>
        <w:pStyle w:val="ConsPlusNormal"/>
        <w:spacing w:before="220"/>
        <w:ind w:firstLine="540"/>
        <w:jc w:val="both"/>
      </w:pPr>
      <w:r>
        <w:t xml:space="preserve">н) обеспечивает финансирование мероприятий в рамках догазификации на территориях всех субъектов Российской Федерации при отсутствии такой возможности у регионального оператора газификации и газораспределительных организаций в соответствии с порядком финансирования единым оператором газификации и (или) региональным оператором газификации мероприятий по технологическому присоединению к газораспределительным сетям </w:t>
      </w:r>
      <w:r>
        <w:lastRenderedPageBreak/>
        <w:t>газоиспользующего оборудования.</w:t>
      </w:r>
    </w:p>
    <w:p w:rsidR="00A967B1" w:rsidRDefault="00A967B1">
      <w:pPr>
        <w:pStyle w:val="ConsPlusNormal"/>
        <w:spacing w:before="220"/>
        <w:ind w:firstLine="540"/>
        <w:jc w:val="both"/>
      </w:pPr>
      <w:bookmarkStart w:id="5" w:name="P97"/>
      <w:bookmarkEnd w:id="5"/>
      <w:r>
        <w:t>7. Органы государственной власти субъектов Российской Федерации в рамках взаимодействия при реализации программ газификации:</w:t>
      </w:r>
    </w:p>
    <w:p w:rsidR="00A967B1" w:rsidRDefault="00A967B1">
      <w:pPr>
        <w:pStyle w:val="ConsPlusNormal"/>
        <w:spacing w:before="220"/>
        <w:ind w:firstLine="540"/>
        <w:jc w:val="both"/>
      </w:pPr>
      <w:r>
        <w:t>а) осуществляют контроль за исполнением программ газификации на территориях соответствующих субъектов Российской Федерации и направляют в Министерство энергетики Российской Федерации отчеты о реализации программ газификации по форме, утверждаемой Министерством;</w:t>
      </w:r>
    </w:p>
    <w:p w:rsidR="00A967B1" w:rsidRDefault="00A967B1">
      <w:pPr>
        <w:pStyle w:val="ConsPlusNormal"/>
        <w:spacing w:before="220"/>
        <w:ind w:firstLine="540"/>
        <w:jc w:val="both"/>
      </w:pPr>
      <w:r>
        <w:t>б) осуществляют обмен опытом реализации программ газификации с органами государственной власти других субъектов Российской Федерации;</w:t>
      </w:r>
    </w:p>
    <w:p w:rsidR="00A967B1" w:rsidRDefault="00A967B1">
      <w:pPr>
        <w:pStyle w:val="ConsPlusNormal"/>
        <w:spacing w:before="220"/>
        <w:ind w:firstLine="540"/>
        <w:jc w:val="both"/>
      </w:pPr>
      <w:r>
        <w:t>в) осуществляют совершенствование региональной нормативно-правовой базы;</w:t>
      </w:r>
    </w:p>
    <w:p w:rsidR="00A967B1" w:rsidRDefault="00A967B1">
      <w:pPr>
        <w:pStyle w:val="ConsPlusNormal"/>
        <w:spacing w:before="220"/>
        <w:ind w:firstLine="540"/>
        <w:jc w:val="both"/>
      </w:pPr>
      <w:r>
        <w:t>г) осуществляют предоставление льгот по налогам и сборам в порядке, установленном законодательством Российской Федерации;</w:t>
      </w:r>
    </w:p>
    <w:p w:rsidR="00A967B1" w:rsidRDefault="00A967B1">
      <w:pPr>
        <w:pStyle w:val="ConsPlusNormal"/>
        <w:spacing w:before="220"/>
        <w:ind w:firstLine="540"/>
        <w:jc w:val="both"/>
      </w:pPr>
      <w:r>
        <w:t>д) осуществляют подготовку предложений по совершенствованию методов ценообразования на товары, работы и услуги, используемые при реализации программ газификации;</w:t>
      </w:r>
    </w:p>
    <w:p w:rsidR="00A967B1" w:rsidRDefault="00A967B1">
      <w:pPr>
        <w:pStyle w:val="ConsPlusNormal"/>
        <w:spacing w:before="220"/>
        <w:ind w:firstLine="540"/>
        <w:jc w:val="both"/>
      </w:pPr>
      <w:r>
        <w:t>е) осуществляют учет и регистрацию прав собственности на бесхозяйные газораспределительные сети в порядке, установленном законодательством Российской Федерации;</w:t>
      </w:r>
    </w:p>
    <w:p w:rsidR="00A967B1" w:rsidRDefault="00A967B1">
      <w:pPr>
        <w:pStyle w:val="ConsPlusNormal"/>
        <w:spacing w:before="220"/>
        <w:ind w:firstLine="540"/>
        <w:jc w:val="both"/>
      </w:pPr>
      <w:r>
        <w:t>ж) осуществляют информирование потребителей, в том числе потенциальных, о мероприятиях, предусмотренных программами газификации;</w:t>
      </w:r>
    </w:p>
    <w:p w:rsidR="00A967B1" w:rsidRDefault="00A967B1">
      <w:pPr>
        <w:pStyle w:val="ConsPlusNormal"/>
        <w:spacing w:before="220"/>
        <w:ind w:firstLine="540"/>
        <w:jc w:val="both"/>
      </w:pPr>
      <w:r>
        <w:t>з) осуществляют подготовку и утверждение документации по планировке территорий в порядке, установленном законодательством Российской Федерации;</w:t>
      </w:r>
    </w:p>
    <w:p w:rsidR="00A967B1" w:rsidRDefault="00A967B1">
      <w:pPr>
        <w:pStyle w:val="ConsPlusNormal"/>
        <w:spacing w:before="220"/>
        <w:ind w:firstLine="540"/>
        <w:jc w:val="both"/>
      </w:pPr>
      <w:r>
        <w:t>и) осуществляют принятие решения об установлении, изменении и о прекращении существования зон с особыми условиями использования в порядке, установленном законодательством Российской Федерации;</w:t>
      </w:r>
    </w:p>
    <w:p w:rsidR="00A967B1" w:rsidRDefault="00A967B1">
      <w:pPr>
        <w:pStyle w:val="ConsPlusNormal"/>
        <w:spacing w:before="220"/>
        <w:ind w:firstLine="540"/>
        <w:jc w:val="both"/>
      </w:pPr>
      <w:r>
        <w:t>к) осуществляют подготовку и реализацию мер поддержки отдельных категорий граждан, связанных с осуществлением мероприятий по подключению (технологическому присоединению) в пределах границ земельных участков, на которых располагаются их домовладения,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 в порядке, установленном законодательством субъекта Российской Федерации;</w:t>
      </w:r>
    </w:p>
    <w:p w:rsidR="00A967B1" w:rsidRDefault="00A967B1">
      <w:pPr>
        <w:pStyle w:val="ConsPlusNormal"/>
        <w:spacing w:before="220"/>
        <w:ind w:firstLine="540"/>
        <w:jc w:val="both"/>
      </w:pPr>
      <w:r>
        <w:t>л) осуществляют реализацию иных полномочий в соответствии с законодательством Российской Федерации и законодательством субъекта Российской Федерации, способствующих реализации программ газификации;</w:t>
      </w:r>
    </w:p>
    <w:p w:rsidR="00A967B1" w:rsidRDefault="00A967B1">
      <w:pPr>
        <w:pStyle w:val="ConsPlusNormal"/>
        <w:spacing w:before="220"/>
        <w:ind w:firstLine="540"/>
        <w:jc w:val="both"/>
      </w:pPr>
      <w:r>
        <w:t>м) обеспечивают перевод на природный газ котельных, находящихся в собственности субъектов Российской Федерации.</w:t>
      </w:r>
    </w:p>
    <w:p w:rsidR="00A967B1" w:rsidRDefault="00A967B1">
      <w:pPr>
        <w:pStyle w:val="ConsPlusNormal"/>
        <w:spacing w:before="220"/>
        <w:ind w:firstLine="540"/>
        <w:jc w:val="both"/>
      </w:pPr>
      <w:r>
        <w:t>8. Органы публичной власти федеральных территорий в рамках взаимодействия при реализации программ газификации:</w:t>
      </w:r>
    </w:p>
    <w:p w:rsidR="00A967B1" w:rsidRDefault="00A967B1">
      <w:pPr>
        <w:pStyle w:val="ConsPlusNormal"/>
        <w:spacing w:before="220"/>
        <w:ind w:firstLine="540"/>
        <w:jc w:val="both"/>
      </w:pPr>
      <w:r>
        <w:t xml:space="preserve">а) осуществляют контроль за исполнением программ газификации и направляют в Министерство энергетики Российской Федерации отчеты о реализации программ газификации по </w:t>
      </w:r>
      <w:r>
        <w:lastRenderedPageBreak/>
        <w:t>форме, утверждаемой Министерством;</w:t>
      </w:r>
    </w:p>
    <w:p w:rsidR="00A967B1" w:rsidRDefault="00A967B1">
      <w:pPr>
        <w:pStyle w:val="ConsPlusNormal"/>
        <w:spacing w:before="220"/>
        <w:ind w:firstLine="540"/>
        <w:jc w:val="both"/>
      </w:pPr>
      <w:r>
        <w:t>б) осуществляют обмен опытом реализации программ газификации с органами публичной власти других федеральных территорий;</w:t>
      </w:r>
    </w:p>
    <w:p w:rsidR="00A967B1" w:rsidRDefault="00A967B1">
      <w:pPr>
        <w:pStyle w:val="ConsPlusNormal"/>
        <w:spacing w:before="220"/>
        <w:ind w:firstLine="540"/>
        <w:jc w:val="both"/>
      </w:pPr>
      <w:r>
        <w:t>в) осуществляют подготовку предложений по совершенствованию методов ценообразования на товары, работы и услуги, используемые при реализации программ газификации;</w:t>
      </w:r>
    </w:p>
    <w:p w:rsidR="00A967B1" w:rsidRDefault="00A967B1">
      <w:pPr>
        <w:pStyle w:val="ConsPlusNormal"/>
        <w:spacing w:before="220"/>
        <w:ind w:firstLine="540"/>
        <w:jc w:val="both"/>
      </w:pPr>
      <w:r>
        <w:t>г) осуществляют учет и регистрацию прав собственности на бесхозяйные газораспределительные сети в порядке, установленном законодательством Российской Федерации;</w:t>
      </w:r>
    </w:p>
    <w:p w:rsidR="00A967B1" w:rsidRDefault="00A967B1">
      <w:pPr>
        <w:pStyle w:val="ConsPlusNormal"/>
        <w:spacing w:before="220"/>
        <w:ind w:firstLine="540"/>
        <w:jc w:val="both"/>
      </w:pPr>
      <w:r>
        <w:t>д) осуществляют информирование потребителей, в том числе потенциальных, о мероприятиях, предусмотренных программами газификации;</w:t>
      </w:r>
    </w:p>
    <w:p w:rsidR="00A967B1" w:rsidRDefault="00A967B1">
      <w:pPr>
        <w:pStyle w:val="ConsPlusNormal"/>
        <w:spacing w:before="220"/>
        <w:ind w:firstLine="540"/>
        <w:jc w:val="both"/>
      </w:pPr>
      <w:r>
        <w:t>е) осуществляют подготовку и утверждение документации по планировке территорий в порядке, установленном законодательством Российской Федерации;</w:t>
      </w:r>
    </w:p>
    <w:p w:rsidR="00A967B1" w:rsidRDefault="00A967B1">
      <w:pPr>
        <w:pStyle w:val="ConsPlusNormal"/>
        <w:spacing w:before="220"/>
        <w:ind w:firstLine="540"/>
        <w:jc w:val="both"/>
      </w:pPr>
      <w:r>
        <w:t>ж) осуществляют принятие решения об установлении, изменении и о прекращении существования зон с особыми условиями использования в порядке, установленном законодательством Российской Федерации;</w:t>
      </w:r>
    </w:p>
    <w:p w:rsidR="00A967B1" w:rsidRDefault="00A967B1">
      <w:pPr>
        <w:pStyle w:val="ConsPlusNormal"/>
        <w:spacing w:before="220"/>
        <w:ind w:firstLine="540"/>
        <w:jc w:val="both"/>
      </w:pPr>
      <w:r>
        <w:t>з) осуществляют подготовку и реализацию мер поддержки отдельных категорий граждан, связанных с осуществлением мероприятий по подключению (технологическому присоединению) в пределах границ земельных участков, на которых располагаются их домовладения,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 в порядке, установленном законодательством Российской Федерации;</w:t>
      </w:r>
    </w:p>
    <w:p w:rsidR="00A967B1" w:rsidRDefault="00A967B1">
      <w:pPr>
        <w:pStyle w:val="ConsPlusNormal"/>
        <w:spacing w:before="220"/>
        <w:ind w:firstLine="540"/>
        <w:jc w:val="both"/>
      </w:pPr>
      <w:r>
        <w:t>и) осуществляют реализацию иных полномочий в соответствии с законодательством Российской Федерации, способствующих реализации программ газификации;</w:t>
      </w:r>
    </w:p>
    <w:p w:rsidR="00A967B1" w:rsidRDefault="00A967B1">
      <w:pPr>
        <w:pStyle w:val="ConsPlusNormal"/>
        <w:spacing w:before="220"/>
        <w:ind w:firstLine="540"/>
        <w:jc w:val="both"/>
      </w:pPr>
      <w:r>
        <w:t>к) обеспечивают перевод на природный газ котельных, находящихся в собственности федеральных территорий.</w:t>
      </w:r>
    </w:p>
    <w:p w:rsidR="00A967B1" w:rsidRDefault="00A967B1">
      <w:pPr>
        <w:pStyle w:val="ConsPlusNormal"/>
        <w:spacing w:before="220"/>
        <w:ind w:firstLine="540"/>
        <w:jc w:val="both"/>
      </w:pPr>
      <w:r>
        <w:t>9. Газораспределительные организации в рамках взаимодействия при реализации программ газификации осуществляют:</w:t>
      </w:r>
    </w:p>
    <w:p w:rsidR="00A967B1" w:rsidRDefault="00A967B1">
      <w:pPr>
        <w:pStyle w:val="ConsPlusNormal"/>
        <w:spacing w:before="220"/>
        <w:ind w:firstLine="540"/>
        <w:jc w:val="both"/>
      </w:pPr>
      <w:r>
        <w:t>а) реконструкцию газотранспортных систем, принадлежащих газораспределительной организации на праве собственности или ином законном основании;</w:t>
      </w:r>
    </w:p>
    <w:p w:rsidR="00A967B1" w:rsidRDefault="00A967B1">
      <w:pPr>
        <w:pStyle w:val="ConsPlusNormal"/>
        <w:spacing w:before="220"/>
        <w:ind w:firstLine="540"/>
        <w:jc w:val="both"/>
      </w:pPr>
      <w:r>
        <w:t>б) проектирование, строительство и реконструкцию газораспределительных сетей, принадлежащих газораспределительной организации на праве собственности или ином законном основании;</w:t>
      </w:r>
    </w:p>
    <w:p w:rsidR="00A967B1" w:rsidRDefault="00A967B1">
      <w:pPr>
        <w:pStyle w:val="ConsPlusNormal"/>
        <w:spacing w:before="220"/>
        <w:ind w:firstLine="540"/>
        <w:jc w:val="both"/>
      </w:pPr>
      <w:r>
        <w:t>в) рассмотрение (в том числе поступивших от единого оператора газификации или регионального оператора газификации), регистрацию заявок о заключении договора о подключении и принятие по ним решений в соответствии с правилами подключения (технологического присоединения) газоиспользующего оборудования и объектов капитального строительства к сетям газораспределения;</w:t>
      </w:r>
    </w:p>
    <w:p w:rsidR="00A967B1" w:rsidRDefault="00A967B1">
      <w:pPr>
        <w:pStyle w:val="ConsPlusNormal"/>
        <w:spacing w:before="220"/>
        <w:ind w:firstLine="540"/>
        <w:jc w:val="both"/>
      </w:pPr>
      <w:r>
        <w:t>г) реализацию мероприятий программ газификации в случае их привлечения единым оператором газификации или региональным оператором газификации к выполнению указанных мероприятий.</w:t>
      </w:r>
    </w:p>
    <w:p w:rsidR="00A967B1" w:rsidRDefault="00A967B1">
      <w:pPr>
        <w:pStyle w:val="ConsPlusNormal"/>
        <w:spacing w:before="220"/>
        <w:ind w:firstLine="540"/>
        <w:jc w:val="both"/>
      </w:pPr>
      <w:bookmarkStart w:id="6" w:name="P126"/>
      <w:bookmarkEnd w:id="6"/>
      <w:r>
        <w:lastRenderedPageBreak/>
        <w:t>10. Финансирование мероприятий по технологическому присоединению в рамках догазификации, реализуемых газораспределительными организациями, осуществляется единым оператором газификации или региональным оператором газификации путем заключения следующих видов договоров по выбору газораспределительной организации:</w:t>
      </w:r>
    </w:p>
    <w:p w:rsidR="00A967B1" w:rsidRDefault="00A967B1">
      <w:pPr>
        <w:pStyle w:val="ConsPlusNormal"/>
        <w:spacing w:before="220"/>
        <w:ind w:firstLine="540"/>
        <w:jc w:val="both"/>
      </w:pPr>
      <w:r>
        <w:t xml:space="preserve">договора о финансировании мероприятий по технологическому присоединению в рамках догазификации по форме согласно </w:t>
      </w:r>
      <w:hyperlink w:anchor="P185" w:history="1">
        <w:r>
          <w:rPr>
            <w:color w:val="0000FF"/>
          </w:rPr>
          <w:t>приложению N 1</w:t>
        </w:r>
      </w:hyperlink>
      <w:r>
        <w:t>;</w:t>
      </w:r>
    </w:p>
    <w:p w:rsidR="00A967B1" w:rsidRDefault="00A967B1">
      <w:pPr>
        <w:pStyle w:val="ConsPlusNormal"/>
        <w:spacing w:before="220"/>
        <w:ind w:firstLine="540"/>
        <w:jc w:val="both"/>
      </w:pPr>
      <w:r>
        <w:t xml:space="preserve">инвестиционного договора по выполнению мероприятий по технологическому присоединению в рамках догазификации по форме согласно </w:t>
      </w:r>
      <w:hyperlink w:anchor="P761" w:history="1">
        <w:r>
          <w:rPr>
            <w:color w:val="0000FF"/>
          </w:rPr>
          <w:t>приложению N 2</w:t>
        </w:r>
      </w:hyperlink>
      <w:r>
        <w:t>;</w:t>
      </w:r>
    </w:p>
    <w:p w:rsidR="00A967B1" w:rsidRDefault="00A967B1">
      <w:pPr>
        <w:pStyle w:val="ConsPlusNormal"/>
        <w:spacing w:before="220"/>
        <w:ind w:firstLine="540"/>
        <w:jc w:val="both"/>
      </w:pPr>
      <w:r>
        <w:t>иного гражданско-правового договора по выполнению мероприятий по технологическому присоединению в рамках догазификации.</w:t>
      </w:r>
    </w:p>
    <w:p w:rsidR="00A967B1" w:rsidRDefault="00A967B1">
      <w:pPr>
        <w:pStyle w:val="ConsPlusNormal"/>
        <w:spacing w:before="220"/>
        <w:ind w:firstLine="540"/>
        <w:jc w:val="both"/>
      </w:pPr>
      <w:r>
        <w:t xml:space="preserve">11. Газораспределительная организация направляет единому оператору газификации или региональному оператору газификации подписанный со своей стороны договор, выбранный газораспределительной организацией из предусмотренных </w:t>
      </w:r>
      <w:hyperlink w:anchor="P126" w:history="1">
        <w:r>
          <w:rPr>
            <w:color w:val="0000FF"/>
          </w:rPr>
          <w:t>пунктом 10</w:t>
        </w:r>
      </w:hyperlink>
      <w:r>
        <w:t xml:space="preserve"> настоящих Правил.</w:t>
      </w:r>
    </w:p>
    <w:p w:rsidR="00A967B1" w:rsidRDefault="00A967B1">
      <w:pPr>
        <w:pStyle w:val="ConsPlusNormal"/>
        <w:spacing w:before="220"/>
        <w:ind w:firstLine="540"/>
        <w:jc w:val="both"/>
      </w:pPr>
      <w:bookmarkStart w:id="7" w:name="P131"/>
      <w:bookmarkEnd w:id="7"/>
      <w:r>
        <w:t>Единый оператор газификации или региональный оператор газификации направляет подписанный со своей стороны договор в адрес газораспределительной организации не позднее 10 дней с даты получения договора.</w:t>
      </w:r>
    </w:p>
    <w:p w:rsidR="00A967B1" w:rsidRDefault="00A967B1">
      <w:pPr>
        <w:pStyle w:val="ConsPlusNormal"/>
        <w:spacing w:before="220"/>
        <w:ind w:firstLine="540"/>
        <w:jc w:val="both"/>
      </w:pPr>
      <w:r>
        <w:t xml:space="preserve">При несогласии с условиями договора единый оператор газификации или региональный оператор газификации направляет в срок, указанный в </w:t>
      </w:r>
      <w:hyperlink w:anchor="P131" w:history="1">
        <w:r>
          <w:rPr>
            <w:color w:val="0000FF"/>
          </w:rPr>
          <w:t>абзаце втором</w:t>
        </w:r>
      </w:hyperlink>
      <w:r>
        <w:t xml:space="preserve"> настоящего пункта, в адрес газораспределительной организации протокол разногласий. Газораспределительная организация направляет подписанный ею протокол разногласий единому оператору газификации или региональному оператору газификации не позднее 5 рабочих дней со дня получения протокола разногласий. В случае несогласия газораспределительной организации с протоколом разногласий газораспределительная организация, или единый оператор газификации, или региональный оператор газификации вправе обратиться в суд для урегулирования разногласий. При этом до принятия решения суда договор считается заключенным на условиях, выбранных газораспределительной организацией.</w:t>
      </w:r>
    </w:p>
    <w:p w:rsidR="00A967B1" w:rsidRDefault="00A967B1">
      <w:pPr>
        <w:pStyle w:val="ConsPlusNormal"/>
        <w:spacing w:before="220"/>
        <w:ind w:firstLine="540"/>
        <w:jc w:val="both"/>
      </w:pPr>
      <w:bookmarkStart w:id="8" w:name="P133"/>
      <w:bookmarkEnd w:id="8"/>
      <w:r>
        <w:t>12. В случае недостаточности финансовых средств для покрытия расходов на реализацию мероприятий по технологическому присоединению в рамках догазификации газораспределительные организации направляют единому оператору газификации или региональному оператору газификации следующие сведения (с помесячной разбивкой при необходимости):</w:t>
      </w:r>
    </w:p>
    <w:p w:rsidR="00A967B1" w:rsidRDefault="00A967B1">
      <w:pPr>
        <w:pStyle w:val="ConsPlusNormal"/>
        <w:spacing w:before="220"/>
        <w:ind w:firstLine="540"/>
        <w:jc w:val="both"/>
      </w:pPr>
      <w:r>
        <w:t>расчет расходов, необходимых для реализации мероприятий по технологическому присоединению в рамках догазификации в рассматриваемый период, в том числе сведения о технических характеристиках объектов капитального строительства, создаваемых в рамках исполнения договоров в рамках догазификации и (или) предусмотренных программой газификации, а также расчет стоимости работ, которые планируется выполнить в рамках осуществления мероприятий, предусмотренных программой газификации (проектно-изыскательские работы, строительно-монтажные работы, пуск газа);</w:t>
      </w:r>
    </w:p>
    <w:p w:rsidR="00A967B1" w:rsidRDefault="00A967B1">
      <w:pPr>
        <w:pStyle w:val="ConsPlusNormal"/>
        <w:spacing w:before="220"/>
        <w:ind w:firstLine="540"/>
        <w:jc w:val="both"/>
      </w:pPr>
      <w:r>
        <w:t xml:space="preserve">сведения об объеме полученных в квартале, предшествующем отчетному, финансовых средств в результате введения специальных надбавок к тарифам на транспортировку газа газораспределительной организацией и установления тарифа на услуги по транспортировке газа по газораспределительным сетям в части финансирования строительства (реконструкции) сетей газораспределения, расходуемых на цели, не связанные с догазификацией, а также финансовых средств, полученных в квартале, предшествующем отчетному, от иных источников финансирования, включая ранее полученные от единого оператора газификации, регионального оператора газификации и неизрасходованные средства, направляемых на покрытие расходов на </w:t>
      </w:r>
      <w:r>
        <w:lastRenderedPageBreak/>
        <w:t>реализацию мероприятий по технологическому присоединению в рамках догазификации в отчетном квартале;</w:t>
      </w:r>
    </w:p>
    <w:p w:rsidR="00A967B1" w:rsidRDefault="00A967B1">
      <w:pPr>
        <w:pStyle w:val="ConsPlusNormal"/>
        <w:spacing w:before="220"/>
        <w:ind w:firstLine="540"/>
        <w:jc w:val="both"/>
      </w:pPr>
      <w:r>
        <w:t>сведения об объеме недостаточности финансовых средств для покрытия расходов на реализацию мероприятий по технологическому присоединению в рамках догазификации в рассматриваемый период.</w:t>
      </w:r>
    </w:p>
    <w:p w:rsidR="00A967B1" w:rsidRDefault="00A967B1">
      <w:pPr>
        <w:pStyle w:val="ConsPlusNormal"/>
        <w:spacing w:before="220"/>
        <w:ind w:firstLine="540"/>
        <w:jc w:val="both"/>
      </w:pPr>
      <w:r>
        <w:t>Единый оператор газификации или региональный оператор газификации не вправе требовать от газораспределительной организации представления сведений, прямо не указанных в настоящем пункте.</w:t>
      </w:r>
    </w:p>
    <w:p w:rsidR="00A967B1" w:rsidRDefault="00A967B1">
      <w:pPr>
        <w:pStyle w:val="ConsPlusNormal"/>
        <w:spacing w:before="220"/>
        <w:ind w:firstLine="540"/>
        <w:jc w:val="both"/>
      </w:pPr>
      <w:bookmarkStart w:id="9" w:name="P138"/>
      <w:bookmarkEnd w:id="9"/>
      <w:r>
        <w:t xml:space="preserve">13. Сведения, указанные в </w:t>
      </w:r>
      <w:hyperlink w:anchor="P133" w:history="1">
        <w:r>
          <w:rPr>
            <w:color w:val="0000FF"/>
          </w:rPr>
          <w:t>пункте 12</w:t>
        </w:r>
      </w:hyperlink>
      <w:r>
        <w:t xml:space="preserve"> настоящих Правил, направляются газораспределительной организацией ежегодно (в отношении следующего календарного года (по каждому кварталу) не позднее 30 календарных дней до начала следующего календарного года) и ежеквартально (в отношении следующего квартала не позднее 30 календарных дней до окончания отчетного квартала).</w:t>
      </w:r>
    </w:p>
    <w:p w:rsidR="00A967B1" w:rsidRDefault="00A967B1">
      <w:pPr>
        <w:pStyle w:val="ConsPlusNormal"/>
        <w:spacing w:before="220"/>
        <w:ind w:firstLine="540"/>
        <w:jc w:val="both"/>
      </w:pPr>
      <w:r>
        <w:t xml:space="preserve">14. Газораспределительные организации направляют указанные в </w:t>
      </w:r>
      <w:hyperlink w:anchor="P133" w:history="1">
        <w:r>
          <w:rPr>
            <w:color w:val="0000FF"/>
          </w:rPr>
          <w:t>пункте 12</w:t>
        </w:r>
      </w:hyperlink>
      <w:r>
        <w:t xml:space="preserve"> настоящих Правил сведения:</w:t>
      </w:r>
    </w:p>
    <w:p w:rsidR="00A967B1" w:rsidRDefault="00A967B1">
      <w:pPr>
        <w:pStyle w:val="ConsPlusNormal"/>
        <w:spacing w:before="220"/>
        <w:ind w:firstLine="540"/>
        <w:jc w:val="both"/>
      </w:pPr>
      <w:r>
        <w:t>единому оператору газификации - в отношении мероприятий по технологическому присоединению домовладений, расположенных в субъекте Российской Федерации, где действует единый оператор газификации, а также в субъектах Российской Федерации, где действует региональный оператор газификации;</w:t>
      </w:r>
    </w:p>
    <w:p w:rsidR="00A967B1" w:rsidRDefault="00A967B1">
      <w:pPr>
        <w:pStyle w:val="ConsPlusNormal"/>
        <w:spacing w:before="220"/>
        <w:ind w:firstLine="540"/>
        <w:jc w:val="both"/>
      </w:pPr>
      <w:r>
        <w:t>региональному оператору газификации - в отношении мероприятий по технологическому присоединению домовладений, расположенных в субъекте Российской Федерации, где действует региональный оператор газификации.</w:t>
      </w:r>
    </w:p>
    <w:p w:rsidR="00A967B1" w:rsidRDefault="00A967B1">
      <w:pPr>
        <w:pStyle w:val="ConsPlusNormal"/>
        <w:spacing w:before="220"/>
        <w:ind w:firstLine="540"/>
        <w:jc w:val="both"/>
      </w:pPr>
      <w:r>
        <w:t>15. Финансирование единым оператором газификации расходов газораспределительных организаций на реализацию мероприятий по технологическому присоединению в рамках догазификации, понесенных газораспределительными организациями, расположенными в субъектах Российской Федерации, где действует региональный оператор газификации, осуществляется в случае недостаточности финансовых средств у регионального оператора газификации для покрытия указанных расходов газораспределительной организации и регионального оператора газификации.</w:t>
      </w:r>
    </w:p>
    <w:p w:rsidR="00A967B1" w:rsidRDefault="00A967B1">
      <w:pPr>
        <w:pStyle w:val="ConsPlusNormal"/>
        <w:spacing w:before="220"/>
        <w:ind w:firstLine="540"/>
        <w:jc w:val="both"/>
      </w:pPr>
      <w:r>
        <w:t xml:space="preserve">16. В случае согласия с обоснованностью представленных газораспределительной организацией сведений единый оператор газификации или региональный оператор газификации в соответствии с заключенным ими договором (договорами) (одним или несколькими из предусмотренных в </w:t>
      </w:r>
      <w:hyperlink w:anchor="P126" w:history="1">
        <w:r>
          <w:rPr>
            <w:color w:val="0000FF"/>
          </w:rPr>
          <w:t>пункте 10</w:t>
        </w:r>
      </w:hyperlink>
      <w:r>
        <w:t xml:space="preserve"> настоящих Правил) осуществляет финансирование мероприятий по технологическому присоединению в рамках догазификации в течение 15 календарных дней с даты получения сведений в соответствии с </w:t>
      </w:r>
      <w:hyperlink w:anchor="P138" w:history="1">
        <w:r>
          <w:rPr>
            <w:color w:val="0000FF"/>
          </w:rPr>
          <w:t>пунктом 13</w:t>
        </w:r>
      </w:hyperlink>
      <w:r>
        <w:t xml:space="preserve"> настоящих Правил.</w:t>
      </w:r>
    </w:p>
    <w:p w:rsidR="00A967B1" w:rsidRDefault="00A967B1">
      <w:pPr>
        <w:pStyle w:val="ConsPlusNormal"/>
        <w:spacing w:before="220"/>
        <w:ind w:firstLine="540"/>
        <w:jc w:val="both"/>
      </w:pPr>
      <w:r>
        <w:t xml:space="preserve">17. В случае несогласия с обоснованностью представленных газораспределительной организацией сведений единый оператор газификации или региональный оператор газификации в течение 15 календарных дней с даты получения сведений в соответствии с </w:t>
      </w:r>
      <w:hyperlink w:anchor="P138" w:history="1">
        <w:r>
          <w:rPr>
            <w:color w:val="0000FF"/>
          </w:rPr>
          <w:t>пунктом 13</w:t>
        </w:r>
      </w:hyperlink>
      <w:r>
        <w:t xml:space="preserve"> настоящих Правил направляет указанные сведения в орган исполнительной власти субъекта Российской Федерации в области регулирования цен (тарифов) или иной уполномоченный орган исполнительной власти субъекта Российской Федерации с приложением замечаний относительно корректности представленных газораспределительной организацией сведений.</w:t>
      </w:r>
    </w:p>
    <w:p w:rsidR="00A967B1" w:rsidRDefault="00A967B1">
      <w:pPr>
        <w:pStyle w:val="ConsPlusNormal"/>
        <w:spacing w:before="220"/>
        <w:ind w:firstLine="540"/>
        <w:jc w:val="both"/>
      </w:pPr>
      <w:r>
        <w:t xml:space="preserve">При этом до принятия органом исполнительной власти субъекта Российской Федерации в области регулирования цен (тарифов) или иным уполномоченным органом исполнительной власти субъекта Российской Федерации решения об экономически обоснованном размере недостаточности финансовых средств газораспределительной организации для покрытия </w:t>
      </w:r>
      <w:r>
        <w:lastRenderedPageBreak/>
        <w:t>расходов на реализацию мероприятий по технологическому присоединению в рамках догазификации единый оператор газификации или региональный оператор газификации перечисляет газораспределительной организации денежные средства в размере, определяемом самостоятельно единым оператором газификации или региональным оператором газификации, для покрытия расходов на реализацию мероприятий по технологическому присоединению в рамках догазификации.</w:t>
      </w:r>
    </w:p>
    <w:p w:rsidR="00A967B1" w:rsidRDefault="00A967B1">
      <w:pPr>
        <w:pStyle w:val="ConsPlusNormal"/>
        <w:spacing w:before="220"/>
        <w:ind w:firstLine="540"/>
        <w:jc w:val="both"/>
      </w:pPr>
      <w:r>
        <w:t>18. Органом исполнительной власти субъекта Российской Федерации в области регулирования цен (тарифов) или иным уполномоченным органом исполнительной власти субъекта Российской Федерации в течение 15 рабочих дней со дня поступления сведений от единого оператора газификации или регионального оператора газификации рассматриваются поступившие сведения и принимается решение об определении экономически обоснованного размера недостаточности финансовых средств газораспределительной организации для покрытия расходов на реализацию мероприятий по технологическому присоединению в рамках догазификации (с помесячной разбивкой при необходимости). Оформленное решение в течение 3 рабочих дней со дня его принятия направляется единому оператору газификации или региональному оператору газификации и газораспределительной организации.</w:t>
      </w:r>
    </w:p>
    <w:p w:rsidR="00A967B1" w:rsidRDefault="00A967B1">
      <w:pPr>
        <w:pStyle w:val="ConsPlusNormal"/>
        <w:spacing w:before="220"/>
        <w:ind w:firstLine="540"/>
        <w:jc w:val="both"/>
      </w:pPr>
      <w:r>
        <w:t>19. После получения решения органа исполнительной власти субъекта Российской Федерации в области регулирования цен (тарифов) или иного уполномоченного органа исполнительной власти субъекта Российской Федерации об определении экономически обоснованного размера недостаточности финансовых средств газораспределительной организации для покрытия расходов на реализацию мероприятий по технологическому присоединению в рамках догазификации единый оператор газификации или региональный оператор газификации организовывает финансирование газораспределительной организации в соответствии с указанным решением. При этом в случае если сумма денежных средств для покрытия недостаточности финансовых средств газораспределительной организации для покрытия расходов на реализацию мероприятий по технологическому присоединению в рамках догазификации в соответствии с решением органа исполнительной власти субъекта Российской Федерации в области регулирования цен (тарифов) или иного уполномоченного органа исполнительной власти субъекта Российской Федерации больше суммы, ранее перечисленной единым оператором газификации или региональным оператором газификации газораспределительной организации, недостаток финансирования перечисляется единым оператором газификации или региональным оператором газификации в течение 5 рабочих дней с даты получения решения органа исполнительной власти субъекта Российской Федерации в области регулирования цен (тарифов) об экономически обоснованном размере недостаточности финансовых средств газораспределительной организации для покрытия расходов на реализацию мероприятий по технологическому присоединению в рамках догазификации. В случае если сумма денежных средств для покрытия недостаточности финансовых средств газораспределительной организации для покрытия расходов на реализацию мероприятий по технологическому присоединению в рамках догазификации в соответствии с решением органа исполнительной власти субъекта Российской Федерации в области регулирования цен (тарифов) меньше суммы, ранее перечисленной единым оператором газификации или региональным оператором газификации газораспределительной организации, данная сумма либо возвращается газораспределительной организацией единому оператору газификации или региональному оператору газификации, либо единый оператор газификации или региональный оператор газификации уменьшает сумму последующих перечислений денежных средств газораспределительной организации на указанную разницу.</w:t>
      </w:r>
    </w:p>
    <w:p w:rsidR="00A967B1" w:rsidRDefault="00A967B1">
      <w:pPr>
        <w:pStyle w:val="ConsPlusNormal"/>
        <w:spacing w:before="220"/>
        <w:ind w:firstLine="540"/>
        <w:jc w:val="both"/>
      </w:pPr>
      <w:r>
        <w:t xml:space="preserve">20. В случае возникновения у газораспределительной организации ранее не учтенной потребности в финансовых средствах для покрытия расходов на реализацию мероприятий по технологическому присоединению в рамках догазификации газораспределительная организация вправе направить сведения, указанные в </w:t>
      </w:r>
      <w:hyperlink w:anchor="P133" w:history="1">
        <w:r>
          <w:rPr>
            <w:color w:val="0000FF"/>
          </w:rPr>
          <w:t>пункте 12</w:t>
        </w:r>
      </w:hyperlink>
      <w:r>
        <w:t xml:space="preserve"> настоящих Правил, единому оператору газификации или региональному оператору газификации до наступления срока, указанного в </w:t>
      </w:r>
      <w:hyperlink w:anchor="P138" w:history="1">
        <w:r>
          <w:rPr>
            <w:color w:val="0000FF"/>
          </w:rPr>
          <w:t>пункте 13</w:t>
        </w:r>
      </w:hyperlink>
      <w:r>
        <w:t xml:space="preserve"> настоящих Правил, в части ранее не учтенной потребности.</w:t>
      </w:r>
    </w:p>
    <w:p w:rsidR="00A967B1" w:rsidRDefault="00A967B1">
      <w:pPr>
        <w:pStyle w:val="ConsPlusNormal"/>
        <w:spacing w:before="220"/>
        <w:ind w:firstLine="540"/>
        <w:jc w:val="both"/>
      </w:pPr>
      <w:r>
        <w:t>При этом единый оператор газификации или региональный оператор газификации обязан рассмотреть представленные газораспределительной организацией сведения в соответствии с требованиями настоящих Правил.</w:t>
      </w:r>
    </w:p>
    <w:p w:rsidR="00A967B1" w:rsidRDefault="00A967B1">
      <w:pPr>
        <w:pStyle w:val="ConsPlusNormal"/>
        <w:spacing w:before="220"/>
        <w:ind w:firstLine="540"/>
        <w:jc w:val="both"/>
      </w:pPr>
      <w:bookmarkStart w:id="10" w:name="P150"/>
      <w:bookmarkEnd w:id="10"/>
      <w:r>
        <w:t>21. В целях определения экономически обоснованных расходов на выполнение мероприятий по технологическому присоединению в рамках догазификации газораспределительные организации ежеквартально, не позднее 15-го числа месяца, следующего за отчетным кварталом, представляют в органы исполнительной власти субъектов Российской Федерации в области государственного регулирования цен (тарифов) или иные уполномоченные органы исполнительной власти субъекта Российской Федерации сведения о фактически понесенных расходах на технологическое присоединение в рамках догазификации за отчетный квартал.</w:t>
      </w:r>
    </w:p>
    <w:p w:rsidR="00A967B1" w:rsidRDefault="00A967B1">
      <w:pPr>
        <w:pStyle w:val="ConsPlusNormal"/>
        <w:spacing w:before="220"/>
        <w:ind w:firstLine="540"/>
        <w:jc w:val="both"/>
      </w:pPr>
      <w:r>
        <w:t>Указанные расходы рассчитываются газораспределительной организацией в соответствии с утвержденными Федеральной антимонопольной службой методическими указаниями по регулированию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и методикой определения размера специальных надбавок к тарифам на транспортировку газа газораспределительными организациями для финансирования программ газификации.</w:t>
      </w:r>
    </w:p>
    <w:p w:rsidR="00A967B1" w:rsidRDefault="00A967B1">
      <w:pPr>
        <w:pStyle w:val="ConsPlusNormal"/>
        <w:spacing w:before="220"/>
        <w:ind w:firstLine="540"/>
        <w:jc w:val="both"/>
      </w:pPr>
      <w:r>
        <w:t xml:space="preserve">Размер экономически обоснованных расходов на выполнение мероприятий по технологическому присоединению в рамках догазификации утверждается органом исполнительной власти субъекта Российской Федерации в области государственного регулирования цен (тарифов) или иным уполномоченным органом исполнительной власти субъекта Российской Федерации в течение месяца с даты поступления сведений, указанных в </w:t>
      </w:r>
      <w:hyperlink w:anchor="P150" w:history="1">
        <w:r>
          <w:rPr>
            <w:color w:val="0000FF"/>
          </w:rPr>
          <w:t>абзаце первом</w:t>
        </w:r>
      </w:hyperlink>
      <w:r>
        <w:t xml:space="preserve"> настоящего пункта. Оформленное решение в течение 3 рабочих дней с даты его принятия направляется единому оператору газификации или региональному оператору газификации и газораспределительной организации.</w:t>
      </w:r>
    </w:p>
    <w:p w:rsidR="00A967B1" w:rsidRDefault="00A967B1">
      <w:pPr>
        <w:pStyle w:val="ConsPlusNormal"/>
        <w:spacing w:before="220"/>
        <w:ind w:firstLine="540"/>
        <w:jc w:val="both"/>
      </w:pPr>
      <w:bookmarkStart w:id="11" w:name="P153"/>
      <w:bookmarkEnd w:id="11"/>
      <w:r>
        <w:t xml:space="preserve">22. В течение 5 рабочих дней с даты получения решения органа исполнительной власти субъекта Российской Федерации в области регулирования цен (тарифов) или иного уполномоченного органа исполнительной власти субъекта Российской Федерации об определении экономически обоснованных расходов на выполнение мероприятий по технологическому присоединению в рамках догазификации единый оператор газификации или региональный оператор газификации осуществляет в соответствии с заключенным им договором (договорами) (одним или несколькими из предусмотренных в </w:t>
      </w:r>
      <w:hyperlink w:anchor="P126" w:history="1">
        <w:r>
          <w:rPr>
            <w:color w:val="0000FF"/>
          </w:rPr>
          <w:t>пункте 10</w:t>
        </w:r>
      </w:hyperlink>
      <w:r>
        <w:t xml:space="preserve"> настоящих Правил) финансирование мероприятий по технологическому присоединению в рамках догазификации в размере недостаточности финансовых средств газораспределительной организации для покрытия расходов на реализацию мероприятий по технологическому присоединению в рамках догазификации, определяемом размером экономически обоснованных расходов на выполнение мероприятий по технологическому присоединению, утвержденном органом исполнительной власти субъекта Российской Федерации в области государственного регулирования цен (тарифов) или иным уполномоченным органом исполнительной власти субъекта Российской Федерации, за вычетом объема финансовых средств, полученных газораспределительной организацией в квартале, предшествующем отчетному, в результате совокупности следующих условий:</w:t>
      </w:r>
    </w:p>
    <w:p w:rsidR="00A967B1" w:rsidRDefault="00A967B1">
      <w:pPr>
        <w:pStyle w:val="ConsPlusNormal"/>
        <w:spacing w:before="220"/>
        <w:ind w:firstLine="540"/>
        <w:jc w:val="both"/>
      </w:pPr>
      <w:r>
        <w:t>введения специальных надбавок к тарифам на транспортировку газа газораспределительной организацией;</w:t>
      </w:r>
    </w:p>
    <w:p w:rsidR="00A967B1" w:rsidRDefault="00A967B1">
      <w:pPr>
        <w:pStyle w:val="ConsPlusNormal"/>
        <w:spacing w:before="220"/>
        <w:ind w:firstLine="540"/>
        <w:jc w:val="both"/>
      </w:pPr>
      <w:r>
        <w:t>установления тарифа на услуги по транспортировке газа по газораспределительным сетям;</w:t>
      </w:r>
    </w:p>
    <w:p w:rsidR="00A967B1" w:rsidRDefault="00A967B1">
      <w:pPr>
        <w:pStyle w:val="ConsPlusNormal"/>
        <w:spacing w:before="220"/>
        <w:ind w:firstLine="540"/>
        <w:jc w:val="both"/>
      </w:pPr>
      <w:r>
        <w:t xml:space="preserve">полученных от иных источников финансирования, включая суммы финансовых средств, </w:t>
      </w:r>
      <w:r>
        <w:lastRenderedPageBreak/>
        <w:t>ранее полученных газораспределительной организацией от единого оператора газификации или регионального оператора газификации, и неизрасходованные средства.</w:t>
      </w:r>
    </w:p>
    <w:p w:rsidR="00A967B1" w:rsidRDefault="00A967B1">
      <w:pPr>
        <w:pStyle w:val="ConsPlusNormal"/>
        <w:spacing w:before="220"/>
        <w:ind w:firstLine="540"/>
        <w:jc w:val="both"/>
      </w:pPr>
      <w:r>
        <w:t xml:space="preserve">В случае если размер недостаточности финансовых средств газораспределительной организации для покрытия расходов на реализацию мероприятий по технологическому присоединению в рамках догазификации, определенный в соответствии с </w:t>
      </w:r>
      <w:hyperlink w:anchor="P153" w:history="1">
        <w:r>
          <w:rPr>
            <w:color w:val="0000FF"/>
          </w:rPr>
          <w:t>абзацем первым</w:t>
        </w:r>
      </w:hyperlink>
      <w:r>
        <w:t xml:space="preserve"> настоящего пункта, имеет отрицательное значение, единый оператор газификации или региональный оператор газификации уменьшает сумму последующих перечислений денежных средств газораспределительной организации на указанное значение.</w:t>
      </w:r>
    </w:p>
    <w:p w:rsidR="00A967B1" w:rsidRDefault="00A967B1">
      <w:pPr>
        <w:pStyle w:val="ConsPlusNormal"/>
        <w:spacing w:before="220"/>
        <w:ind w:firstLine="540"/>
        <w:jc w:val="both"/>
      </w:pPr>
      <w:r>
        <w:t>23. Единый оператор газификации или региональный оператор газификации, профинансировавший по договору мероприятия по технологическому присоединению в рамках догазификации, на условиях и в порядке, установленных гражданским законодательством, по согласованию с соответствующей газораспределительной организацией вправе получить от газораспределительной организации:</w:t>
      </w:r>
    </w:p>
    <w:p w:rsidR="00A967B1" w:rsidRDefault="00A967B1">
      <w:pPr>
        <w:pStyle w:val="ConsPlusNormal"/>
        <w:spacing w:before="220"/>
        <w:ind w:firstLine="540"/>
        <w:jc w:val="both"/>
      </w:pPr>
      <w:r>
        <w:t>в собственность имущество, в том числе созданное с использованием финансовых средств единого оператора газификации или регионального оператора газификации;</w:t>
      </w:r>
    </w:p>
    <w:p w:rsidR="00A967B1" w:rsidRDefault="00A967B1">
      <w:pPr>
        <w:pStyle w:val="ConsPlusNormal"/>
        <w:spacing w:before="220"/>
        <w:ind w:firstLine="540"/>
        <w:jc w:val="both"/>
      </w:pPr>
      <w:r>
        <w:t>в собственность ценные бумаги, акции, паи, доли в уставном капитале газораспределительной организации;</w:t>
      </w:r>
    </w:p>
    <w:p w:rsidR="00A967B1" w:rsidRDefault="00A967B1">
      <w:pPr>
        <w:pStyle w:val="ConsPlusNormal"/>
        <w:spacing w:before="220"/>
        <w:ind w:firstLine="540"/>
        <w:jc w:val="both"/>
      </w:pPr>
      <w:r>
        <w:t>предоставленные финансовые средства в денежной форме, в том числе получив от газораспределительной организации средства от применения ею специальной надбавки к тарифам на услуги по транспортировке газа по газораспределительным сетям.</w:t>
      </w:r>
    </w:p>
    <w:p w:rsidR="00A967B1" w:rsidRDefault="00A967B1">
      <w:pPr>
        <w:pStyle w:val="ConsPlusNormal"/>
        <w:jc w:val="both"/>
      </w:pPr>
    </w:p>
    <w:p w:rsidR="00A967B1" w:rsidRDefault="00A967B1">
      <w:pPr>
        <w:pStyle w:val="ConsPlusNormal"/>
        <w:jc w:val="both"/>
      </w:pPr>
    </w:p>
    <w:p w:rsidR="00A967B1" w:rsidRDefault="00A967B1">
      <w:pPr>
        <w:pStyle w:val="ConsPlusNormal"/>
        <w:jc w:val="both"/>
      </w:pPr>
    </w:p>
    <w:p w:rsidR="00A967B1" w:rsidRDefault="00A967B1">
      <w:pPr>
        <w:pStyle w:val="ConsPlusNormal"/>
        <w:jc w:val="both"/>
      </w:pPr>
    </w:p>
    <w:p w:rsidR="00A967B1" w:rsidRDefault="00A967B1">
      <w:pPr>
        <w:pStyle w:val="ConsPlusNormal"/>
        <w:jc w:val="both"/>
      </w:pPr>
    </w:p>
    <w:p w:rsidR="00A967B1" w:rsidRDefault="00A967B1">
      <w:pPr>
        <w:pStyle w:val="ConsPlusNormal"/>
        <w:jc w:val="right"/>
        <w:outlineLvl w:val="1"/>
      </w:pPr>
      <w:r>
        <w:t>Приложение N 1</w:t>
      </w:r>
    </w:p>
    <w:p w:rsidR="00A967B1" w:rsidRDefault="00A967B1">
      <w:pPr>
        <w:pStyle w:val="ConsPlusNormal"/>
        <w:jc w:val="right"/>
      </w:pPr>
      <w:r>
        <w:t>к Правилам взаимодействия единого</w:t>
      </w:r>
    </w:p>
    <w:p w:rsidR="00A967B1" w:rsidRDefault="00A967B1">
      <w:pPr>
        <w:pStyle w:val="ConsPlusNormal"/>
        <w:jc w:val="right"/>
      </w:pPr>
      <w:r>
        <w:t>оператора газификации, регионального</w:t>
      </w:r>
    </w:p>
    <w:p w:rsidR="00A967B1" w:rsidRDefault="00A967B1">
      <w:pPr>
        <w:pStyle w:val="ConsPlusNormal"/>
        <w:jc w:val="right"/>
      </w:pPr>
      <w:r>
        <w:t>оператора газификации, органов</w:t>
      </w:r>
    </w:p>
    <w:p w:rsidR="00A967B1" w:rsidRDefault="00A967B1">
      <w:pPr>
        <w:pStyle w:val="ConsPlusNormal"/>
        <w:jc w:val="right"/>
      </w:pPr>
      <w:r>
        <w:t>государственной власти субъектов</w:t>
      </w:r>
    </w:p>
    <w:p w:rsidR="00A967B1" w:rsidRDefault="00A967B1">
      <w:pPr>
        <w:pStyle w:val="ConsPlusNormal"/>
        <w:jc w:val="right"/>
      </w:pPr>
      <w:r>
        <w:t>Российской Федерации, органов публичной</w:t>
      </w:r>
    </w:p>
    <w:p w:rsidR="00A967B1" w:rsidRDefault="00A967B1">
      <w:pPr>
        <w:pStyle w:val="ConsPlusNormal"/>
        <w:jc w:val="right"/>
      </w:pPr>
      <w:r>
        <w:t>власти федеральных территорий</w:t>
      </w:r>
    </w:p>
    <w:p w:rsidR="00A967B1" w:rsidRDefault="00A967B1">
      <w:pPr>
        <w:pStyle w:val="ConsPlusNormal"/>
        <w:jc w:val="right"/>
      </w:pPr>
      <w:r>
        <w:t>и газораспределительных организаций,</w:t>
      </w:r>
    </w:p>
    <w:p w:rsidR="00A967B1" w:rsidRDefault="00A967B1">
      <w:pPr>
        <w:pStyle w:val="ConsPlusNormal"/>
        <w:jc w:val="right"/>
      </w:pPr>
      <w:r>
        <w:t>привлекаемых единым оператором</w:t>
      </w:r>
    </w:p>
    <w:p w:rsidR="00A967B1" w:rsidRDefault="00A967B1">
      <w:pPr>
        <w:pStyle w:val="ConsPlusNormal"/>
        <w:jc w:val="right"/>
      </w:pPr>
      <w:r>
        <w:t>газификации или региональным оператором</w:t>
      </w:r>
    </w:p>
    <w:p w:rsidR="00A967B1" w:rsidRDefault="00A967B1">
      <w:pPr>
        <w:pStyle w:val="ConsPlusNormal"/>
        <w:jc w:val="right"/>
      </w:pPr>
      <w:r>
        <w:t>газификации, при реализации мероприятий</w:t>
      </w:r>
    </w:p>
    <w:p w:rsidR="00A967B1" w:rsidRDefault="00A967B1">
      <w:pPr>
        <w:pStyle w:val="ConsPlusNormal"/>
        <w:jc w:val="right"/>
      </w:pPr>
      <w:r>
        <w:t>межрегиональных и региональных программ</w:t>
      </w:r>
    </w:p>
    <w:p w:rsidR="00A967B1" w:rsidRDefault="00A967B1">
      <w:pPr>
        <w:pStyle w:val="ConsPlusNormal"/>
        <w:jc w:val="right"/>
      </w:pPr>
      <w:r>
        <w:t>газификации жилищно-коммунального</w:t>
      </w:r>
    </w:p>
    <w:p w:rsidR="00A967B1" w:rsidRDefault="00A967B1">
      <w:pPr>
        <w:pStyle w:val="ConsPlusNormal"/>
        <w:jc w:val="right"/>
      </w:pPr>
      <w:r>
        <w:t>хозяйства, промышленных</w:t>
      </w:r>
    </w:p>
    <w:p w:rsidR="00A967B1" w:rsidRDefault="00A967B1">
      <w:pPr>
        <w:pStyle w:val="ConsPlusNormal"/>
        <w:jc w:val="right"/>
      </w:pPr>
      <w:r>
        <w:t>и иных организаций</w:t>
      </w:r>
    </w:p>
    <w:p w:rsidR="00A967B1" w:rsidRDefault="00A967B1">
      <w:pPr>
        <w:pStyle w:val="ConsPlusNormal"/>
        <w:jc w:val="both"/>
      </w:pPr>
    </w:p>
    <w:p w:rsidR="00A967B1" w:rsidRDefault="00A967B1">
      <w:pPr>
        <w:pStyle w:val="ConsPlusNormal"/>
        <w:jc w:val="right"/>
      </w:pPr>
      <w:r>
        <w:t>(форма)</w:t>
      </w:r>
    </w:p>
    <w:p w:rsidR="00A967B1" w:rsidRDefault="00A967B1">
      <w:pPr>
        <w:pStyle w:val="ConsPlusNormal"/>
        <w:jc w:val="both"/>
      </w:pPr>
    </w:p>
    <w:p w:rsidR="00A967B1" w:rsidRDefault="00A967B1">
      <w:pPr>
        <w:pStyle w:val="ConsPlusNormal"/>
        <w:jc w:val="center"/>
      </w:pPr>
      <w:bookmarkStart w:id="12" w:name="P185"/>
      <w:bookmarkEnd w:id="12"/>
      <w:r>
        <w:t>ДОГОВОР</w:t>
      </w:r>
    </w:p>
    <w:p w:rsidR="00A967B1" w:rsidRDefault="00A967B1">
      <w:pPr>
        <w:pStyle w:val="ConsPlusNormal"/>
        <w:jc w:val="center"/>
      </w:pPr>
      <w:r>
        <w:t>о финансировании мероприятий по технологическому</w:t>
      </w:r>
    </w:p>
    <w:p w:rsidR="00A967B1" w:rsidRDefault="00A967B1">
      <w:pPr>
        <w:pStyle w:val="ConsPlusNormal"/>
        <w:jc w:val="center"/>
      </w:pPr>
      <w:r>
        <w:t xml:space="preserve">присоединению в рамках догазификации </w:t>
      </w:r>
      <w:hyperlink w:anchor="P320" w:history="1">
        <w:r>
          <w:rPr>
            <w:color w:val="0000FF"/>
          </w:rPr>
          <w:t>&lt;1&gt;</w:t>
        </w:r>
      </w:hyperlink>
    </w:p>
    <w:p w:rsidR="00A967B1" w:rsidRDefault="00A967B1">
      <w:pPr>
        <w:pStyle w:val="ConsPlusNormal"/>
        <w:jc w:val="center"/>
      </w:pPr>
      <w:r>
        <w:t>N ________</w:t>
      </w:r>
    </w:p>
    <w:p w:rsidR="00A967B1" w:rsidRDefault="00A967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0"/>
        <w:gridCol w:w="4530"/>
      </w:tblGrid>
      <w:tr w:rsidR="00A967B1">
        <w:tc>
          <w:tcPr>
            <w:tcW w:w="4530" w:type="dxa"/>
            <w:tcBorders>
              <w:top w:val="nil"/>
              <w:left w:val="nil"/>
              <w:bottom w:val="nil"/>
              <w:right w:val="nil"/>
            </w:tcBorders>
          </w:tcPr>
          <w:p w:rsidR="00A967B1" w:rsidRDefault="00A967B1">
            <w:pPr>
              <w:pStyle w:val="ConsPlusNormal"/>
              <w:jc w:val="both"/>
            </w:pPr>
            <w:r>
              <w:t>г. ________________</w:t>
            </w:r>
          </w:p>
        </w:tc>
        <w:tc>
          <w:tcPr>
            <w:tcW w:w="4530" w:type="dxa"/>
            <w:tcBorders>
              <w:top w:val="nil"/>
              <w:left w:val="nil"/>
              <w:bottom w:val="nil"/>
              <w:right w:val="nil"/>
            </w:tcBorders>
          </w:tcPr>
          <w:p w:rsidR="00A967B1" w:rsidRDefault="00A967B1">
            <w:pPr>
              <w:pStyle w:val="ConsPlusNormal"/>
              <w:jc w:val="right"/>
            </w:pPr>
            <w:r>
              <w:t>"__" ____________ 20__ г.</w:t>
            </w:r>
          </w:p>
        </w:tc>
      </w:tr>
    </w:tbl>
    <w:p w:rsidR="00A967B1" w:rsidRDefault="00A967B1">
      <w:pPr>
        <w:pStyle w:val="ConsPlusNormal"/>
        <w:jc w:val="both"/>
      </w:pPr>
    </w:p>
    <w:p w:rsidR="00A967B1" w:rsidRDefault="00A967B1">
      <w:pPr>
        <w:pStyle w:val="ConsPlusNonformat"/>
        <w:jc w:val="both"/>
      </w:pPr>
      <w:r>
        <w:t xml:space="preserve">    ____________________________________, именуемое в дальнейшем оператором</w:t>
      </w:r>
    </w:p>
    <w:p w:rsidR="00A967B1" w:rsidRDefault="00A967B1">
      <w:pPr>
        <w:pStyle w:val="ConsPlusNonformat"/>
        <w:jc w:val="both"/>
      </w:pPr>
      <w:r>
        <w:t>газификации, в лице _______________________________________________________</w:t>
      </w:r>
    </w:p>
    <w:p w:rsidR="00A967B1" w:rsidRDefault="00A967B1">
      <w:pPr>
        <w:pStyle w:val="ConsPlusNonformat"/>
        <w:jc w:val="both"/>
      </w:pPr>
      <w:r>
        <w:t xml:space="preserve">                       (полное и сокращенное наименование организации -</w:t>
      </w:r>
    </w:p>
    <w:p w:rsidR="00A967B1" w:rsidRDefault="00A967B1">
      <w:pPr>
        <w:pStyle w:val="ConsPlusNonformat"/>
        <w:jc w:val="both"/>
      </w:pPr>
      <w:r>
        <w:t xml:space="preserve">                     единого оператора газификации (регионального оператора</w:t>
      </w:r>
    </w:p>
    <w:p w:rsidR="00A967B1" w:rsidRDefault="00A967B1">
      <w:pPr>
        <w:pStyle w:val="ConsPlusNonformat"/>
        <w:jc w:val="both"/>
      </w:pPr>
      <w:r>
        <w:t xml:space="preserve">                                        газификации)</w:t>
      </w:r>
    </w:p>
    <w:p w:rsidR="00A967B1" w:rsidRDefault="00A967B1">
      <w:pPr>
        <w:pStyle w:val="ConsPlusNonformat"/>
        <w:jc w:val="both"/>
      </w:pPr>
      <w:r>
        <w:t>________________________________________, действующего на основании устава,</w:t>
      </w:r>
    </w:p>
    <w:p w:rsidR="00A967B1" w:rsidRDefault="00A967B1">
      <w:pPr>
        <w:pStyle w:val="ConsPlusNonformat"/>
        <w:jc w:val="both"/>
      </w:pPr>
      <w:r>
        <w:t>с одной стороны, и ________________________________________________________</w:t>
      </w:r>
    </w:p>
    <w:p w:rsidR="00A967B1" w:rsidRDefault="00A967B1">
      <w:pPr>
        <w:pStyle w:val="ConsPlusNonformat"/>
        <w:jc w:val="both"/>
      </w:pPr>
      <w:r>
        <w:t xml:space="preserve">                    (фамилия, инициалы руководителя организации - единого</w:t>
      </w:r>
    </w:p>
    <w:p w:rsidR="00A967B1" w:rsidRDefault="00A967B1">
      <w:pPr>
        <w:pStyle w:val="ConsPlusNonformat"/>
        <w:jc w:val="both"/>
      </w:pPr>
      <w:r>
        <w:t xml:space="preserve">                       оператора газификации (регионального оператора</w:t>
      </w:r>
    </w:p>
    <w:p w:rsidR="00A967B1" w:rsidRDefault="00A967B1">
      <w:pPr>
        <w:pStyle w:val="ConsPlusNonformat"/>
        <w:jc w:val="both"/>
      </w:pPr>
      <w:r>
        <w:t xml:space="preserve">                                       газификации)</w:t>
      </w:r>
    </w:p>
    <w:p w:rsidR="00A967B1" w:rsidRDefault="00A967B1">
      <w:pPr>
        <w:pStyle w:val="ConsPlusNonformat"/>
        <w:jc w:val="both"/>
      </w:pPr>
      <w:r>
        <w:t>___________________________________________________, именуемое в дальнейшем</w:t>
      </w:r>
    </w:p>
    <w:p w:rsidR="00A967B1" w:rsidRDefault="00A967B1">
      <w:pPr>
        <w:pStyle w:val="ConsPlusNonformat"/>
        <w:jc w:val="both"/>
      </w:pPr>
      <w:r>
        <w:t xml:space="preserve">        (полное и сокращенное наименование</w:t>
      </w:r>
    </w:p>
    <w:p w:rsidR="00A967B1" w:rsidRDefault="00A967B1">
      <w:pPr>
        <w:pStyle w:val="ConsPlusNonformat"/>
        <w:jc w:val="both"/>
      </w:pPr>
      <w:r>
        <w:t xml:space="preserve">        газораспределительной организации)</w:t>
      </w:r>
    </w:p>
    <w:p w:rsidR="00A967B1" w:rsidRDefault="00A967B1">
      <w:pPr>
        <w:pStyle w:val="ConsPlusNonformat"/>
        <w:jc w:val="both"/>
      </w:pPr>
      <w:r>
        <w:t>газораспределительной организацией, в лице _______________________________,</w:t>
      </w:r>
    </w:p>
    <w:p w:rsidR="00A967B1" w:rsidRDefault="00A967B1">
      <w:pPr>
        <w:pStyle w:val="ConsPlusNonformat"/>
        <w:jc w:val="both"/>
      </w:pPr>
      <w:r>
        <w:t xml:space="preserve">                                           (фамилия, инициалы руководителя</w:t>
      </w:r>
    </w:p>
    <w:p w:rsidR="00A967B1" w:rsidRDefault="00A967B1">
      <w:pPr>
        <w:pStyle w:val="ConsPlusNonformat"/>
        <w:jc w:val="both"/>
      </w:pPr>
      <w:r>
        <w:t xml:space="preserve">                                                газораспределительной</w:t>
      </w:r>
    </w:p>
    <w:p w:rsidR="00A967B1" w:rsidRDefault="00A967B1">
      <w:pPr>
        <w:pStyle w:val="ConsPlusNonformat"/>
        <w:jc w:val="both"/>
      </w:pPr>
      <w:r>
        <w:t xml:space="preserve">                                                    организации)</w:t>
      </w:r>
    </w:p>
    <w:p w:rsidR="00A967B1" w:rsidRDefault="00A967B1">
      <w:pPr>
        <w:pStyle w:val="ConsPlusNonformat"/>
        <w:jc w:val="both"/>
      </w:pPr>
      <w:r>
        <w:t>действующего на основании ________________________________________________,</w:t>
      </w:r>
    </w:p>
    <w:p w:rsidR="00A967B1" w:rsidRDefault="00A967B1">
      <w:pPr>
        <w:pStyle w:val="ConsPlusNonformat"/>
        <w:jc w:val="both"/>
      </w:pPr>
      <w:r>
        <w:t>с  другой стороны, далее совместно именуемые Сторонами, заключили настоящий</w:t>
      </w:r>
    </w:p>
    <w:p w:rsidR="00A967B1" w:rsidRDefault="00A967B1">
      <w:pPr>
        <w:pStyle w:val="ConsPlusNonformat"/>
        <w:jc w:val="both"/>
      </w:pPr>
      <w:r>
        <w:t>Договор о нижеследующем:</w:t>
      </w:r>
    </w:p>
    <w:p w:rsidR="00A967B1" w:rsidRDefault="00A967B1">
      <w:pPr>
        <w:pStyle w:val="ConsPlusNormal"/>
        <w:jc w:val="both"/>
      </w:pPr>
    </w:p>
    <w:p w:rsidR="00A967B1" w:rsidRDefault="00A967B1">
      <w:pPr>
        <w:pStyle w:val="ConsPlusNormal"/>
        <w:jc w:val="center"/>
        <w:outlineLvl w:val="2"/>
      </w:pPr>
      <w:r>
        <w:t>I. Предмет и срок Договора</w:t>
      </w:r>
    </w:p>
    <w:p w:rsidR="00A967B1" w:rsidRDefault="00A967B1">
      <w:pPr>
        <w:pStyle w:val="ConsPlusNormal"/>
        <w:jc w:val="both"/>
      </w:pPr>
    </w:p>
    <w:p w:rsidR="00A967B1" w:rsidRDefault="00A967B1">
      <w:pPr>
        <w:pStyle w:val="ConsPlusNormal"/>
        <w:ind w:firstLine="540"/>
        <w:jc w:val="both"/>
      </w:pPr>
      <w:bookmarkStart w:id="13" w:name="P216"/>
      <w:bookmarkEnd w:id="13"/>
      <w:r>
        <w:t>1. В соответствии с настоящим Договором оператор газификации предоставляет газораспределительной организации денежные средства в размере __________________ (__________________________) рублей (далее - сумма финансирования), а газораспределительная организация обязуется ______________________________________________.</w:t>
      </w:r>
    </w:p>
    <w:p w:rsidR="00A967B1" w:rsidRDefault="00A967B1">
      <w:pPr>
        <w:pStyle w:val="ConsPlusNormal"/>
        <w:spacing w:before="220"/>
        <w:ind w:firstLine="540"/>
        <w:jc w:val="both"/>
      </w:pPr>
      <w:bookmarkStart w:id="14" w:name="P217"/>
      <w:bookmarkEnd w:id="14"/>
      <w:r>
        <w:t>2. Предоставляемые оператором газификации денежные средства используются газораспределительной организацией на проведение мероприятий по строительству и (или) реконструкции газораспределительных сетей и (или) газотранспортных систем, предусмотренных межрегиональной или региональной программой газификации жилищно-коммунального хозяйства, промышленных и иных организаций в части пообъектного плана-графика догазификации (далее - программа газификации), и мероприятий, содержащихся в договорах о технологическом присоединении к газораспределительным сетям газоиспользующего оборудования, заключаемых в рамках догазификации (далее - мероприятия по технологическому присоединению в рамках догазификации), в связи с недостаточностью финансовых средств, получаемых в результате введения специальных надбавок к тарифам на транспортировку газа газораспределительной организацией и установления тарифа на услуги по транспортировке газа по газораспределительным сетям, а также получаемых от иных источников финансирования, для покрытия расходов на мероприятия по технологическому присоединению в рамках догазификации.</w:t>
      </w:r>
    </w:p>
    <w:p w:rsidR="00A967B1" w:rsidRDefault="00A967B1">
      <w:pPr>
        <w:pStyle w:val="ConsPlusNormal"/>
        <w:spacing w:before="220"/>
        <w:ind w:firstLine="540"/>
        <w:jc w:val="both"/>
      </w:pPr>
      <w:r>
        <w:t xml:space="preserve">3. Финансирование мероприятий по технологическому присоединению в рамках догазификации осуществляется в соответствии с </w:t>
      </w:r>
      <w:hyperlink w:anchor="P34" w:history="1">
        <w:r>
          <w:rPr>
            <w:color w:val="0000FF"/>
          </w:rPr>
          <w:t>Правилами</w:t>
        </w:r>
      </w:hyperlink>
      <w:r>
        <w:t xml:space="preserve"> взаимодействия единого оператора газификации, регионального оператора газификации, органов государственной власти субъектов Российской Федерации, органов публичной власти федеральных территорий и газораспределительных организаций, привлекаемых единым оператором газификации или региональным оператором газификации, при реализации мероприятий межрегиональных и региональных программ газификации жилищно-коммунального хозяйства, промышленных и иных организаций, утвержденными постановлением Правительства Российской Федерации от 13 сентября 2021 г. N 1550.</w:t>
      </w:r>
    </w:p>
    <w:p w:rsidR="00A967B1" w:rsidRDefault="00A967B1">
      <w:pPr>
        <w:pStyle w:val="ConsPlusNormal"/>
        <w:spacing w:before="220"/>
        <w:ind w:firstLine="540"/>
        <w:jc w:val="both"/>
      </w:pPr>
      <w:r>
        <w:t xml:space="preserve">4. Финансирование мероприятий по технологическому присоединению в рамках догазификации предоставляется оператором газификации частями в соответствии с письменными </w:t>
      </w:r>
      <w:r>
        <w:lastRenderedPageBreak/>
        <w:t xml:space="preserve">заявками газораспределительной организации по форме согласно </w:t>
      </w:r>
      <w:hyperlink w:anchor="P338" w:history="1">
        <w:r>
          <w:rPr>
            <w:color w:val="0000FF"/>
          </w:rPr>
          <w:t>приложению N 1</w:t>
        </w:r>
      </w:hyperlink>
      <w:r>
        <w:t xml:space="preserve"> к настоящему Договору (далее - заявка) с приложением сведений (с помесячной разбивкой при необходимости), подтверждающих недостаточность финансовых средств газораспределительной организации (далее - сведения):</w:t>
      </w:r>
    </w:p>
    <w:p w:rsidR="00A967B1" w:rsidRDefault="00A967B1">
      <w:pPr>
        <w:pStyle w:val="ConsPlusNormal"/>
        <w:spacing w:before="220"/>
        <w:ind w:firstLine="540"/>
        <w:jc w:val="both"/>
      </w:pPr>
      <w:r>
        <w:t>расчет расходов, необходимых для реализации мероприятий по технологическому присоединению в рамках догазификации в рассматриваемый период, в том числе сведения о технических характеристиках объектов капитального строительства, создаваемых в рамках исполнения договоров о технологическом присоединении и (или) предусмотренных программой газификации, а также расчет стоимости работ, которые планируется выполнить в рамках осуществления мероприятий, предусмотренных программой газификации (проектно-изыскательские работы, строительно-монтажные работы, пуск газа);</w:t>
      </w:r>
    </w:p>
    <w:p w:rsidR="00A967B1" w:rsidRDefault="00A967B1">
      <w:pPr>
        <w:pStyle w:val="ConsPlusNormal"/>
        <w:spacing w:before="220"/>
        <w:ind w:firstLine="540"/>
        <w:jc w:val="both"/>
      </w:pPr>
      <w:r>
        <w:t>сведения об объеме полученных в квартале, предшествующем отчетному, финансовых средств в результате введения специальных надбавок к тарифам на транспортировку газа газораспределительной организацией и установления тарифа на услуги по транспортировке газа по газораспределительным сетям в части финансирования строительства (реконструкции) сетей газораспределения, расходуемых на цели, не связанные с догазификацией, а также финансовых средств, полученных в квартале, предшествующем отчетному, от иных источников финансирования, включая ранее полученные от единого оператора газификации, регионального оператора газификации и неизрасходованные средства, направляемых на покрытие расходов на реализацию мероприятий по технологическому присоединению в рамках догазификации в отчетном квартале;</w:t>
      </w:r>
    </w:p>
    <w:p w:rsidR="00A967B1" w:rsidRDefault="00A967B1">
      <w:pPr>
        <w:pStyle w:val="ConsPlusNormal"/>
        <w:spacing w:before="220"/>
        <w:ind w:firstLine="540"/>
        <w:jc w:val="both"/>
      </w:pPr>
      <w:r>
        <w:t>сведения об объеме недостаточности финансовых средств для покрытия расходов на реализацию мероприятий по технологическому присоединению в рамках догазификации в рассматриваемый период.</w:t>
      </w:r>
    </w:p>
    <w:p w:rsidR="00A967B1" w:rsidRDefault="00A967B1">
      <w:pPr>
        <w:pStyle w:val="ConsPlusNormal"/>
        <w:spacing w:before="220"/>
        <w:ind w:firstLine="540"/>
        <w:jc w:val="both"/>
      </w:pPr>
      <w:r>
        <w:t>Оператор газификации не вправе требовать от газораспределительной организации представления сведений, прямо не указанных в настоящем пункте.</w:t>
      </w:r>
    </w:p>
    <w:p w:rsidR="00A967B1" w:rsidRDefault="00A967B1">
      <w:pPr>
        <w:pStyle w:val="ConsPlusNormal"/>
        <w:spacing w:before="220"/>
        <w:ind w:firstLine="540"/>
        <w:jc w:val="both"/>
      </w:pPr>
      <w:r>
        <w:t>Любая и каждая единовременно предоставленная оператором газификации сумма денежных средств в соответствии с настоящим Договором (включая полную сумму финансирования) далее именуется траншем.</w:t>
      </w:r>
    </w:p>
    <w:p w:rsidR="00A967B1" w:rsidRDefault="00A967B1">
      <w:pPr>
        <w:pStyle w:val="ConsPlusNormal"/>
        <w:spacing w:before="220"/>
        <w:ind w:firstLine="540"/>
        <w:jc w:val="both"/>
      </w:pPr>
      <w:r>
        <w:t xml:space="preserve">5. Газораспределительная организация направляет сведения оператору газификации по форме согласно </w:t>
      </w:r>
      <w:hyperlink w:anchor="P435" w:history="1">
        <w:r>
          <w:rPr>
            <w:color w:val="0000FF"/>
          </w:rPr>
          <w:t>приложению N 2</w:t>
        </w:r>
      </w:hyperlink>
      <w:r>
        <w:t xml:space="preserve"> к настоящему Договору. В случае исчерпания суммы финансирования, указанной в </w:t>
      </w:r>
      <w:hyperlink w:anchor="P216" w:history="1">
        <w:r>
          <w:rPr>
            <w:color w:val="0000FF"/>
          </w:rPr>
          <w:t>пункте 1</w:t>
        </w:r>
      </w:hyperlink>
      <w:r>
        <w:t xml:space="preserve"> настоящего раздела, газораспределительная организация при наличии и подтверждении установленных в </w:t>
      </w:r>
      <w:hyperlink w:anchor="P217" w:history="1">
        <w:r>
          <w:rPr>
            <w:color w:val="0000FF"/>
          </w:rPr>
          <w:t>пункте 2</w:t>
        </w:r>
      </w:hyperlink>
      <w:r>
        <w:t xml:space="preserve"> настоящего раздела оснований вправе после досрочного полного или частичного исполнения своих обязательств по договору обратиться к оператору газификации за выдачей финансирования по настоящему Договору в сумме, не превышающей возвращенную (погашенную) часть финансирования. Неполное исполнение газораспределительной организацией обязательства, предусмотренного в </w:t>
      </w:r>
      <w:hyperlink w:anchor="P216" w:history="1">
        <w:r>
          <w:rPr>
            <w:color w:val="0000FF"/>
          </w:rPr>
          <w:t>пункте 1</w:t>
        </w:r>
      </w:hyperlink>
      <w:r>
        <w:t xml:space="preserve"> настоящего раздела, в течение установленного настоящим Договором срока финансирования не препятствует предоставлению нового транша в пределах суммы финансирования, указанной в </w:t>
      </w:r>
      <w:hyperlink w:anchor="P216" w:history="1">
        <w:r>
          <w:rPr>
            <w:color w:val="0000FF"/>
          </w:rPr>
          <w:t>пункте 1</w:t>
        </w:r>
      </w:hyperlink>
      <w:r>
        <w:t xml:space="preserve"> настоящего раздела.</w:t>
      </w:r>
    </w:p>
    <w:p w:rsidR="00A967B1" w:rsidRDefault="00A967B1">
      <w:pPr>
        <w:pStyle w:val="ConsPlusNormal"/>
        <w:spacing w:before="220"/>
        <w:ind w:firstLine="540"/>
        <w:jc w:val="both"/>
      </w:pPr>
      <w:bookmarkStart w:id="15" w:name="P226"/>
      <w:bookmarkEnd w:id="15"/>
      <w:r>
        <w:t>6. Финансирование предоставляется сроком до _______________.</w:t>
      </w:r>
    </w:p>
    <w:p w:rsidR="00A967B1" w:rsidRDefault="00A967B1">
      <w:pPr>
        <w:pStyle w:val="ConsPlusNormal"/>
        <w:jc w:val="both"/>
      </w:pPr>
    </w:p>
    <w:p w:rsidR="00A967B1" w:rsidRDefault="00A967B1">
      <w:pPr>
        <w:pStyle w:val="ConsPlusNormal"/>
        <w:jc w:val="center"/>
        <w:outlineLvl w:val="2"/>
      </w:pPr>
      <w:r>
        <w:t>II. Права и обязанности Сторон</w:t>
      </w:r>
    </w:p>
    <w:p w:rsidR="00A967B1" w:rsidRDefault="00A967B1">
      <w:pPr>
        <w:pStyle w:val="ConsPlusNormal"/>
        <w:jc w:val="both"/>
      </w:pPr>
    </w:p>
    <w:p w:rsidR="00A967B1" w:rsidRDefault="00A967B1">
      <w:pPr>
        <w:pStyle w:val="ConsPlusNormal"/>
        <w:ind w:firstLine="540"/>
        <w:jc w:val="both"/>
      </w:pPr>
      <w:r>
        <w:t xml:space="preserve">7. Оператор газификации предоставляет транш в течение ___ (___) рабочих дней с даты получения от газораспределительной организации заявки, в которой указывается сумма запрашиваемого транша в пределах суммы финансирования, а также уведомляет газораспределительную организацию о произведенном перечислении транша в течение ______ </w:t>
      </w:r>
      <w:r>
        <w:lastRenderedPageBreak/>
        <w:t>календарных дней с даты перечисления.</w:t>
      </w:r>
    </w:p>
    <w:p w:rsidR="00A967B1" w:rsidRDefault="00A967B1">
      <w:pPr>
        <w:pStyle w:val="ConsPlusNormal"/>
        <w:spacing w:before="220"/>
        <w:ind w:firstLine="540"/>
        <w:jc w:val="both"/>
      </w:pPr>
      <w:r>
        <w:t xml:space="preserve">8. Транш предоставляется путем перечисления денежных средств на счет газораспределительной организации, указанный в </w:t>
      </w:r>
      <w:hyperlink w:anchor="P280" w:history="1">
        <w:r>
          <w:rPr>
            <w:color w:val="0000FF"/>
          </w:rPr>
          <w:t>разделе VIII</w:t>
        </w:r>
      </w:hyperlink>
      <w:r>
        <w:t xml:space="preserve"> настоящего Договора.</w:t>
      </w:r>
    </w:p>
    <w:p w:rsidR="00A967B1" w:rsidRDefault="00A967B1">
      <w:pPr>
        <w:pStyle w:val="ConsPlusNormal"/>
        <w:spacing w:before="220"/>
        <w:ind w:firstLine="540"/>
        <w:jc w:val="both"/>
      </w:pPr>
      <w:r>
        <w:t>Транш считается предоставленным со дня зачисления денежных средств на счет газораспределительной организации.</w:t>
      </w:r>
    </w:p>
    <w:p w:rsidR="00A967B1" w:rsidRDefault="00A967B1">
      <w:pPr>
        <w:pStyle w:val="ConsPlusNormal"/>
        <w:spacing w:before="220"/>
        <w:ind w:firstLine="540"/>
        <w:jc w:val="both"/>
      </w:pPr>
      <w:r>
        <w:t>9. День зачисления денежных средств на расчетный счет газораспределительной организации является днем предоставления финансирования.</w:t>
      </w:r>
    </w:p>
    <w:p w:rsidR="00A967B1" w:rsidRDefault="00A967B1">
      <w:pPr>
        <w:pStyle w:val="ConsPlusNormal"/>
        <w:spacing w:before="220"/>
        <w:ind w:firstLine="540"/>
        <w:jc w:val="both"/>
      </w:pPr>
      <w:r>
        <w:t>В качестве подтверждения факта предоставления оператором газификации финансирования или транша газораспределительная организация предоставляет оператору газификации копию банковской выписки с отметкой банка, подтверждающую зачисление денежных средств на расчетный счет газораспределительной организации, в течение 3 календарных дней с даты поступления денежных средств.</w:t>
      </w:r>
    </w:p>
    <w:p w:rsidR="00A967B1" w:rsidRDefault="00A967B1">
      <w:pPr>
        <w:pStyle w:val="ConsPlusNormal"/>
        <w:spacing w:before="220"/>
        <w:ind w:firstLine="540"/>
        <w:jc w:val="both"/>
      </w:pPr>
      <w:r>
        <w:t>10. Газораспределительная организация обязана использовать сумму финансирования строго по целевому назначению (</w:t>
      </w:r>
      <w:hyperlink w:anchor="P217" w:history="1">
        <w:r>
          <w:rPr>
            <w:color w:val="0000FF"/>
          </w:rPr>
          <w:t>пункт 2</w:t>
        </w:r>
      </w:hyperlink>
      <w:r>
        <w:t xml:space="preserve"> настоящего Договора).</w:t>
      </w:r>
    </w:p>
    <w:p w:rsidR="00A967B1" w:rsidRDefault="00A967B1">
      <w:pPr>
        <w:pStyle w:val="ConsPlusNormal"/>
        <w:spacing w:before="220"/>
        <w:ind w:firstLine="540"/>
        <w:jc w:val="both"/>
      </w:pPr>
      <w:r>
        <w:t xml:space="preserve">11. В течение срока действия настоящего Договора газораспределительная организация обязана ежеквартально, в течение 30 календарных дней после завершения отчетного квартала, направлять оператору газификации отчет о целевом использовании денежных средств по форме согласно </w:t>
      </w:r>
      <w:hyperlink w:anchor="P567" w:history="1">
        <w:r>
          <w:rPr>
            <w:color w:val="0000FF"/>
          </w:rPr>
          <w:t>приложению N 3</w:t>
        </w:r>
      </w:hyperlink>
      <w:r>
        <w:t xml:space="preserve"> к настоящему Договору с приложением копий подтверждающих документов.</w:t>
      </w:r>
    </w:p>
    <w:p w:rsidR="00A967B1" w:rsidRDefault="00A967B1">
      <w:pPr>
        <w:pStyle w:val="ConsPlusNormal"/>
        <w:spacing w:before="220"/>
        <w:ind w:firstLine="540"/>
        <w:jc w:val="both"/>
      </w:pPr>
      <w:r>
        <w:t>12. Газораспределительная организация имеет право досрочно частично или полностью возвратить сумму финансирования.</w:t>
      </w:r>
    </w:p>
    <w:p w:rsidR="00A967B1" w:rsidRDefault="00A967B1">
      <w:pPr>
        <w:pStyle w:val="ConsPlusNormal"/>
        <w:spacing w:before="220"/>
        <w:ind w:firstLine="540"/>
        <w:jc w:val="both"/>
      </w:pPr>
      <w:r>
        <w:t xml:space="preserve">13. Газораспределительная организация обязуется выполнить обязательства, предусмотренные </w:t>
      </w:r>
      <w:hyperlink w:anchor="P216" w:history="1">
        <w:r>
          <w:rPr>
            <w:color w:val="0000FF"/>
          </w:rPr>
          <w:t>пунктом 1</w:t>
        </w:r>
      </w:hyperlink>
      <w:r>
        <w:t xml:space="preserve"> настоящего Договора, в срок, предусмотренный </w:t>
      </w:r>
      <w:hyperlink w:anchor="P226" w:history="1">
        <w:r>
          <w:rPr>
            <w:color w:val="0000FF"/>
          </w:rPr>
          <w:t>пунктом 6</w:t>
        </w:r>
      </w:hyperlink>
      <w:r>
        <w:t xml:space="preserve"> настоящего Договора.</w:t>
      </w:r>
    </w:p>
    <w:p w:rsidR="00A967B1" w:rsidRDefault="00A967B1">
      <w:pPr>
        <w:pStyle w:val="ConsPlusNormal"/>
        <w:spacing w:before="220"/>
        <w:ind w:firstLine="540"/>
        <w:jc w:val="both"/>
      </w:pPr>
      <w:r>
        <w:t xml:space="preserve">14. Фактическим исполнением обязательств по настоящему Договору является исполнение обязательств, предусмотренных </w:t>
      </w:r>
      <w:hyperlink w:anchor="P216" w:history="1">
        <w:r>
          <w:rPr>
            <w:color w:val="0000FF"/>
          </w:rPr>
          <w:t>пунктом 1</w:t>
        </w:r>
      </w:hyperlink>
      <w:r>
        <w:t xml:space="preserve"> настоящего Договора.</w:t>
      </w:r>
    </w:p>
    <w:p w:rsidR="00A967B1" w:rsidRDefault="00A967B1">
      <w:pPr>
        <w:pStyle w:val="ConsPlusNormal"/>
        <w:spacing w:before="220"/>
        <w:ind w:firstLine="540"/>
        <w:jc w:val="both"/>
      </w:pPr>
      <w:r>
        <w:t>15. Газораспределительная организация обязана извещать оператора газификации обо всех обстоятельствах, способных повлиять на своевременное исполнение обязательств по настоящему Договору, не позднее следующего за возникновением таких обстоятельств дня.</w:t>
      </w:r>
    </w:p>
    <w:p w:rsidR="00A967B1" w:rsidRDefault="00A967B1">
      <w:pPr>
        <w:pStyle w:val="ConsPlusNormal"/>
        <w:jc w:val="both"/>
      </w:pPr>
    </w:p>
    <w:p w:rsidR="00A967B1" w:rsidRDefault="00A967B1">
      <w:pPr>
        <w:pStyle w:val="ConsPlusNormal"/>
        <w:jc w:val="center"/>
        <w:outlineLvl w:val="2"/>
      </w:pPr>
      <w:r>
        <w:t>III. Ответственность Сторон</w:t>
      </w:r>
    </w:p>
    <w:p w:rsidR="00A967B1" w:rsidRDefault="00A967B1">
      <w:pPr>
        <w:pStyle w:val="ConsPlusNormal"/>
        <w:jc w:val="both"/>
      </w:pPr>
    </w:p>
    <w:p w:rsidR="00A967B1" w:rsidRDefault="00A967B1">
      <w:pPr>
        <w:pStyle w:val="ConsPlusNormal"/>
        <w:ind w:firstLine="540"/>
        <w:jc w:val="both"/>
      </w:pPr>
      <w:r>
        <w:t>16. В случае ненадлежащего исполнения условий настоящего Договора Стороны несут ответственность в соответствии с законодательством Российской Федерации.</w:t>
      </w:r>
    </w:p>
    <w:p w:rsidR="00A967B1" w:rsidRDefault="00A967B1">
      <w:pPr>
        <w:pStyle w:val="ConsPlusNormal"/>
        <w:spacing w:before="220"/>
        <w:ind w:firstLine="540"/>
        <w:jc w:val="both"/>
      </w:pPr>
      <w:r>
        <w:t>17. В случае нарушения газораспределительной организацией своих обязательств по настоящему Договору оператор газификации вправе требовать от газораспределительной организации уплаты неустойки в размере одной тысячной ключевой ставки Центрального банка Российской Федерации, установленной на день заключения настоящего Договора, от суммы финансирования, уменьшенной на сумму, пропорциональную объему фактически исполненных газораспределительной организацией обязательств.</w:t>
      </w:r>
    </w:p>
    <w:p w:rsidR="00A967B1" w:rsidRDefault="00A967B1">
      <w:pPr>
        <w:pStyle w:val="ConsPlusNormal"/>
        <w:jc w:val="both"/>
      </w:pPr>
    </w:p>
    <w:p w:rsidR="00A967B1" w:rsidRDefault="00A967B1">
      <w:pPr>
        <w:pStyle w:val="ConsPlusNormal"/>
        <w:jc w:val="center"/>
        <w:outlineLvl w:val="2"/>
      </w:pPr>
      <w:r>
        <w:t>IV. Конфиденциальность</w:t>
      </w:r>
    </w:p>
    <w:p w:rsidR="00A967B1" w:rsidRDefault="00A967B1">
      <w:pPr>
        <w:pStyle w:val="ConsPlusNormal"/>
        <w:jc w:val="both"/>
      </w:pPr>
    </w:p>
    <w:p w:rsidR="00A967B1" w:rsidRDefault="00A967B1">
      <w:pPr>
        <w:pStyle w:val="ConsPlusNormal"/>
        <w:ind w:firstLine="540"/>
        <w:jc w:val="both"/>
      </w:pPr>
      <w:r>
        <w:t xml:space="preserve">18. Каждая из Сторон настоящего Договора обязуется принять все необходимые меры по обеспечению конфиденциальности полученных в ходе его исполнения сведений, включая </w:t>
      </w:r>
      <w:r>
        <w:lastRenderedPageBreak/>
        <w:t>мероприятия по охране документации и материалов, ограничению круга лиц, допущенных к информации, и заключению с ними соглашений о конфиденциальности.</w:t>
      </w:r>
    </w:p>
    <w:p w:rsidR="00A967B1" w:rsidRDefault="00A967B1">
      <w:pPr>
        <w:pStyle w:val="ConsPlusNormal"/>
        <w:spacing w:before="220"/>
        <w:ind w:firstLine="540"/>
        <w:jc w:val="both"/>
      </w:pPr>
      <w:r>
        <w:t>19. Каждая из Сторон настоящего Договора обязуется без письменного разрешения другой Стороны не публиковать, не разглашать и не сообщать третьим лицам сведения о другой Стороне, о результате исполнения настоящего Договора, а также иные конфиденциальные сведения, полученные ею в ходе исполнения обязательств по настоящему Договору, если иное не установлено нормативными правовыми актами Российской Федерации.</w:t>
      </w:r>
    </w:p>
    <w:p w:rsidR="00A967B1" w:rsidRDefault="00A967B1">
      <w:pPr>
        <w:pStyle w:val="ConsPlusNormal"/>
        <w:spacing w:before="220"/>
        <w:ind w:firstLine="540"/>
        <w:jc w:val="both"/>
      </w:pPr>
      <w:r>
        <w:t>20. Передача и использование Сторонами настоящего Договора информации, составляющей коммерческую тайну, и иных сведений конфиденциального характера осуществляются в соответствии с заключенным между Сторонами соглашением о конфиденциальности.</w:t>
      </w:r>
    </w:p>
    <w:p w:rsidR="00A967B1" w:rsidRDefault="00A967B1">
      <w:pPr>
        <w:pStyle w:val="ConsPlusNormal"/>
        <w:spacing w:before="220"/>
        <w:ind w:firstLine="540"/>
        <w:jc w:val="both"/>
      </w:pPr>
      <w:r>
        <w:t>21. Обязанности Сторон по соблюдению конфиденциальности, предусмотренные настоящим разделом, остаются в силе в течение всего срока действия настоящего Договора, а также в течение 5 лет после его прекращения.</w:t>
      </w:r>
    </w:p>
    <w:p w:rsidR="00A967B1" w:rsidRDefault="00A967B1">
      <w:pPr>
        <w:pStyle w:val="ConsPlusNormal"/>
        <w:jc w:val="both"/>
      </w:pPr>
    </w:p>
    <w:p w:rsidR="00A967B1" w:rsidRDefault="00A967B1">
      <w:pPr>
        <w:pStyle w:val="ConsPlusNormal"/>
        <w:jc w:val="center"/>
        <w:outlineLvl w:val="2"/>
      </w:pPr>
      <w:r>
        <w:t>V. Применимое право и разрешение споров</w:t>
      </w:r>
    </w:p>
    <w:p w:rsidR="00A967B1" w:rsidRDefault="00A967B1">
      <w:pPr>
        <w:pStyle w:val="ConsPlusNormal"/>
        <w:jc w:val="both"/>
      </w:pPr>
    </w:p>
    <w:p w:rsidR="00A967B1" w:rsidRDefault="00A967B1">
      <w:pPr>
        <w:pStyle w:val="ConsPlusNormal"/>
        <w:ind w:firstLine="540"/>
        <w:jc w:val="both"/>
      </w:pPr>
      <w:r>
        <w:t>22. К настоящему Договору, а также к отношениям Сторон, возникающим из настоящего Договора, применяется право Российской Федерации.</w:t>
      </w:r>
    </w:p>
    <w:p w:rsidR="00A967B1" w:rsidRDefault="00A967B1">
      <w:pPr>
        <w:pStyle w:val="ConsPlusNormal"/>
        <w:spacing w:before="220"/>
        <w:ind w:firstLine="540"/>
        <w:jc w:val="both"/>
      </w:pPr>
      <w:r>
        <w:t>23. Споры и разногласия, которые могут возникнуть из настоящего Договора или в связи с ним, будут по возможности разрешаться путем переговоров между Сторонами. Срок ответа на претензию составляет 30 календарных дней с даты ее получения.</w:t>
      </w:r>
    </w:p>
    <w:p w:rsidR="00A967B1" w:rsidRDefault="00A967B1">
      <w:pPr>
        <w:pStyle w:val="ConsPlusNormal"/>
        <w:spacing w:before="220"/>
        <w:ind w:firstLine="540"/>
        <w:jc w:val="both"/>
      </w:pPr>
      <w:r>
        <w:t>24. В случае недостижения соглашения путем переговоров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по месту нахождения ответчика.</w:t>
      </w:r>
    </w:p>
    <w:p w:rsidR="00A967B1" w:rsidRDefault="00A967B1">
      <w:pPr>
        <w:pStyle w:val="ConsPlusNormal"/>
        <w:jc w:val="both"/>
      </w:pPr>
    </w:p>
    <w:p w:rsidR="00A967B1" w:rsidRDefault="00A967B1">
      <w:pPr>
        <w:pStyle w:val="ConsPlusNormal"/>
        <w:jc w:val="center"/>
        <w:outlineLvl w:val="2"/>
      </w:pPr>
      <w:r>
        <w:t>VI. Действие и условия расторжения Договора</w:t>
      </w:r>
    </w:p>
    <w:p w:rsidR="00A967B1" w:rsidRDefault="00A967B1">
      <w:pPr>
        <w:pStyle w:val="ConsPlusNormal"/>
        <w:jc w:val="both"/>
      </w:pPr>
    </w:p>
    <w:p w:rsidR="00A967B1" w:rsidRDefault="00A967B1">
      <w:pPr>
        <w:pStyle w:val="ConsPlusNormal"/>
        <w:ind w:firstLine="540"/>
        <w:jc w:val="both"/>
      </w:pPr>
      <w:r>
        <w:t>25. Настоящий Договор вступает в силу с даты его подписания Сторонами и действует до ____________.</w:t>
      </w:r>
    </w:p>
    <w:p w:rsidR="00A967B1" w:rsidRDefault="00A967B1">
      <w:pPr>
        <w:pStyle w:val="ConsPlusNormal"/>
        <w:spacing w:before="220"/>
        <w:ind w:firstLine="540"/>
        <w:jc w:val="both"/>
      </w:pPr>
      <w:r>
        <w:t>26. Настоящий Договор расторгается:</w:t>
      </w:r>
    </w:p>
    <w:p w:rsidR="00A967B1" w:rsidRDefault="00A967B1">
      <w:pPr>
        <w:pStyle w:val="ConsPlusNormal"/>
        <w:spacing w:before="220"/>
        <w:ind w:firstLine="540"/>
        <w:jc w:val="both"/>
      </w:pPr>
      <w:r>
        <w:t>по соглашению Сторон;</w:t>
      </w:r>
    </w:p>
    <w:p w:rsidR="00A967B1" w:rsidRDefault="00A967B1">
      <w:pPr>
        <w:pStyle w:val="ConsPlusNormal"/>
        <w:spacing w:before="220"/>
        <w:ind w:firstLine="540"/>
        <w:jc w:val="both"/>
      </w:pPr>
      <w:r>
        <w:t>по иным основаниям, предусмотренным настоящим Договором и законодательством Российской Федерации.</w:t>
      </w:r>
    </w:p>
    <w:p w:rsidR="00A967B1" w:rsidRDefault="00A967B1">
      <w:pPr>
        <w:pStyle w:val="ConsPlusNormal"/>
        <w:jc w:val="both"/>
      </w:pPr>
    </w:p>
    <w:p w:rsidR="00A967B1" w:rsidRDefault="00A967B1">
      <w:pPr>
        <w:pStyle w:val="ConsPlusNormal"/>
        <w:jc w:val="center"/>
        <w:outlineLvl w:val="2"/>
      </w:pPr>
      <w:r>
        <w:t>VII. Заключительные положения</w:t>
      </w:r>
    </w:p>
    <w:p w:rsidR="00A967B1" w:rsidRDefault="00A967B1">
      <w:pPr>
        <w:pStyle w:val="ConsPlusNormal"/>
        <w:jc w:val="both"/>
      </w:pPr>
    </w:p>
    <w:p w:rsidR="00A967B1" w:rsidRDefault="00A967B1">
      <w:pPr>
        <w:pStyle w:val="ConsPlusNormal"/>
        <w:ind w:firstLine="540"/>
        <w:jc w:val="both"/>
      </w:pPr>
      <w:r>
        <w:t xml:space="preserve">27. Любые изменения настоящего Договора действительны, если они совершены в письменной форме и подписаны уполномоченными представителями Сторон, за исключением случаев, предусмотренных </w:t>
      </w:r>
      <w:hyperlink w:anchor="P271" w:history="1">
        <w:r>
          <w:rPr>
            <w:color w:val="0000FF"/>
          </w:rPr>
          <w:t>пунктом 29</w:t>
        </w:r>
      </w:hyperlink>
      <w:r>
        <w:t xml:space="preserve"> настоящего Договора.</w:t>
      </w:r>
    </w:p>
    <w:p w:rsidR="00A967B1" w:rsidRDefault="00A967B1">
      <w:pPr>
        <w:pStyle w:val="ConsPlusNormal"/>
        <w:spacing w:before="220"/>
        <w:ind w:firstLine="540"/>
        <w:jc w:val="both"/>
      </w:pPr>
      <w:r>
        <w:t xml:space="preserve">28. Все сообщения и уведомления, передаваемые Сторонами друг другу по настоящему Договору, направляются в письменной форме посредством доступных средств связи, в том числе телексной, факсимильной, электронной связи, с обязательным последующим направлением почтовым отправлением с уведомлением о вручении или нарочным по реквизитам, указанным в </w:t>
      </w:r>
      <w:hyperlink w:anchor="P280" w:history="1">
        <w:r>
          <w:rPr>
            <w:color w:val="0000FF"/>
          </w:rPr>
          <w:t>разделе VIII</w:t>
        </w:r>
      </w:hyperlink>
      <w:r>
        <w:t xml:space="preserve"> настоящего Договора.</w:t>
      </w:r>
    </w:p>
    <w:p w:rsidR="00A967B1" w:rsidRDefault="00A967B1">
      <w:pPr>
        <w:pStyle w:val="ConsPlusNormal"/>
        <w:spacing w:before="220"/>
        <w:ind w:firstLine="540"/>
        <w:jc w:val="both"/>
      </w:pPr>
      <w:bookmarkStart w:id="16" w:name="P271"/>
      <w:bookmarkEnd w:id="16"/>
      <w:r>
        <w:t xml:space="preserve">29. Стороны обязуются сообщать друг другу об изменении своих адресов, наименований, </w:t>
      </w:r>
      <w:r>
        <w:lastRenderedPageBreak/>
        <w:t>банковских и платежных реквизитов, КПП, указанных в настоящем Договоре, путем направления письменного уведомления в срок, не превышающий 15 рабочих дней с даты произошедших изменений. При этом заключения дополнительного соглашения между Сторонами не требуется.</w:t>
      </w:r>
    </w:p>
    <w:p w:rsidR="00A967B1" w:rsidRDefault="00A967B1">
      <w:pPr>
        <w:pStyle w:val="ConsPlusNormal"/>
        <w:spacing w:before="220"/>
        <w:ind w:firstLine="540"/>
        <w:jc w:val="both"/>
      </w:pPr>
      <w:r>
        <w:t>30. Предоставляемые в соответствии с настоящим Договором газораспределительной организацией копии документов должны быть пронумерованы, прошнурованы, подписаны руководителем газораспределительной организации или уполномоченным им лицом и скреплены печатью (при наличии).</w:t>
      </w:r>
    </w:p>
    <w:p w:rsidR="00A967B1" w:rsidRDefault="00A967B1">
      <w:pPr>
        <w:pStyle w:val="ConsPlusNormal"/>
        <w:spacing w:before="220"/>
        <w:ind w:firstLine="540"/>
        <w:jc w:val="both"/>
      </w:pPr>
      <w:r>
        <w:t>31. Настоящий Договор составлен и подписан в двух экземплярах, имеющих равную юридическую силу, по одному экземпляру для каждой из Сторон.</w:t>
      </w:r>
    </w:p>
    <w:p w:rsidR="00A967B1" w:rsidRDefault="00A967B1">
      <w:pPr>
        <w:pStyle w:val="ConsPlusNormal"/>
        <w:spacing w:before="220"/>
        <w:ind w:firstLine="540"/>
        <w:jc w:val="both"/>
      </w:pPr>
      <w:r>
        <w:t>32. К настоящему Договору прилагаются и являются его неотъемлемой частью:</w:t>
      </w:r>
    </w:p>
    <w:p w:rsidR="00A967B1" w:rsidRDefault="00A967B1">
      <w:pPr>
        <w:pStyle w:val="ConsPlusNormal"/>
        <w:spacing w:before="220"/>
        <w:ind w:firstLine="540"/>
        <w:jc w:val="both"/>
      </w:pPr>
      <w:hyperlink w:anchor="P338" w:history="1">
        <w:r>
          <w:rPr>
            <w:color w:val="0000FF"/>
          </w:rPr>
          <w:t>приложение N 1</w:t>
        </w:r>
      </w:hyperlink>
      <w:r>
        <w:t xml:space="preserve"> (заявка на предоставление финансирования (транша);</w:t>
      </w:r>
    </w:p>
    <w:p w:rsidR="00A967B1" w:rsidRDefault="00A967B1">
      <w:pPr>
        <w:pStyle w:val="ConsPlusNormal"/>
        <w:spacing w:before="220"/>
        <w:ind w:firstLine="540"/>
        <w:jc w:val="both"/>
      </w:pPr>
      <w:hyperlink w:anchor="P435" w:history="1">
        <w:r>
          <w:rPr>
            <w:color w:val="0000FF"/>
          </w:rPr>
          <w:t>приложение N 2</w:t>
        </w:r>
      </w:hyperlink>
      <w:r>
        <w:t xml:space="preserve"> (сведения о финансировании мероприятий по технологическому присоединению в рамках догазификации);</w:t>
      </w:r>
    </w:p>
    <w:p w:rsidR="00A967B1" w:rsidRDefault="00A967B1">
      <w:pPr>
        <w:pStyle w:val="ConsPlusNormal"/>
        <w:spacing w:before="220"/>
        <w:ind w:firstLine="540"/>
        <w:jc w:val="both"/>
      </w:pPr>
      <w:hyperlink w:anchor="P567" w:history="1">
        <w:r>
          <w:rPr>
            <w:color w:val="0000FF"/>
          </w:rPr>
          <w:t>приложение N 3</w:t>
        </w:r>
      </w:hyperlink>
      <w:r>
        <w:t xml:space="preserve"> (отчет о целевом использовании денежных средств по договору о финансировании мероприятий по технологическому присоединению в рамках догазификации).</w:t>
      </w:r>
    </w:p>
    <w:p w:rsidR="00A967B1" w:rsidRDefault="00A967B1">
      <w:pPr>
        <w:pStyle w:val="ConsPlusNormal"/>
        <w:spacing w:before="220"/>
        <w:ind w:firstLine="540"/>
        <w:jc w:val="both"/>
      </w:pPr>
      <w:r>
        <w:t>33. При осуществлении расчетов по настоящему Договору в платежных поручениях на предоставление или возврат суммы финансирования (части финансирования) Стороны обязаны указывать номер и дату настоящего Договора.</w:t>
      </w:r>
    </w:p>
    <w:p w:rsidR="00A967B1" w:rsidRDefault="00A967B1">
      <w:pPr>
        <w:pStyle w:val="ConsPlusNormal"/>
        <w:jc w:val="both"/>
      </w:pPr>
    </w:p>
    <w:p w:rsidR="00A967B1" w:rsidRDefault="00A967B1">
      <w:pPr>
        <w:pStyle w:val="ConsPlusNormal"/>
        <w:jc w:val="center"/>
        <w:outlineLvl w:val="2"/>
      </w:pPr>
      <w:bookmarkStart w:id="17" w:name="P280"/>
      <w:bookmarkEnd w:id="17"/>
      <w:r>
        <w:t>VIII. Реквизиты и подписи Сторон</w:t>
      </w:r>
    </w:p>
    <w:p w:rsidR="00A967B1" w:rsidRDefault="00A967B1">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1"/>
        <w:gridCol w:w="4532"/>
      </w:tblGrid>
      <w:tr w:rsidR="00A967B1">
        <w:tc>
          <w:tcPr>
            <w:tcW w:w="4531" w:type="dxa"/>
            <w:tcBorders>
              <w:top w:val="single" w:sz="4" w:space="0" w:color="auto"/>
              <w:bottom w:val="nil"/>
            </w:tcBorders>
          </w:tcPr>
          <w:p w:rsidR="00A967B1" w:rsidRDefault="00A967B1">
            <w:pPr>
              <w:pStyle w:val="ConsPlusNormal"/>
              <w:jc w:val="both"/>
            </w:pPr>
            <w:r>
              <w:t>Оператор газификации:</w:t>
            </w:r>
          </w:p>
          <w:p w:rsidR="00A967B1" w:rsidRDefault="00A967B1">
            <w:pPr>
              <w:pStyle w:val="ConsPlusNormal"/>
              <w:jc w:val="both"/>
            </w:pPr>
            <w:r>
              <w:t>_________________________</w:t>
            </w:r>
          </w:p>
        </w:tc>
        <w:tc>
          <w:tcPr>
            <w:tcW w:w="4532" w:type="dxa"/>
            <w:tcBorders>
              <w:top w:val="single" w:sz="4" w:space="0" w:color="auto"/>
              <w:bottom w:val="nil"/>
            </w:tcBorders>
          </w:tcPr>
          <w:p w:rsidR="00A967B1" w:rsidRDefault="00A967B1">
            <w:pPr>
              <w:pStyle w:val="ConsPlusNormal"/>
              <w:jc w:val="both"/>
            </w:pPr>
            <w:r>
              <w:t>Газораспределительная организация:</w:t>
            </w:r>
          </w:p>
          <w:p w:rsidR="00A967B1" w:rsidRDefault="00A967B1">
            <w:pPr>
              <w:pStyle w:val="ConsPlusNormal"/>
              <w:jc w:val="both"/>
            </w:pPr>
            <w:r>
              <w:t>____________________________</w:t>
            </w:r>
          </w:p>
        </w:tc>
      </w:tr>
      <w:tr w:rsidR="00A967B1">
        <w:tc>
          <w:tcPr>
            <w:tcW w:w="4531" w:type="dxa"/>
            <w:tcBorders>
              <w:top w:val="nil"/>
              <w:bottom w:val="nil"/>
            </w:tcBorders>
          </w:tcPr>
          <w:p w:rsidR="00A967B1" w:rsidRDefault="00A967B1">
            <w:pPr>
              <w:pStyle w:val="ConsPlusNormal"/>
              <w:jc w:val="both"/>
            </w:pPr>
            <w:r>
              <w:t>Место нахождения:</w:t>
            </w:r>
          </w:p>
          <w:p w:rsidR="00A967B1" w:rsidRDefault="00A967B1">
            <w:pPr>
              <w:pStyle w:val="ConsPlusNormal"/>
              <w:jc w:val="both"/>
            </w:pPr>
            <w:r>
              <w:t>___________________________________</w:t>
            </w:r>
          </w:p>
          <w:p w:rsidR="00A967B1" w:rsidRDefault="00A967B1">
            <w:pPr>
              <w:pStyle w:val="ConsPlusNormal"/>
              <w:jc w:val="both"/>
            </w:pPr>
            <w:r>
              <w:t>___________________________________</w:t>
            </w:r>
          </w:p>
        </w:tc>
        <w:tc>
          <w:tcPr>
            <w:tcW w:w="4532" w:type="dxa"/>
            <w:tcBorders>
              <w:top w:val="nil"/>
              <w:bottom w:val="nil"/>
            </w:tcBorders>
          </w:tcPr>
          <w:p w:rsidR="00A967B1" w:rsidRDefault="00A967B1">
            <w:pPr>
              <w:pStyle w:val="ConsPlusNormal"/>
              <w:jc w:val="both"/>
            </w:pPr>
            <w:r>
              <w:t>Место нахождения:</w:t>
            </w:r>
          </w:p>
          <w:p w:rsidR="00A967B1" w:rsidRDefault="00A967B1">
            <w:pPr>
              <w:pStyle w:val="ConsPlusNormal"/>
              <w:jc w:val="both"/>
            </w:pPr>
            <w:r>
              <w:t>___________________________________</w:t>
            </w:r>
          </w:p>
          <w:p w:rsidR="00A967B1" w:rsidRDefault="00A967B1">
            <w:pPr>
              <w:pStyle w:val="ConsPlusNormal"/>
              <w:jc w:val="both"/>
            </w:pPr>
            <w:r>
              <w:t>___________________________________</w:t>
            </w:r>
          </w:p>
        </w:tc>
      </w:tr>
      <w:tr w:rsidR="00A967B1">
        <w:tc>
          <w:tcPr>
            <w:tcW w:w="4531" w:type="dxa"/>
            <w:tcBorders>
              <w:top w:val="nil"/>
              <w:bottom w:val="nil"/>
            </w:tcBorders>
          </w:tcPr>
          <w:p w:rsidR="00A967B1" w:rsidRDefault="00A967B1">
            <w:pPr>
              <w:pStyle w:val="ConsPlusNormal"/>
              <w:jc w:val="both"/>
            </w:pPr>
            <w:r>
              <w:t>Почтовый адрес:</w:t>
            </w:r>
          </w:p>
          <w:p w:rsidR="00A967B1" w:rsidRDefault="00A967B1">
            <w:pPr>
              <w:pStyle w:val="ConsPlusNormal"/>
              <w:jc w:val="both"/>
            </w:pPr>
            <w:r>
              <w:t>________________________________________________________________________</w:t>
            </w:r>
          </w:p>
        </w:tc>
        <w:tc>
          <w:tcPr>
            <w:tcW w:w="4532" w:type="dxa"/>
            <w:tcBorders>
              <w:top w:val="nil"/>
              <w:bottom w:val="nil"/>
            </w:tcBorders>
          </w:tcPr>
          <w:p w:rsidR="00A967B1" w:rsidRDefault="00A967B1">
            <w:pPr>
              <w:pStyle w:val="ConsPlusNormal"/>
              <w:jc w:val="both"/>
            </w:pPr>
            <w:r>
              <w:t>Почтовый адрес:</w:t>
            </w:r>
          </w:p>
          <w:p w:rsidR="00A967B1" w:rsidRDefault="00A967B1">
            <w:pPr>
              <w:pStyle w:val="ConsPlusNormal"/>
              <w:jc w:val="both"/>
            </w:pPr>
            <w:r>
              <w:t>______________________________________________________________________</w:t>
            </w:r>
          </w:p>
        </w:tc>
      </w:tr>
      <w:tr w:rsidR="00A967B1">
        <w:tc>
          <w:tcPr>
            <w:tcW w:w="4531" w:type="dxa"/>
            <w:tcBorders>
              <w:top w:val="nil"/>
              <w:bottom w:val="single" w:sz="4" w:space="0" w:color="auto"/>
            </w:tcBorders>
          </w:tcPr>
          <w:p w:rsidR="00A967B1" w:rsidRDefault="00A967B1">
            <w:pPr>
              <w:pStyle w:val="ConsPlusNormal"/>
              <w:jc w:val="both"/>
            </w:pPr>
            <w:r>
              <w:t>ИНН</w:t>
            </w:r>
          </w:p>
          <w:p w:rsidR="00A967B1" w:rsidRDefault="00A967B1">
            <w:pPr>
              <w:pStyle w:val="ConsPlusNormal"/>
              <w:jc w:val="both"/>
            </w:pPr>
            <w:r>
              <w:t>КПП</w:t>
            </w:r>
          </w:p>
          <w:p w:rsidR="00A967B1" w:rsidRDefault="00A967B1">
            <w:pPr>
              <w:pStyle w:val="ConsPlusNormal"/>
              <w:jc w:val="both"/>
            </w:pPr>
            <w:r>
              <w:t>ОГРН</w:t>
            </w:r>
          </w:p>
          <w:p w:rsidR="00A967B1" w:rsidRDefault="00A967B1">
            <w:pPr>
              <w:pStyle w:val="ConsPlusNormal"/>
              <w:jc w:val="both"/>
            </w:pPr>
            <w:r>
              <w:t>ОКПО</w:t>
            </w:r>
          </w:p>
          <w:p w:rsidR="00A967B1" w:rsidRDefault="00A967B1">
            <w:pPr>
              <w:pStyle w:val="ConsPlusNormal"/>
              <w:jc w:val="both"/>
            </w:pPr>
            <w:r>
              <w:t>Банковские реквизиты:</w:t>
            </w:r>
          </w:p>
          <w:p w:rsidR="00A967B1" w:rsidRDefault="00A967B1">
            <w:pPr>
              <w:pStyle w:val="ConsPlusNormal"/>
              <w:jc w:val="both"/>
            </w:pPr>
            <w:r>
              <w:t>Р/с</w:t>
            </w:r>
          </w:p>
          <w:p w:rsidR="00A967B1" w:rsidRDefault="00A967B1">
            <w:pPr>
              <w:pStyle w:val="ConsPlusNormal"/>
              <w:jc w:val="both"/>
            </w:pPr>
            <w:r>
              <w:t>БИК</w:t>
            </w:r>
          </w:p>
          <w:p w:rsidR="00A967B1" w:rsidRDefault="00A967B1">
            <w:pPr>
              <w:pStyle w:val="ConsPlusNormal"/>
              <w:jc w:val="both"/>
            </w:pPr>
            <w:r>
              <w:t>К/с</w:t>
            </w:r>
          </w:p>
        </w:tc>
        <w:tc>
          <w:tcPr>
            <w:tcW w:w="4532" w:type="dxa"/>
            <w:tcBorders>
              <w:top w:val="nil"/>
              <w:bottom w:val="single" w:sz="4" w:space="0" w:color="auto"/>
            </w:tcBorders>
          </w:tcPr>
          <w:p w:rsidR="00A967B1" w:rsidRDefault="00A967B1">
            <w:pPr>
              <w:pStyle w:val="ConsPlusNormal"/>
              <w:jc w:val="both"/>
            </w:pPr>
            <w:r>
              <w:t>ИНН</w:t>
            </w:r>
          </w:p>
          <w:p w:rsidR="00A967B1" w:rsidRDefault="00A967B1">
            <w:pPr>
              <w:pStyle w:val="ConsPlusNormal"/>
              <w:jc w:val="both"/>
            </w:pPr>
            <w:r>
              <w:t>КПП</w:t>
            </w:r>
          </w:p>
          <w:p w:rsidR="00A967B1" w:rsidRDefault="00A967B1">
            <w:pPr>
              <w:pStyle w:val="ConsPlusNormal"/>
              <w:jc w:val="both"/>
            </w:pPr>
            <w:r>
              <w:t>ОГРН</w:t>
            </w:r>
          </w:p>
          <w:p w:rsidR="00A967B1" w:rsidRDefault="00A967B1">
            <w:pPr>
              <w:pStyle w:val="ConsPlusNormal"/>
              <w:jc w:val="both"/>
            </w:pPr>
            <w:r>
              <w:t>ОКПО</w:t>
            </w:r>
          </w:p>
          <w:p w:rsidR="00A967B1" w:rsidRDefault="00A967B1">
            <w:pPr>
              <w:pStyle w:val="ConsPlusNormal"/>
              <w:jc w:val="both"/>
            </w:pPr>
            <w:r>
              <w:t>Банковские реквизиты:</w:t>
            </w:r>
          </w:p>
          <w:p w:rsidR="00A967B1" w:rsidRDefault="00A967B1">
            <w:pPr>
              <w:pStyle w:val="ConsPlusNormal"/>
              <w:jc w:val="both"/>
            </w:pPr>
            <w:r>
              <w:t>Р/с</w:t>
            </w:r>
          </w:p>
          <w:p w:rsidR="00A967B1" w:rsidRDefault="00A967B1">
            <w:pPr>
              <w:pStyle w:val="ConsPlusNormal"/>
              <w:jc w:val="both"/>
            </w:pPr>
            <w:r>
              <w:t>БИК</w:t>
            </w:r>
          </w:p>
          <w:p w:rsidR="00A967B1" w:rsidRDefault="00A967B1">
            <w:pPr>
              <w:pStyle w:val="ConsPlusNormal"/>
              <w:jc w:val="both"/>
            </w:pPr>
            <w:r>
              <w:t>К/с</w:t>
            </w:r>
          </w:p>
        </w:tc>
      </w:tr>
      <w:tr w:rsidR="00A967B1">
        <w:tc>
          <w:tcPr>
            <w:tcW w:w="4531" w:type="dxa"/>
            <w:tcBorders>
              <w:top w:val="single" w:sz="4" w:space="0" w:color="auto"/>
              <w:bottom w:val="nil"/>
            </w:tcBorders>
          </w:tcPr>
          <w:p w:rsidR="00A967B1" w:rsidRDefault="00A967B1">
            <w:pPr>
              <w:pStyle w:val="ConsPlusNormal"/>
              <w:jc w:val="both"/>
            </w:pPr>
            <w:r>
              <w:t>_____________________________</w:t>
            </w:r>
          </w:p>
        </w:tc>
        <w:tc>
          <w:tcPr>
            <w:tcW w:w="4532" w:type="dxa"/>
            <w:tcBorders>
              <w:top w:val="single" w:sz="4" w:space="0" w:color="auto"/>
              <w:bottom w:val="nil"/>
            </w:tcBorders>
          </w:tcPr>
          <w:p w:rsidR="00A967B1" w:rsidRDefault="00A967B1">
            <w:pPr>
              <w:pStyle w:val="ConsPlusNormal"/>
              <w:jc w:val="both"/>
            </w:pPr>
            <w:r>
              <w:t>______________________________</w:t>
            </w:r>
          </w:p>
        </w:tc>
      </w:tr>
      <w:tr w:rsidR="00A967B1">
        <w:tc>
          <w:tcPr>
            <w:tcW w:w="4531" w:type="dxa"/>
            <w:tcBorders>
              <w:top w:val="nil"/>
              <w:bottom w:val="single" w:sz="4" w:space="0" w:color="auto"/>
            </w:tcBorders>
          </w:tcPr>
          <w:p w:rsidR="00A967B1" w:rsidRDefault="00A967B1">
            <w:pPr>
              <w:pStyle w:val="ConsPlusNormal"/>
              <w:jc w:val="both"/>
            </w:pPr>
            <w:r>
              <w:t>____________________/____________/</w:t>
            </w:r>
          </w:p>
          <w:p w:rsidR="00A967B1" w:rsidRDefault="00A967B1">
            <w:pPr>
              <w:pStyle w:val="ConsPlusNormal"/>
              <w:jc w:val="both"/>
            </w:pPr>
            <w:r>
              <w:t>М.П.</w:t>
            </w:r>
          </w:p>
        </w:tc>
        <w:tc>
          <w:tcPr>
            <w:tcW w:w="4532" w:type="dxa"/>
            <w:tcBorders>
              <w:top w:val="nil"/>
              <w:bottom w:val="single" w:sz="4" w:space="0" w:color="auto"/>
            </w:tcBorders>
          </w:tcPr>
          <w:p w:rsidR="00A967B1" w:rsidRDefault="00A967B1">
            <w:pPr>
              <w:pStyle w:val="ConsPlusNormal"/>
              <w:jc w:val="both"/>
            </w:pPr>
            <w:r>
              <w:t>___________________/_____________/</w:t>
            </w:r>
          </w:p>
          <w:p w:rsidR="00A967B1" w:rsidRDefault="00A967B1">
            <w:pPr>
              <w:pStyle w:val="ConsPlusNormal"/>
              <w:jc w:val="both"/>
            </w:pPr>
            <w:r>
              <w:t>М.П.</w:t>
            </w:r>
          </w:p>
        </w:tc>
      </w:tr>
    </w:tbl>
    <w:p w:rsidR="00A967B1" w:rsidRDefault="00A967B1">
      <w:pPr>
        <w:pStyle w:val="ConsPlusNormal"/>
        <w:jc w:val="both"/>
      </w:pPr>
    </w:p>
    <w:p w:rsidR="00A967B1" w:rsidRDefault="00A967B1">
      <w:pPr>
        <w:pStyle w:val="ConsPlusNormal"/>
        <w:ind w:firstLine="540"/>
        <w:jc w:val="both"/>
      </w:pPr>
      <w:r>
        <w:t>--------------------------------</w:t>
      </w:r>
    </w:p>
    <w:p w:rsidR="00A967B1" w:rsidRDefault="00A967B1">
      <w:pPr>
        <w:pStyle w:val="ConsPlusNormal"/>
        <w:spacing w:before="220"/>
        <w:ind w:firstLine="540"/>
        <w:jc w:val="both"/>
      </w:pPr>
      <w:bookmarkStart w:id="18" w:name="P320"/>
      <w:bookmarkEnd w:id="18"/>
      <w:r>
        <w:t xml:space="preserve">&lt;1&gt; В соответствии с </w:t>
      </w:r>
      <w:hyperlink w:anchor="P34" w:history="1">
        <w:r>
          <w:rPr>
            <w:color w:val="0000FF"/>
          </w:rPr>
          <w:t>Правилами</w:t>
        </w:r>
      </w:hyperlink>
      <w:r>
        <w:t xml:space="preserve"> взаимодействия единого оператора газификации, </w:t>
      </w:r>
      <w:r>
        <w:lastRenderedPageBreak/>
        <w:t>регионального оператора газификации, органов государственной власти субъектов Российской Федерации, органов публичной власти федеральных территорий и газораспределительных организаций, привлекаемых единым оператором газификации или региональным оператором газификации, при реализации мероприятий межрегиональных и региональных программ газификации жилищно-коммунального хозяйства, промышленных и иных организаций, утвержденными постановлением Правительства Российской Федерации от 13 сентября 2021 г. N 1550 "Об утверждении Правил взаимодействия единого оператора газификации, регионального оператора газификации, органов государственной власти субъектов Российской Федерации, органов публичной власти федеральных территорий и газораспределительных организаций, привлекаемых единым оператором газификации или региональным оператором газификации, при реализации мероприятий межрегиональных и региональных программ газификации жилищно-коммунального хозяйства, промышленных и иных организаций", по согласованию Сторон предмет и условия Договора о финансировании могут быть изменены.</w:t>
      </w:r>
    </w:p>
    <w:p w:rsidR="00A967B1" w:rsidRDefault="00A967B1">
      <w:pPr>
        <w:pStyle w:val="ConsPlusNormal"/>
        <w:jc w:val="both"/>
      </w:pPr>
    </w:p>
    <w:p w:rsidR="00A967B1" w:rsidRDefault="00A967B1">
      <w:pPr>
        <w:pStyle w:val="ConsPlusNormal"/>
        <w:jc w:val="both"/>
      </w:pPr>
    </w:p>
    <w:p w:rsidR="00A967B1" w:rsidRDefault="00A967B1">
      <w:pPr>
        <w:pStyle w:val="ConsPlusNormal"/>
        <w:jc w:val="both"/>
      </w:pPr>
    </w:p>
    <w:p w:rsidR="00A967B1" w:rsidRDefault="00A967B1">
      <w:pPr>
        <w:pStyle w:val="ConsPlusNormal"/>
        <w:jc w:val="both"/>
      </w:pPr>
    </w:p>
    <w:p w:rsidR="00A967B1" w:rsidRDefault="00A967B1">
      <w:pPr>
        <w:pStyle w:val="ConsPlusNormal"/>
        <w:jc w:val="both"/>
      </w:pPr>
    </w:p>
    <w:p w:rsidR="00A967B1" w:rsidRDefault="00A967B1">
      <w:pPr>
        <w:pStyle w:val="ConsPlusNormal"/>
        <w:jc w:val="right"/>
        <w:outlineLvl w:val="2"/>
      </w:pPr>
      <w:r>
        <w:t>Приложение N 1</w:t>
      </w:r>
    </w:p>
    <w:p w:rsidR="00A967B1" w:rsidRDefault="00A967B1">
      <w:pPr>
        <w:pStyle w:val="ConsPlusNormal"/>
        <w:jc w:val="right"/>
      </w:pPr>
      <w:r>
        <w:t>к договору о финансировании</w:t>
      </w:r>
    </w:p>
    <w:p w:rsidR="00A967B1" w:rsidRDefault="00A967B1">
      <w:pPr>
        <w:pStyle w:val="ConsPlusNormal"/>
        <w:jc w:val="right"/>
      </w:pPr>
      <w:r>
        <w:t>мероприятий по технологическому</w:t>
      </w:r>
    </w:p>
    <w:p w:rsidR="00A967B1" w:rsidRDefault="00A967B1">
      <w:pPr>
        <w:pStyle w:val="ConsPlusNormal"/>
        <w:jc w:val="right"/>
      </w:pPr>
      <w:r>
        <w:t>присоединению в рамках догазификации</w:t>
      </w:r>
    </w:p>
    <w:p w:rsidR="00A967B1" w:rsidRDefault="00A967B1">
      <w:pPr>
        <w:pStyle w:val="ConsPlusNormal"/>
        <w:jc w:val="right"/>
      </w:pPr>
      <w:r>
        <w:t>от ____________ N __________</w:t>
      </w:r>
    </w:p>
    <w:p w:rsidR="00A967B1" w:rsidRDefault="00A967B1">
      <w:pPr>
        <w:pStyle w:val="ConsPlusNormal"/>
        <w:jc w:val="both"/>
      </w:pPr>
    </w:p>
    <w:p w:rsidR="00A967B1" w:rsidRDefault="00A967B1">
      <w:pPr>
        <w:pStyle w:val="ConsPlusNormal"/>
        <w:jc w:val="right"/>
      </w:pPr>
      <w:r>
        <w:t>(форма)</w:t>
      </w:r>
    </w:p>
    <w:p w:rsidR="00A967B1" w:rsidRDefault="00A967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76"/>
        <w:gridCol w:w="2410"/>
        <w:gridCol w:w="4253"/>
      </w:tblGrid>
      <w:tr w:rsidR="00A967B1">
        <w:tc>
          <w:tcPr>
            <w:tcW w:w="2376" w:type="dxa"/>
            <w:tcBorders>
              <w:top w:val="nil"/>
              <w:left w:val="nil"/>
              <w:bottom w:val="nil"/>
              <w:right w:val="nil"/>
            </w:tcBorders>
          </w:tcPr>
          <w:p w:rsidR="00A967B1" w:rsidRDefault="00A967B1">
            <w:pPr>
              <w:pStyle w:val="ConsPlusNormal"/>
              <w:jc w:val="both"/>
            </w:pPr>
            <w:r>
              <w:t>Дата: _________</w:t>
            </w:r>
          </w:p>
        </w:tc>
        <w:tc>
          <w:tcPr>
            <w:tcW w:w="2410" w:type="dxa"/>
            <w:tcBorders>
              <w:top w:val="nil"/>
              <w:left w:val="nil"/>
              <w:bottom w:val="nil"/>
              <w:right w:val="nil"/>
            </w:tcBorders>
          </w:tcPr>
          <w:p w:rsidR="00A967B1" w:rsidRDefault="00A967B1">
            <w:pPr>
              <w:pStyle w:val="ConsPlusNormal"/>
              <w:jc w:val="both"/>
            </w:pPr>
            <w:r>
              <w:t>Время: ________</w:t>
            </w:r>
          </w:p>
        </w:tc>
        <w:tc>
          <w:tcPr>
            <w:tcW w:w="4253" w:type="dxa"/>
            <w:tcBorders>
              <w:top w:val="nil"/>
              <w:left w:val="nil"/>
              <w:bottom w:val="nil"/>
              <w:right w:val="nil"/>
            </w:tcBorders>
          </w:tcPr>
          <w:p w:rsidR="00A967B1" w:rsidRDefault="00A967B1">
            <w:pPr>
              <w:pStyle w:val="ConsPlusNormal"/>
              <w:jc w:val="both"/>
            </w:pPr>
            <w:r>
              <w:t>Кому: ________________________</w:t>
            </w:r>
          </w:p>
        </w:tc>
      </w:tr>
    </w:tbl>
    <w:p w:rsidR="00A967B1" w:rsidRDefault="00A967B1">
      <w:pPr>
        <w:pStyle w:val="ConsPlusNormal"/>
        <w:jc w:val="both"/>
      </w:pPr>
    </w:p>
    <w:p w:rsidR="00A967B1" w:rsidRDefault="00A967B1">
      <w:pPr>
        <w:pStyle w:val="ConsPlusNonformat"/>
        <w:jc w:val="both"/>
      </w:pPr>
      <w:bookmarkStart w:id="19" w:name="P338"/>
      <w:bookmarkEnd w:id="19"/>
      <w:r>
        <w:t xml:space="preserve">                             ЗАЯВКА N _______</w:t>
      </w:r>
    </w:p>
    <w:p w:rsidR="00A967B1" w:rsidRDefault="00A967B1">
      <w:pPr>
        <w:pStyle w:val="ConsPlusNonformat"/>
        <w:jc w:val="both"/>
      </w:pPr>
      <w:r>
        <w:t xml:space="preserve">                 на предоставление финансирования (транша)</w:t>
      </w:r>
    </w:p>
    <w:p w:rsidR="00A967B1" w:rsidRDefault="00A967B1">
      <w:pPr>
        <w:pStyle w:val="ConsPlusNonformat"/>
        <w:jc w:val="both"/>
      </w:pPr>
    </w:p>
    <w:p w:rsidR="00A967B1" w:rsidRDefault="00A967B1">
      <w:pPr>
        <w:pStyle w:val="ConsPlusNonformat"/>
        <w:jc w:val="both"/>
      </w:pPr>
      <w:r>
        <w:t xml:space="preserve">    В   соответствии   с   договором   о   финансировании   мероприятий  по</w:t>
      </w:r>
    </w:p>
    <w:p w:rsidR="00A967B1" w:rsidRDefault="00A967B1">
      <w:pPr>
        <w:pStyle w:val="ConsPlusNonformat"/>
        <w:jc w:val="both"/>
      </w:pPr>
      <w:r>
        <w:t>технологическому  присоединению  в  рамках догазификации N _____________ от</w:t>
      </w:r>
    </w:p>
    <w:p w:rsidR="00A967B1" w:rsidRDefault="00A967B1">
      <w:pPr>
        <w:pStyle w:val="ConsPlusNonformat"/>
        <w:jc w:val="both"/>
      </w:pPr>
      <w:r>
        <w:t>__________ 20__ г. ________________________________________________________</w:t>
      </w:r>
    </w:p>
    <w:p w:rsidR="00A967B1" w:rsidRDefault="00A967B1">
      <w:pPr>
        <w:pStyle w:val="ConsPlusNonformat"/>
        <w:jc w:val="both"/>
      </w:pPr>
      <w:r>
        <w:t xml:space="preserve">                   (полное наименование газораспределительной организации)</w:t>
      </w:r>
    </w:p>
    <w:p w:rsidR="00A967B1" w:rsidRDefault="00A967B1">
      <w:pPr>
        <w:pStyle w:val="ConsPlusNonformat"/>
        <w:jc w:val="both"/>
      </w:pPr>
      <w:r>
        <w:t>в лице _________________________________________, действующего на основании</w:t>
      </w:r>
    </w:p>
    <w:p w:rsidR="00A967B1" w:rsidRDefault="00A967B1">
      <w:pPr>
        <w:pStyle w:val="ConsPlusNonformat"/>
        <w:jc w:val="both"/>
      </w:pPr>
      <w:r>
        <w:t>_____________________,  в  связи  с  недостаточностью  финансовых  средств,</w:t>
      </w:r>
    </w:p>
    <w:p w:rsidR="00A967B1" w:rsidRDefault="00A967B1">
      <w:pPr>
        <w:pStyle w:val="ConsPlusNonformat"/>
        <w:jc w:val="both"/>
      </w:pPr>
      <w:r>
        <w:t>получаемых   в  результате  введения  специальных  надбавок  к  тарифам  на</w:t>
      </w:r>
    </w:p>
    <w:p w:rsidR="00A967B1" w:rsidRDefault="00A967B1">
      <w:pPr>
        <w:pStyle w:val="ConsPlusNonformat"/>
        <w:jc w:val="both"/>
      </w:pPr>
      <w:r>
        <w:t>транспортировку  газа  газораспределительной  организацией  и  установления</w:t>
      </w:r>
    </w:p>
    <w:p w:rsidR="00A967B1" w:rsidRDefault="00A967B1">
      <w:pPr>
        <w:pStyle w:val="ConsPlusNonformat"/>
        <w:jc w:val="both"/>
      </w:pPr>
      <w:r>
        <w:t>тарифа  на услуги по транспортировке газа по газораспределительным сетям, а</w:t>
      </w:r>
    </w:p>
    <w:p w:rsidR="00A967B1" w:rsidRDefault="00A967B1">
      <w:pPr>
        <w:pStyle w:val="ConsPlusNonformat"/>
        <w:jc w:val="both"/>
      </w:pPr>
      <w:r>
        <w:t>также  получаемых  от иных источников финансирования, для покрытия расходов</w:t>
      </w:r>
    </w:p>
    <w:p w:rsidR="00A967B1" w:rsidRDefault="00A967B1">
      <w:pPr>
        <w:pStyle w:val="ConsPlusNonformat"/>
        <w:jc w:val="both"/>
      </w:pPr>
      <w:r>
        <w:t>на  выполнение  мероприятий  по  технологическому  присоединению  в  рамках</w:t>
      </w:r>
    </w:p>
    <w:p w:rsidR="00A967B1" w:rsidRDefault="00A967B1">
      <w:pPr>
        <w:pStyle w:val="ConsPlusNonformat"/>
        <w:jc w:val="both"/>
      </w:pPr>
      <w:r>
        <w:t>догазификации    (подтверждающие    документы   прилагаются)   просит   Вас</w:t>
      </w:r>
    </w:p>
    <w:p w:rsidR="00A967B1" w:rsidRDefault="00A967B1">
      <w:pPr>
        <w:pStyle w:val="ConsPlusNonformat"/>
        <w:jc w:val="both"/>
      </w:pPr>
      <w:r>
        <w:t>предоставить "__" ________________ 20__ г. финансирование (транш) в размере</w:t>
      </w:r>
    </w:p>
    <w:p w:rsidR="00A967B1" w:rsidRDefault="00A967B1">
      <w:pPr>
        <w:pStyle w:val="ConsPlusNonformat"/>
        <w:jc w:val="both"/>
      </w:pPr>
      <w:r>
        <w:t>_______________ (_______________) _______________.</w:t>
      </w:r>
    </w:p>
    <w:p w:rsidR="00A967B1" w:rsidRDefault="00A967B1">
      <w:pPr>
        <w:pStyle w:val="ConsPlusNonformat"/>
        <w:jc w:val="both"/>
      </w:pPr>
    </w:p>
    <w:p w:rsidR="00A967B1" w:rsidRDefault="00A967B1">
      <w:pPr>
        <w:pStyle w:val="ConsPlusNonformat"/>
        <w:jc w:val="both"/>
      </w:pPr>
      <w:r>
        <w:t xml:space="preserve">    Приложение: Перечень финансируемых объектов.</w:t>
      </w:r>
    </w:p>
    <w:p w:rsidR="00A967B1" w:rsidRDefault="00A967B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3"/>
        <w:gridCol w:w="2037"/>
        <w:gridCol w:w="1276"/>
        <w:gridCol w:w="1364"/>
        <w:gridCol w:w="1843"/>
        <w:gridCol w:w="1727"/>
      </w:tblGrid>
      <w:tr w:rsidR="00A967B1">
        <w:tc>
          <w:tcPr>
            <w:tcW w:w="813" w:type="dxa"/>
          </w:tcPr>
          <w:p w:rsidR="00A967B1" w:rsidRDefault="00A967B1">
            <w:pPr>
              <w:pStyle w:val="ConsPlusNormal"/>
              <w:jc w:val="center"/>
            </w:pPr>
            <w:r>
              <w:t>N</w:t>
            </w:r>
          </w:p>
        </w:tc>
        <w:tc>
          <w:tcPr>
            <w:tcW w:w="2037" w:type="dxa"/>
          </w:tcPr>
          <w:p w:rsidR="00A967B1" w:rsidRDefault="00A967B1">
            <w:pPr>
              <w:pStyle w:val="ConsPlusNormal"/>
              <w:jc w:val="center"/>
            </w:pPr>
            <w:r>
              <w:t>Муниципальное образование</w:t>
            </w:r>
          </w:p>
        </w:tc>
        <w:tc>
          <w:tcPr>
            <w:tcW w:w="1276" w:type="dxa"/>
          </w:tcPr>
          <w:p w:rsidR="00A967B1" w:rsidRDefault="00A967B1">
            <w:pPr>
              <w:pStyle w:val="ConsPlusNormal"/>
              <w:jc w:val="center"/>
            </w:pPr>
            <w:r>
              <w:t>Населенный пункт</w:t>
            </w:r>
          </w:p>
        </w:tc>
        <w:tc>
          <w:tcPr>
            <w:tcW w:w="1364" w:type="dxa"/>
          </w:tcPr>
          <w:p w:rsidR="00A967B1" w:rsidRDefault="00A967B1">
            <w:pPr>
              <w:pStyle w:val="ConsPlusNormal"/>
              <w:jc w:val="center"/>
            </w:pPr>
            <w:r>
              <w:t>Наименование объекта строительства</w:t>
            </w:r>
          </w:p>
        </w:tc>
        <w:tc>
          <w:tcPr>
            <w:tcW w:w="1843" w:type="dxa"/>
          </w:tcPr>
          <w:p w:rsidR="00A967B1" w:rsidRDefault="00A967B1">
            <w:pPr>
              <w:pStyle w:val="ConsPlusNormal"/>
              <w:jc w:val="center"/>
            </w:pPr>
            <w:r>
              <w:t xml:space="preserve">Код объекта строительства </w:t>
            </w:r>
            <w:hyperlink w:anchor="P396" w:history="1">
              <w:r>
                <w:rPr>
                  <w:color w:val="0000FF"/>
                </w:rPr>
                <w:t>&lt;*&gt;</w:t>
              </w:r>
            </w:hyperlink>
          </w:p>
        </w:tc>
        <w:tc>
          <w:tcPr>
            <w:tcW w:w="1727" w:type="dxa"/>
          </w:tcPr>
          <w:p w:rsidR="00A967B1" w:rsidRDefault="00A967B1">
            <w:pPr>
              <w:pStyle w:val="ConsPlusNormal"/>
              <w:jc w:val="center"/>
            </w:pPr>
            <w:r>
              <w:t>Планируемое количество подключений домовладений</w:t>
            </w:r>
          </w:p>
        </w:tc>
      </w:tr>
      <w:tr w:rsidR="00A967B1">
        <w:tc>
          <w:tcPr>
            <w:tcW w:w="813" w:type="dxa"/>
          </w:tcPr>
          <w:p w:rsidR="00A967B1" w:rsidRDefault="00A967B1">
            <w:pPr>
              <w:pStyle w:val="ConsPlusNormal"/>
              <w:jc w:val="center"/>
            </w:pPr>
            <w:r>
              <w:t>1</w:t>
            </w:r>
          </w:p>
        </w:tc>
        <w:tc>
          <w:tcPr>
            <w:tcW w:w="2037" w:type="dxa"/>
          </w:tcPr>
          <w:p w:rsidR="00A967B1" w:rsidRDefault="00A967B1">
            <w:pPr>
              <w:pStyle w:val="ConsPlusNormal"/>
              <w:jc w:val="center"/>
            </w:pPr>
            <w:r>
              <w:t>2</w:t>
            </w:r>
          </w:p>
        </w:tc>
        <w:tc>
          <w:tcPr>
            <w:tcW w:w="1276" w:type="dxa"/>
          </w:tcPr>
          <w:p w:rsidR="00A967B1" w:rsidRDefault="00A967B1">
            <w:pPr>
              <w:pStyle w:val="ConsPlusNormal"/>
              <w:jc w:val="center"/>
            </w:pPr>
            <w:r>
              <w:t>3</w:t>
            </w:r>
          </w:p>
        </w:tc>
        <w:tc>
          <w:tcPr>
            <w:tcW w:w="1364" w:type="dxa"/>
          </w:tcPr>
          <w:p w:rsidR="00A967B1" w:rsidRDefault="00A967B1">
            <w:pPr>
              <w:pStyle w:val="ConsPlusNormal"/>
              <w:jc w:val="center"/>
            </w:pPr>
            <w:r>
              <w:t>4</w:t>
            </w:r>
          </w:p>
        </w:tc>
        <w:tc>
          <w:tcPr>
            <w:tcW w:w="1843" w:type="dxa"/>
          </w:tcPr>
          <w:p w:rsidR="00A967B1" w:rsidRDefault="00A967B1">
            <w:pPr>
              <w:pStyle w:val="ConsPlusNormal"/>
              <w:jc w:val="center"/>
            </w:pPr>
            <w:r>
              <w:t>5</w:t>
            </w:r>
          </w:p>
        </w:tc>
        <w:tc>
          <w:tcPr>
            <w:tcW w:w="1727" w:type="dxa"/>
          </w:tcPr>
          <w:p w:rsidR="00A967B1" w:rsidRDefault="00A967B1">
            <w:pPr>
              <w:pStyle w:val="ConsPlusNormal"/>
              <w:jc w:val="center"/>
            </w:pPr>
            <w:r>
              <w:t>6</w:t>
            </w:r>
          </w:p>
        </w:tc>
      </w:tr>
      <w:tr w:rsidR="00A967B1">
        <w:tc>
          <w:tcPr>
            <w:tcW w:w="813" w:type="dxa"/>
            <w:vAlign w:val="bottom"/>
          </w:tcPr>
          <w:p w:rsidR="00A967B1" w:rsidRDefault="00A967B1">
            <w:pPr>
              <w:pStyle w:val="ConsPlusNormal"/>
              <w:jc w:val="center"/>
            </w:pPr>
            <w:r>
              <w:t>1</w:t>
            </w:r>
          </w:p>
        </w:tc>
        <w:tc>
          <w:tcPr>
            <w:tcW w:w="2037" w:type="dxa"/>
            <w:vAlign w:val="bottom"/>
          </w:tcPr>
          <w:p w:rsidR="00A967B1" w:rsidRDefault="00A967B1">
            <w:pPr>
              <w:pStyle w:val="ConsPlusNormal"/>
            </w:pPr>
          </w:p>
        </w:tc>
        <w:tc>
          <w:tcPr>
            <w:tcW w:w="1276" w:type="dxa"/>
            <w:vAlign w:val="bottom"/>
          </w:tcPr>
          <w:p w:rsidR="00A967B1" w:rsidRDefault="00A967B1">
            <w:pPr>
              <w:pStyle w:val="ConsPlusNormal"/>
            </w:pPr>
          </w:p>
        </w:tc>
        <w:tc>
          <w:tcPr>
            <w:tcW w:w="1364" w:type="dxa"/>
            <w:vAlign w:val="bottom"/>
          </w:tcPr>
          <w:p w:rsidR="00A967B1" w:rsidRDefault="00A967B1">
            <w:pPr>
              <w:pStyle w:val="ConsPlusNormal"/>
            </w:pPr>
          </w:p>
        </w:tc>
        <w:tc>
          <w:tcPr>
            <w:tcW w:w="1843" w:type="dxa"/>
            <w:vAlign w:val="bottom"/>
          </w:tcPr>
          <w:p w:rsidR="00A967B1" w:rsidRDefault="00A967B1">
            <w:pPr>
              <w:pStyle w:val="ConsPlusNormal"/>
            </w:pPr>
          </w:p>
        </w:tc>
        <w:tc>
          <w:tcPr>
            <w:tcW w:w="1727" w:type="dxa"/>
          </w:tcPr>
          <w:p w:rsidR="00A967B1" w:rsidRDefault="00A967B1">
            <w:pPr>
              <w:pStyle w:val="ConsPlusNormal"/>
            </w:pPr>
          </w:p>
        </w:tc>
      </w:tr>
      <w:tr w:rsidR="00A967B1">
        <w:tc>
          <w:tcPr>
            <w:tcW w:w="813" w:type="dxa"/>
            <w:vAlign w:val="bottom"/>
          </w:tcPr>
          <w:p w:rsidR="00A967B1" w:rsidRDefault="00A967B1">
            <w:pPr>
              <w:pStyle w:val="ConsPlusNormal"/>
              <w:jc w:val="center"/>
            </w:pPr>
            <w:r>
              <w:lastRenderedPageBreak/>
              <w:t>n+1</w:t>
            </w:r>
          </w:p>
        </w:tc>
        <w:tc>
          <w:tcPr>
            <w:tcW w:w="2037" w:type="dxa"/>
            <w:vAlign w:val="bottom"/>
          </w:tcPr>
          <w:p w:rsidR="00A967B1" w:rsidRDefault="00A967B1">
            <w:pPr>
              <w:pStyle w:val="ConsPlusNormal"/>
            </w:pPr>
          </w:p>
        </w:tc>
        <w:tc>
          <w:tcPr>
            <w:tcW w:w="1276" w:type="dxa"/>
            <w:vAlign w:val="bottom"/>
          </w:tcPr>
          <w:p w:rsidR="00A967B1" w:rsidRDefault="00A967B1">
            <w:pPr>
              <w:pStyle w:val="ConsPlusNormal"/>
            </w:pPr>
          </w:p>
        </w:tc>
        <w:tc>
          <w:tcPr>
            <w:tcW w:w="1364" w:type="dxa"/>
            <w:vAlign w:val="bottom"/>
          </w:tcPr>
          <w:p w:rsidR="00A967B1" w:rsidRDefault="00A967B1">
            <w:pPr>
              <w:pStyle w:val="ConsPlusNormal"/>
            </w:pPr>
          </w:p>
        </w:tc>
        <w:tc>
          <w:tcPr>
            <w:tcW w:w="1843" w:type="dxa"/>
            <w:vAlign w:val="bottom"/>
          </w:tcPr>
          <w:p w:rsidR="00A967B1" w:rsidRDefault="00A967B1">
            <w:pPr>
              <w:pStyle w:val="ConsPlusNormal"/>
            </w:pPr>
          </w:p>
        </w:tc>
        <w:tc>
          <w:tcPr>
            <w:tcW w:w="1727" w:type="dxa"/>
          </w:tcPr>
          <w:p w:rsidR="00A967B1" w:rsidRDefault="00A967B1">
            <w:pPr>
              <w:pStyle w:val="ConsPlusNormal"/>
            </w:pPr>
          </w:p>
        </w:tc>
      </w:tr>
      <w:tr w:rsidR="00A967B1">
        <w:tc>
          <w:tcPr>
            <w:tcW w:w="813" w:type="dxa"/>
            <w:vAlign w:val="bottom"/>
          </w:tcPr>
          <w:p w:rsidR="00A967B1" w:rsidRDefault="00A967B1">
            <w:pPr>
              <w:pStyle w:val="ConsPlusNormal"/>
            </w:pPr>
          </w:p>
        </w:tc>
        <w:tc>
          <w:tcPr>
            <w:tcW w:w="2037" w:type="dxa"/>
            <w:vAlign w:val="bottom"/>
          </w:tcPr>
          <w:p w:rsidR="00A967B1" w:rsidRDefault="00A967B1">
            <w:pPr>
              <w:pStyle w:val="ConsPlusNormal"/>
            </w:pPr>
          </w:p>
        </w:tc>
        <w:tc>
          <w:tcPr>
            <w:tcW w:w="1276" w:type="dxa"/>
            <w:vAlign w:val="bottom"/>
          </w:tcPr>
          <w:p w:rsidR="00A967B1" w:rsidRDefault="00A967B1">
            <w:pPr>
              <w:pStyle w:val="ConsPlusNormal"/>
            </w:pPr>
          </w:p>
        </w:tc>
        <w:tc>
          <w:tcPr>
            <w:tcW w:w="1364" w:type="dxa"/>
            <w:vAlign w:val="bottom"/>
          </w:tcPr>
          <w:p w:rsidR="00A967B1" w:rsidRDefault="00A967B1">
            <w:pPr>
              <w:pStyle w:val="ConsPlusNormal"/>
            </w:pPr>
          </w:p>
        </w:tc>
        <w:tc>
          <w:tcPr>
            <w:tcW w:w="1843" w:type="dxa"/>
            <w:vAlign w:val="bottom"/>
          </w:tcPr>
          <w:p w:rsidR="00A967B1" w:rsidRDefault="00A967B1">
            <w:pPr>
              <w:pStyle w:val="ConsPlusNormal"/>
            </w:pPr>
          </w:p>
        </w:tc>
        <w:tc>
          <w:tcPr>
            <w:tcW w:w="1727" w:type="dxa"/>
          </w:tcPr>
          <w:p w:rsidR="00A967B1" w:rsidRDefault="00A967B1">
            <w:pPr>
              <w:pStyle w:val="ConsPlusNormal"/>
            </w:pPr>
          </w:p>
        </w:tc>
      </w:tr>
      <w:tr w:rsidR="00A967B1">
        <w:tc>
          <w:tcPr>
            <w:tcW w:w="813" w:type="dxa"/>
            <w:vAlign w:val="bottom"/>
          </w:tcPr>
          <w:p w:rsidR="00A967B1" w:rsidRDefault="00A967B1">
            <w:pPr>
              <w:pStyle w:val="ConsPlusNormal"/>
              <w:jc w:val="both"/>
            </w:pPr>
            <w:r>
              <w:t>Итого</w:t>
            </w:r>
          </w:p>
        </w:tc>
        <w:tc>
          <w:tcPr>
            <w:tcW w:w="2037" w:type="dxa"/>
            <w:vAlign w:val="bottom"/>
          </w:tcPr>
          <w:p w:rsidR="00A967B1" w:rsidRDefault="00A967B1">
            <w:pPr>
              <w:pStyle w:val="ConsPlusNormal"/>
            </w:pPr>
          </w:p>
        </w:tc>
        <w:tc>
          <w:tcPr>
            <w:tcW w:w="1276" w:type="dxa"/>
            <w:vAlign w:val="bottom"/>
          </w:tcPr>
          <w:p w:rsidR="00A967B1" w:rsidRDefault="00A967B1">
            <w:pPr>
              <w:pStyle w:val="ConsPlusNormal"/>
            </w:pPr>
          </w:p>
        </w:tc>
        <w:tc>
          <w:tcPr>
            <w:tcW w:w="1364" w:type="dxa"/>
            <w:vAlign w:val="bottom"/>
          </w:tcPr>
          <w:p w:rsidR="00A967B1" w:rsidRDefault="00A967B1">
            <w:pPr>
              <w:pStyle w:val="ConsPlusNormal"/>
            </w:pPr>
          </w:p>
        </w:tc>
        <w:tc>
          <w:tcPr>
            <w:tcW w:w="1843" w:type="dxa"/>
            <w:vAlign w:val="bottom"/>
          </w:tcPr>
          <w:p w:rsidR="00A967B1" w:rsidRDefault="00A967B1">
            <w:pPr>
              <w:pStyle w:val="ConsPlusNormal"/>
            </w:pPr>
          </w:p>
        </w:tc>
        <w:tc>
          <w:tcPr>
            <w:tcW w:w="1727" w:type="dxa"/>
          </w:tcPr>
          <w:p w:rsidR="00A967B1" w:rsidRDefault="00A967B1">
            <w:pPr>
              <w:pStyle w:val="ConsPlusNormal"/>
            </w:pPr>
          </w:p>
        </w:tc>
      </w:tr>
    </w:tbl>
    <w:p w:rsidR="00A967B1" w:rsidRDefault="00A967B1">
      <w:pPr>
        <w:pStyle w:val="ConsPlusNormal"/>
        <w:jc w:val="both"/>
      </w:pPr>
    </w:p>
    <w:p w:rsidR="00A967B1" w:rsidRDefault="00A967B1">
      <w:pPr>
        <w:pStyle w:val="ConsPlusNonformat"/>
        <w:jc w:val="both"/>
      </w:pPr>
      <w:r>
        <w:t xml:space="preserve">    --------------------------------</w:t>
      </w:r>
    </w:p>
    <w:p w:rsidR="00A967B1" w:rsidRDefault="00A967B1">
      <w:pPr>
        <w:pStyle w:val="ConsPlusNonformat"/>
        <w:jc w:val="both"/>
      </w:pPr>
      <w:bookmarkStart w:id="20" w:name="P396"/>
      <w:bookmarkEnd w:id="20"/>
      <w:r>
        <w:t xml:space="preserve">    &lt;*&gt; Формирование кода: АА-ББ-ГГГ-X, где:</w:t>
      </w:r>
    </w:p>
    <w:p w:rsidR="00A967B1" w:rsidRDefault="00A967B1">
      <w:pPr>
        <w:pStyle w:val="ConsPlusNonformat"/>
        <w:jc w:val="both"/>
      </w:pPr>
      <w:r>
        <w:t xml:space="preserve">    АА - код субъекта Российской Федерации;</w:t>
      </w:r>
    </w:p>
    <w:p w:rsidR="00A967B1" w:rsidRDefault="00A967B1">
      <w:pPr>
        <w:pStyle w:val="ConsPlusNonformat"/>
        <w:jc w:val="both"/>
      </w:pPr>
      <w:r>
        <w:t xml:space="preserve">    ББ  -  год, в котором заведен объект (год включения объекта в программу</w:t>
      </w:r>
    </w:p>
    <w:p w:rsidR="00A967B1" w:rsidRDefault="00A967B1">
      <w:pPr>
        <w:pStyle w:val="ConsPlusNonformat"/>
        <w:jc w:val="both"/>
      </w:pPr>
      <w:r>
        <w:t>газификации);</w:t>
      </w:r>
    </w:p>
    <w:p w:rsidR="00A967B1" w:rsidRDefault="00A967B1">
      <w:pPr>
        <w:pStyle w:val="ConsPlusNonformat"/>
        <w:jc w:val="both"/>
      </w:pPr>
      <w:r>
        <w:t xml:space="preserve">    ГГГ - код газораспределительной организации (3 последние цифры);</w:t>
      </w:r>
    </w:p>
    <w:p w:rsidR="00A967B1" w:rsidRDefault="00A967B1">
      <w:pPr>
        <w:pStyle w:val="ConsPlusNonformat"/>
        <w:jc w:val="both"/>
      </w:pPr>
      <w:r>
        <w:t xml:space="preserve">    X - уникальный код проекта, присваивается по порядку.</w:t>
      </w:r>
    </w:p>
    <w:p w:rsidR="00A967B1" w:rsidRDefault="00A967B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92"/>
        <w:gridCol w:w="349"/>
        <w:gridCol w:w="4811"/>
      </w:tblGrid>
      <w:tr w:rsidR="00A967B1">
        <w:tc>
          <w:tcPr>
            <w:tcW w:w="3892" w:type="dxa"/>
            <w:tcBorders>
              <w:top w:val="nil"/>
              <w:left w:val="nil"/>
              <w:bottom w:val="single" w:sz="4" w:space="0" w:color="auto"/>
              <w:right w:val="nil"/>
            </w:tcBorders>
            <w:vAlign w:val="bottom"/>
          </w:tcPr>
          <w:p w:rsidR="00A967B1" w:rsidRDefault="00A967B1">
            <w:pPr>
              <w:pStyle w:val="ConsPlusNormal"/>
            </w:pPr>
          </w:p>
        </w:tc>
        <w:tc>
          <w:tcPr>
            <w:tcW w:w="349" w:type="dxa"/>
            <w:tcBorders>
              <w:top w:val="nil"/>
              <w:left w:val="nil"/>
              <w:bottom w:val="nil"/>
              <w:right w:val="nil"/>
            </w:tcBorders>
            <w:vAlign w:val="bottom"/>
          </w:tcPr>
          <w:p w:rsidR="00A967B1" w:rsidRDefault="00A967B1">
            <w:pPr>
              <w:pStyle w:val="ConsPlusNormal"/>
            </w:pPr>
          </w:p>
        </w:tc>
        <w:tc>
          <w:tcPr>
            <w:tcW w:w="4811" w:type="dxa"/>
            <w:tcBorders>
              <w:top w:val="nil"/>
              <w:left w:val="nil"/>
              <w:bottom w:val="single" w:sz="4" w:space="0" w:color="auto"/>
              <w:right w:val="nil"/>
            </w:tcBorders>
          </w:tcPr>
          <w:p w:rsidR="00A967B1" w:rsidRDefault="00A967B1">
            <w:pPr>
              <w:pStyle w:val="ConsPlusNormal"/>
            </w:pPr>
          </w:p>
        </w:tc>
      </w:tr>
      <w:tr w:rsidR="00A967B1">
        <w:tblPrEx>
          <w:tblBorders>
            <w:insideH w:val="none" w:sz="0" w:space="0" w:color="auto"/>
          </w:tblBorders>
        </w:tblPrEx>
        <w:tc>
          <w:tcPr>
            <w:tcW w:w="9052" w:type="dxa"/>
            <w:gridSpan w:val="3"/>
            <w:tcBorders>
              <w:top w:val="nil"/>
              <w:left w:val="nil"/>
              <w:bottom w:val="nil"/>
              <w:right w:val="nil"/>
            </w:tcBorders>
          </w:tcPr>
          <w:p w:rsidR="00A967B1" w:rsidRDefault="00A967B1">
            <w:pPr>
              <w:pStyle w:val="ConsPlusNormal"/>
              <w:jc w:val="center"/>
            </w:pPr>
            <w:r>
              <w:t>(должность, фамилия, инициалы руководителя газораспределительной организации, подпись)</w:t>
            </w:r>
          </w:p>
        </w:tc>
      </w:tr>
    </w:tbl>
    <w:p w:rsidR="00A967B1" w:rsidRDefault="00A967B1">
      <w:pPr>
        <w:pStyle w:val="ConsPlusNormal"/>
        <w:jc w:val="both"/>
      </w:pPr>
    </w:p>
    <w:tbl>
      <w:tblPr>
        <w:tblW w:w="0" w:type="auto"/>
        <w:tblBorders>
          <w:left w:val="nil"/>
          <w:bottom w:val="single" w:sz="4" w:space="0" w:color="auto"/>
          <w:right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1"/>
        <w:gridCol w:w="4532"/>
      </w:tblGrid>
      <w:tr w:rsidR="00A967B1">
        <w:tc>
          <w:tcPr>
            <w:tcW w:w="9063" w:type="dxa"/>
            <w:gridSpan w:val="2"/>
            <w:tcBorders>
              <w:top w:val="nil"/>
              <w:left w:val="nil"/>
              <w:bottom w:val="nil"/>
              <w:right w:val="nil"/>
            </w:tcBorders>
          </w:tcPr>
          <w:p w:rsidR="00A967B1" w:rsidRDefault="00A967B1">
            <w:pPr>
              <w:pStyle w:val="ConsPlusNormal"/>
              <w:jc w:val="both"/>
            </w:pPr>
            <w:r>
              <w:t>ФОРМА СОГЛАСОВАНА:</w:t>
            </w:r>
          </w:p>
        </w:tc>
      </w:tr>
      <w:tr w:rsidR="00A967B1">
        <w:tc>
          <w:tcPr>
            <w:tcW w:w="9063" w:type="dxa"/>
            <w:gridSpan w:val="2"/>
            <w:tcBorders>
              <w:top w:val="nil"/>
              <w:left w:val="nil"/>
              <w:bottom w:val="single" w:sz="4" w:space="0" w:color="auto"/>
              <w:right w:val="nil"/>
            </w:tcBorders>
          </w:tcPr>
          <w:p w:rsidR="00A967B1" w:rsidRDefault="00A967B1">
            <w:pPr>
              <w:pStyle w:val="ConsPlusNormal"/>
            </w:pPr>
          </w:p>
        </w:tc>
      </w:tr>
      <w:tr w:rsidR="00A967B1">
        <w:tblPrEx>
          <w:tblBorders>
            <w:left w:val="single" w:sz="4" w:space="0" w:color="auto"/>
            <w:right w:val="single" w:sz="4" w:space="0" w:color="auto"/>
            <w:insideH w:val="single" w:sz="4" w:space="0" w:color="auto"/>
          </w:tblBorders>
        </w:tblPrEx>
        <w:tc>
          <w:tcPr>
            <w:tcW w:w="4531" w:type="dxa"/>
            <w:tcBorders>
              <w:top w:val="single" w:sz="4" w:space="0" w:color="auto"/>
              <w:bottom w:val="single" w:sz="4" w:space="0" w:color="auto"/>
            </w:tcBorders>
          </w:tcPr>
          <w:p w:rsidR="00A967B1" w:rsidRDefault="00A967B1">
            <w:pPr>
              <w:pStyle w:val="ConsPlusNormal"/>
              <w:jc w:val="both"/>
            </w:pPr>
            <w:r>
              <w:t>Оператор газификации:</w:t>
            </w:r>
          </w:p>
          <w:p w:rsidR="00A967B1" w:rsidRDefault="00A967B1">
            <w:pPr>
              <w:pStyle w:val="ConsPlusNormal"/>
              <w:jc w:val="both"/>
            </w:pPr>
            <w:r>
              <w:t>_________________________________</w:t>
            </w:r>
          </w:p>
        </w:tc>
        <w:tc>
          <w:tcPr>
            <w:tcW w:w="4532" w:type="dxa"/>
            <w:tcBorders>
              <w:top w:val="single" w:sz="4" w:space="0" w:color="auto"/>
              <w:bottom w:val="single" w:sz="4" w:space="0" w:color="auto"/>
            </w:tcBorders>
          </w:tcPr>
          <w:p w:rsidR="00A967B1" w:rsidRDefault="00A967B1">
            <w:pPr>
              <w:pStyle w:val="ConsPlusNormal"/>
              <w:jc w:val="both"/>
            </w:pPr>
            <w:r>
              <w:t>Газораспределительная организация:</w:t>
            </w:r>
          </w:p>
          <w:p w:rsidR="00A967B1" w:rsidRDefault="00A967B1">
            <w:pPr>
              <w:pStyle w:val="ConsPlusNormal"/>
              <w:jc w:val="both"/>
            </w:pPr>
            <w:r>
              <w:t>__________________________________</w:t>
            </w:r>
          </w:p>
        </w:tc>
      </w:tr>
      <w:tr w:rsidR="00A967B1">
        <w:tblPrEx>
          <w:tblBorders>
            <w:left w:val="single" w:sz="4" w:space="0" w:color="auto"/>
            <w:right w:val="single" w:sz="4" w:space="0" w:color="auto"/>
          </w:tblBorders>
        </w:tblPrEx>
        <w:tc>
          <w:tcPr>
            <w:tcW w:w="4531" w:type="dxa"/>
            <w:tcBorders>
              <w:top w:val="single" w:sz="4" w:space="0" w:color="auto"/>
              <w:bottom w:val="nil"/>
            </w:tcBorders>
          </w:tcPr>
          <w:p w:rsidR="00A967B1" w:rsidRDefault="00A967B1">
            <w:pPr>
              <w:pStyle w:val="ConsPlusNormal"/>
            </w:pPr>
          </w:p>
        </w:tc>
        <w:tc>
          <w:tcPr>
            <w:tcW w:w="4532" w:type="dxa"/>
            <w:tcBorders>
              <w:top w:val="single" w:sz="4" w:space="0" w:color="auto"/>
              <w:bottom w:val="nil"/>
            </w:tcBorders>
          </w:tcPr>
          <w:p w:rsidR="00A967B1" w:rsidRDefault="00A967B1">
            <w:pPr>
              <w:pStyle w:val="ConsPlusNormal"/>
            </w:pPr>
          </w:p>
        </w:tc>
      </w:tr>
      <w:tr w:rsidR="00A967B1">
        <w:tblPrEx>
          <w:tblBorders>
            <w:left w:val="single" w:sz="4" w:space="0" w:color="auto"/>
            <w:right w:val="single" w:sz="4" w:space="0" w:color="auto"/>
          </w:tblBorders>
        </w:tblPrEx>
        <w:tc>
          <w:tcPr>
            <w:tcW w:w="4531" w:type="dxa"/>
            <w:tcBorders>
              <w:top w:val="nil"/>
              <w:bottom w:val="nil"/>
            </w:tcBorders>
          </w:tcPr>
          <w:p w:rsidR="00A967B1" w:rsidRDefault="00A967B1">
            <w:pPr>
              <w:pStyle w:val="ConsPlusNormal"/>
            </w:pPr>
          </w:p>
        </w:tc>
        <w:tc>
          <w:tcPr>
            <w:tcW w:w="4532" w:type="dxa"/>
            <w:tcBorders>
              <w:top w:val="nil"/>
              <w:bottom w:val="nil"/>
            </w:tcBorders>
          </w:tcPr>
          <w:p w:rsidR="00A967B1" w:rsidRDefault="00A967B1">
            <w:pPr>
              <w:pStyle w:val="ConsPlusNormal"/>
            </w:pPr>
          </w:p>
        </w:tc>
      </w:tr>
      <w:tr w:rsidR="00A967B1">
        <w:tblPrEx>
          <w:tblBorders>
            <w:left w:val="single" w:sz="4" w:space="0" w:color="auto"/>
            <w:right w:val="single" w:sz="4" w:space="0" w:color="auto"/>
          </w:tblBorders>
        </w:tblPrEx>
        <w:tc>
          <w:tcPr>
            <w:tcW w:w="4531" w:type="dxa"/>
            <w:tcBorders>
              <w:top w:val="nil"/>
              <w:bottom w:val="single" w:sz="4" w:space="0" w:color="auto"/>
            </w:tcBorders>
          </w:tcPr>
          <w:p w:rsidR="00A967B1" w:rsidRDefault="00A967B1">
            <w:pPr>
              <w:pStyle w:val="ConsPlusNormal"/>
              <w:jc w:val="both"/>
            </w:pPr>
            <w:r>
              <w:t>____________________/______________/</w:t>
            </w:r>
          </w:p>
          <w:p w:rsidR="00A967B1" w:rsidRDefault="00A967B1">
            <w:pPr>
              <w:pStyle w:val="ConsPlusNormal"/>
              <w:jc w:val="both"/>
            </w:pPr>
            <w:r>
              <w:t>М.П.</w:t>
            </w:r>
          </w:p>
        </w:tc>
        <w:tc>
          <w:tcPr>
            <w:tcW w:w="4532" w:type="dxa"/>
            <w:tcBorders>
              <w:top w:val="nil"/>
              <w:bottom w:val="single" w:sz="4" w:space="0" w:color="auto"/>
            </w:tcBorders>
          </w:tcPr>
          <w:p w:rsidR="00A967B1" w:rsidRDefault="00A967B1">
            <w:pPr>
              <w:pStyle w:val="ConsPlusNormal"/>
              <w:jc w:val="both"/>
            </w:pPr>
            <w:r>
              <w:t>__________________/________________/</w:t>
            </w:r>
          </w:p>
          <w:p w:rsidR="00A967B1" w:rsidRDefault="00A967B1">
            <w:pPr>
              <w:pStyle w:val="ConsPlusNormal"/>
              <w:jc w:val="both"/>
            </w:pPr>
            <w:r>
              <w:t>М.П.</w:t>
            </w:r>
          </w:p>
        </w:tc>
      </w:tr>
    </w:tbl>
    <w:p w:rsidR="00A967B1" w:rsidRDefault="00A967B1">
      <w:pPr>
        <w:pStyle w:val="ConsPlusNormal"/>
        <w:jc w:val="both"/>
      </w:pPr>
    </w:p>
    <w:p w:rsidR="00A967B1" w:rsidRDefault="00A967B1">
      <w:pPr>
        <w:pStyle w:val="ConsPlusNormal"/>
        <w:jc w:val="both"/>
      </w:pPr>
    </w:p>
    <w:p w:rsidR="00A967B1" w:rsidRDefault="00A967B1">
      <w:pPr>
        <w:pStyle w:val="ConsPlusNormal"/>
        <w:jc w:val="both"/>
      </w:pPr>
    </w:p>
    <w:p w:rsidR="00A967B1" w:rsidRDefault="00A967B1">
      <w:pPr>
        <w:pStyle w:val="ConsPlusNormal"/>
        <w:jc w:val="both"/>
      </w:pPr>
    </w:p>
    <w:p w:rsidR="00A967B1" w:rsidRDefault="00A967B1">
      <w:pPr>
        <w:pStyle w:val="ConsPlusNormal"/>
        <w:jc w:val="both"/>
      </w:pPr>
    </w:p>
    <w:p w:rsidR="00A967B1" w:rsidRDefault="00A967B1">
      <w:pPr>
        <w:pStyle w:val="ConsPlusNormal"/>
        <w:jc w:val="right"/>
        <w:outlineLvl w:val="2"/>
      </w:pPr>
      <w:r>
        <w:t>Приложение N 2</w:t>
      </w:r>
    </w:p>
    <w:p w:rsidR="00A967B1" w:rsidRDefault="00A967B1">
      <w:pPr>
        <w:pStyle w:val="ConsPlusNormal"/>
        <w:jc w:val="right"/>
      </w:pPr>
      <w:r>
        <w:t>к договору о финансировании</w:t>
      </w:r>
    </w:p>
    <w:p w:rsidR="00A967B1" w:rsidRDefault="00A967B1">
      <w:pPr>
        <w:pStyle w:val="ConsPlusNormal"/>
        <w:jc w:val="right"/>
      </w:pPr>
      <w:r>
        <w:t>мероприятий по технологическому</w:t>
      </w:r>
    </w:p>
    <w:p w:rsidR="00A967B1" w:rsidRDefault="00A967B1">
      <w:pPr>
        <w:pStyle w:val="ConsPlusNormal"/>
        <w:jc w:val="right"/>
      </w:pPr>
      <w:r>
        <w:t>присоединению в рамках догазификации</w:t>
      </w:r>
    </w:p>
    <w:p w:rsidR="00A967B1" w:rsidRDefault="00A967B1">
      <w:pPr>
        <w:pStyle w:val="ConsPlusNormal"/>
        <w:jc w:val="right"/>
      </w:pPr>
      <w:r>
        <w:t>от ____________ N __________</w:t>
      </w:r>
    </w:p>
    <w:p w:rsidR="00A967B1" w:rsidRDefault="00A967B1">
      <w:pPr>
        <w:pStyle w:val="ConsPlusNormal"/>
        <w:jc w:val="both"/>
      </w:pPr>
    </w:p>
    <w:p w:rsidR="00A967B1" w:rsidRDefault="00A967B1">
      <w:pPr>
        <w:pStyle w:val="ConsPlusNormal"/>
        <w:jc w:val="right"/>
      </w:pPr>
      <w:r>
        <w:t>(форма)</w:t>
      </w:r>
    </w:p>
    <w:p w:rsidR="00A967B1" w:rsidRDefault="00A967B1">
      <w:pPr>
        <w:pStyle w:val="ConsPlusNormal"/>
        <w:jc w:val="both"/>
      </w:pPr>
    </w:p>
    <w:p w:rsidR="00A967B1" w:rsidRDefault="00A967B1">
      <w:pPr>
        <w:pStyle w:val="ConsPlusNonformat"/>
        <w:jc w:val="both"/>
      </w:pPr>
      <w:bookmarkStart w:id="21" w:name="P435"/>
      <w:bookmarkEnd w:id="21"/>
      <w:r>
        <w:t xml:space="preserve">                                 СВЕДЕНИЯ</w:t>
      </w:r>
    </w:p>
    <w:p w:rsidR="00A967B1" w:rsidRDefault="00A967B1">
      <w:pPr>
        <w:pStyle w:val="ConsPlusNonformat"/>
        <w:jc w:val="both"/>
      </w:pPr>
      <w:r>
        <w:t xml:space="preserve">             о финансировании мероприятий по технологическому</w:t>
      </w:r>
    </w:p>
    <w:p w:rsidR="00A967B1" w:rsidRDefault="00A967B1">
      <w:pPr>
        <w:pStyle w:val="ConsPlusNonformat"/>
        <w:jc w:val="both"/>
      </w:pPr>
      <w:r>
        <w:t xml:space="preserve">                   присоединению в рамках догазификации</w:t>
      </w:r>
    </w:p>
    <w:p w:rsidR="00A967B1" w:rsidRDefault="00A967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19"/>
        <w:gridCol w:w="4520"/>
      </w:tblGrid>
      <w:tr w:rsidR="00A967B1">
        <w:tc>
          <w:tcPr>
            <w:tcW w:w="4519" w:type="dxa"/>
            <w:tcBorders>
              <w:top w:val="nil"/>
              <w:left w:val="nil"/>
              <w:bottom w:val="nil"/>
              <w:right w:val="nil"/>
            </w:tcBorders>
          </w:tcPr>
          <w:p w:rsidR="00A967B1" w:rsidRDefault="00A967B1">
            <w:pPr>
              <w:pStyle w:val="ConsPlusNormal"/>
            </w:pPr>
            <w:r>
              <w:t>Кому: _______________________</w:t>
            </w:r>
          </w:p>
        </w:tc>
        <w:tc>
          <w:tcPr>
            <w:tcW w:w="4520" w:type="dxa"/>
            <w:tcBorders>
              <w:top w:val="nil"/>
              <w:left w:val="nil"/>
              <w:bottom w:val="nil"/>
              <w:right w:val="nil"/>
            </w:tcBorders>
          </w:tcPr>
          <w:p w:rsidR="00A967B1" w:rsidRDefault="00A967B1">
            <w:pPr>
              <w:pStyle w:val="ConsPlusNormal"/>
              <w:jc w:val="right"/>
            </w:pPr>
            <w:r>
              <w:t>"__" __________ 20__ г.</w:t>
            </w:r>
          </w:p>
        </w:tc>
      </w:tr>
    </w:tbl>
    <w:p w:rsidR="00A967B1" w:rsidRDefault="00A967B1">
      <w:pPr>
        <w:pStyle w:val="ConsPlusNormal"/>
        <w:jc w:val="both"/>
      </w:pPr>
    </w:p>
    <w:p w:rsidR="00A967B1" w:rsidRDefault="00A967B1">
      <w:pPr>
        <w:pStyle w:val="ConsPlusNonformat"/>
        <w:jc w:val="both"/>
      </w:pPr>
      <w:r>
        <w:t>______________________________________ направляет сведения о финансировании</w:t>
      </w:r>
    </w:p>
    <w:p w:rsidR="00A967B1" w:rsidRDefault="00A967B1">
      <w:pPr>
        <w:pStyle w:val="ConsPlusNonformat"/>
        <w:jc w:val="both"/>
      </w:pPr>
      <w:r>
        <w:t xml:space="preserve">  (наименование газораспределительной</w:t>
      </w:r>
    </w:p>
    <w:p w:rsidR="00A967B1" w:rsidRDefault="00A967B1">
      <w:pPr>
        <w:pStyle w:val="ConsPlusNonformat"/>
        <w:jc w:val="both"/>
      </w:pPr>
      <w:r>
        <w:t xml:space="preserve">             организации)</w:t>
      </w:r>
    </w:p>
    <w:p w:rsidR="00A967B1" w:rsidRDefault="00A967B1">
      <w:pPr>
        <w:pStyle w:val="ConsPlusNonformat"/>
        <w:jc w:val="both"/>
      </w:pPr>
      <w:r>
        <w:t>мероприятий по технологическому присоединению в рамках догазификации.</w:t>
      </w:r>
    </w:p>
    <w:p w:rsidR="00A967B1" w:rsidRDefault="00A967B1">
      <w:pPr>
        <w:pStyle w:val="ConsPlusNormal"/>
        <w:jc w:val="both"/>
      </w:pPr>
    </w:p>
    <w:p w:rsidR="00A967B1" w:rsidRDefault="00A967B1">
      <w:pPr>
        <w:sectPr w:rsidR="00A967B1" w:rsidSect="00F82A1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5"/>
        <w:gridCol w:w="545"/>
        <w:gridCol w:w="570"/>
        <w:gridCol w:w="825"/>
        <w:gridCol w:w="585"/>
        <w:gridCol w:w="615"/>
        <w:gridCol w:w="690"/>
        <w:gridCol w:w="508"/>
        <w:gridCol w:w="632"/>
        <w:gridCol w:w="645"/>
        <w:gridCol w:w="1035"/>
        <w:gridCol w:w="480"/>
        <w:gridCol w:w="630"/>
        <w:gridCol w:w="661"/>
        <w:gridCol w:w="542"/>
        <w:gridCol w:w="780"/>
        <w:gridCol w:w="838"/>
        <w:gridCol w:w="838"/>
      </w:tblGrid>
      <w:tr w:rsidR="00A967B1">
        <w:tc>
          <w:tcPr>
            <w:tcW w:w="445" w:type="dxa"/>
            <w:vMerge w:val="restart"/>
          </w:tcPr>
          <w:p w:rsidR="00A967B1" w:rsidRDefault="00A967B1">
            <w:pPr>
              <w:pStyle w:val="ConsPlusNormal"/>
              <w:jc w:val="center"/>
            </w:pPr>
            <w:r>
              <w:lastRenderedPageBreak/>
              <w:t>N</w:t>
            </w:r>
          </w:p>
        </w:tc>
        <w:tc>
          <w:tcPr>
            <w:tcW w:w="545" w:type="dxa"/>
            <w:vMerge w:val="restart"/>
          </w:tcPr>
          <w:p w:rsidR="00A967B1" w:rsidRDefault="00A967B1">
            <w:pPr>
              <w:pStyle w:val="ConsPlusNormal"/>
              <w:jc w:val="center"/>
            </w:pPr>
            <w:r>
              <w:t xml:space="preserve">Код объекта </w:t>
            </w:r>
            <w:hyperlink w:anchor="P529" w:history="1">
              <w:r>
                <w:rPr>
                  <w:color w:val="0000FF"/>
                </w:rPr>
                <w:t>&lt;**&gt;</w:t>
              </w:r>
            </w:hyperlink>
          </w:p>
        </w:tc>
        <w:tc>
          <w:tcPr>
            <w:tcW w:w="570" w:type="dxa"/>
            <w:vMerge w:val="restart"/>
          </w:tcPr>
          <w:p w:rsidR="00A967B1" w:rsidRDefault="00A967B1">
            <w:pPr>
              <w:pStyle w:val="ConsPlusNormal"/>
              <w:jc w:val="center"/>
            </w:pPr>
            <w:r>
              <w:t xml:space="preserve">Планируемое количество подключений домовладений </w:t>
            </w:r>
            <w:hyperlink w:anchor="P526" w:history="1">
              <w:r>
                <w:rPr>
                  <w:color w:val="0000FF"/>
                </w:rPr>
                <w:t>&lt;*&gt;</w:t>
              </w:r>
            </w:hyperlink>
          </w:p>
        </w:tc>
        <w:tc>
          <w:tcPr>
            <w:tcW w:w="825" w:type="dxa"/>
            <w:vMerge w:val="restart"/>
          </w:tcPr>
          <w:p w:rsidR="00A967B1" w:rsidRDefault="00A967B1">
            <w:pPr>
              <w:pStyle w:val="ConsPlusNormal"/>
              <w:jc w:val="center"/>
            </w:pPr>
            <w:r>
              <w:t>Наличие проектно-сметной документации на объект строительства (нет/да - указывается дата, заказчик проектно-сметной документации, при наличии)</w:t>
            </w:r>
          </w:p>
        </w:tc>
        <w:tc>
          <w:tcPr>
            <w:tcW w:w="1890" w:type="dxa"/>
            <w:gridSpan w:val="3"/>
          </w:tcPr>
          <w:p w:rsidR="00A967B1" w:rsidRDefault="00A967B1">
            <w:pPr>
              <w:pStyle w:val="ConsPlusNormal"/>
              <w:jc w:val="center"/>
            </w:pPr>
            <w:r>
              <w:t>Плановые физические параметры объекта строительства</w:t>
            </w:r>
          </w:p>
        </w:tc>
        <w:tc>
          <w:tcPr>
            <w:tcW w:w="2820" w:type="dxa"/>
            <w:gridSpan w:val="4"/>
          </w:tcPr>
          <w:p w:rsidR="00A967B1" w:rsidRDefault="00A967B1">
            <w:pPr>
              <w:pStyle w:val="ConsPlusNormal"/>
              <w:jc w:val="center"/>
            </w:pPr>
            <w:r>
              <w:t>Плановый объем затрат на мероприятия по технологическому присоединению в рамках догазификации, тыс. рублей (без учета налога на добавленную стоимость)</w:t>
            </w:r>
          </w:p>
        </w:tc>
        <w:tc>
          <w:tcPr>
            <w:tcW w:w="1110" w:type="dxa"/>
            <w:gridSpan w:val="2"/>
          </w:tcPr>
          <w:p w:rsidR="00A967B1" w:rsidRDefault="00A967B1">
            <w:pPr>
              <w:pStyle w:val="ConsPlusNormal"/>
              <w:jc w:val="center"/>
            </w:pPr>
            <w:r>
              <w:t>Плановый объем освоения на догазификацию, тыс. рублей (без учета налога на добавленную стоимость) (поквартально)</w:t>
            </w:r>
          </w:p>
        </w:tc>
        <w:tc>
          <w:tcPr>
            <w:tcW w:w="661" w:type="dxa"/>
            <w:vMerge w:val="restart"/>
          </w:tcPr>
          <w:p w:rsidR="00A967B1" w:rsidRDefault="00A967B1">
            <w:pPr>
              <w:pStyle w:val="ConsPlusNormal"/>
              <w:jc w:val="center"/>
            </w:pPr>
            <w:r>
              <w:t>Ввод в состав основных фондов на 31 декабря 20__ г., тыс. рублей (без учета налога на добавленную стоимость)</w:t>
            </w:r>
          </w:p>
        </w:tc>
        <w:tc>
          <w:tcPr>
            <w:tcW w:w="1322" w:type="dxa"/>
            <w:gridSpan w:val="2"/>
          </w:tcPr>
          <w:p w:rsidR="00A967B1" w:rsidRDefault="00A967B1">
            <w:pPr>
              <w:pStyle w:val="ConsPlusNormal"/>
              <w:jc w:val="center"/>
            </w:pPr>
            <w:r>
              <w:t>Источники компенсации затрат, тыс. рублей (без учета налога на добавленную стоимость) (поквартально)</w:t>
            </w:r>
          </w:p>
        </w:tc>
        <w:tc>
          <w:tcPr>
            <w:tcW w:w="1676" w:type="dxa"/>
            <w:gridSpan w:val="2"/>
          </w:tcPr>
          <w:p w:rsidR="00A967B1" w:rsidRDefault="00A967B1">
            <w:pPr>
              <w:pStyle w:val="ConsPlusNormal"/>
              <w:jc w:val="center"/>
            </w:pPr>
            <w:r>
              <w:t>Сведения о недостаточности финансовых средств для покрытия расходов на реализацию мероприятий по технологическому присоединению в рамках догазификации, тыс. рублей (с учетом налога на добавленную стоимость) (поквартально)</w:t>
            </w:r>
          </w:p>
        </w:tc>
      </w:tr>
      <w:tr w:rsidR="00A967B1">
        <w:tc>
          <w:tcPr>
            <w:tcW w:w="445" w:type="dxa"/>
            <w:vMerge/>
          </w:tcPr>
          <w:p w:rsidR="00A967B1" w:rsidRDefault="00A967B1">
            <w:pPr>
              <w:spacing w:after="1" w:line="0" w:lineRule="atLeast"/>
            </w:pPr>
          </w:p>
        </w:tc>
        <w:tc>
          <w:tcPr>
            <w:tcW w:w="545" w:type="dxa"/>
            <w:vMerge/>
          </w:tcPr>
          <w:p w:rsidR="00A967B1" w:rsidRDefault="00A967B1">
            <w:pPr>
              <w:spacing w:after="1" w:line="0" w:lineRule="atLeast"/>
            </w:pPr>
          </w:p>
        </w:tc>
        <w:tc>
          <w:tcPr>
            <w:tcW w:w="570" w:type="dxa"/>
            <w:vMerge/>
          </w:tcPr>
          <w:p w:rsidR="00A967B1" w:rsidRDefault="00A967B1">
            <w:pPr>
              <w:spacing w:after="1" w:line="0" w:lineRule="atLeast"/>
            </w:pPr>
          </w:p>
        </w:tc>
        <w:tc>
          <w:tcPr>
            <w:tcW w:w="825" w:type="dxa"/>
            <w:vMerge/>
          </w:tcPr>
          <w:p w:rsidR="00A967B1" w:rsidRDefault="00A967B1">
            <w:pPr>
              <w:spacing w:after="1" w:line="0" w:lineRule="atLeast"/>
            </w:pPr>
          </w:p>
        </w:tc>
        <w:tc>
          <w:tcPr>
            <w:tcW w:w="585" w:type="dxa"/>
            <w:vMerge w:val="restart"/>
          </w:tcPr>
          <w:p w:rsidR="00A967B1" w:rsidRDefault="00A967B1">
            <w:pPr>
              <w:pStyle w:val="ConsPlusNormal"/>
              <w:jc w:val="center"/>
            </w:pPr>
            <w:r>
              <w:t>Линейная часть, метров</w:t>
            </w:r>
          </w:p>
        </w:tc>
        <w:tc>
          <w:tcPr>
            <w:tcW w:w="615" w:type="dxa"/>
            <w:vMerge w:val="restart"/>
          </w:tcPr>
          <w:p w:rsidR="00A967B1" w:rsidRDefault="00A967B1">
            <w:pPr>
              <w:pStyle w:val="ConsPlusNormal"/>
              <w:jc w:val="center"/>
            </w:pPr>
            <w:r>
              <w:t>Электрохимическая защита, штук</w:t>
            </w:r>
          </w:p>
        </w:tc>
        <w:tc>
          <w:tcPr>
            <w:tcW w:w="690" w:type="dxa"/>
            <w:vMerge w:val="restart"/>
          </w:tcPr>
          <w:p w:rsidR="00A967B1" w:rsidRDefault="00A967B1">
            <w:pPr>
              <w:pStyle w:val="ConsPlusNormal"/>
              <w:jc w:val="center"/>
            </w:pPr>
            <w:r>
              <w:t>Пункт редуцирования газа, штук</w:t>
            </w:r>
          </w:p>
        </w:tc>
        <w:tc>
          <w:tcPr>
            <w:tcW w:w="508" w:type="dxa"/>
            <w:vMerge w:val="restart"/>
          </w:tcPr>
          <w:p w:rsidR="00A967B1" w:rsidRDefault="00A967B1">
            <w:pPr>
              <w:pStyle w:val="ConsPlusNormal"/>
              <w:jc w:val="center"/>
            </w:pPr>
            <w:r>
              <w:t>Итого</w:t>
            </w:r>
          </w:p>
        </w:tc>
        <w:tc>
          <w:tcPr>
            <w:tcW w:w="632" w:type="dxa"/>
            <w:vMerge w:val="restart"/>
          </w:tcPr>
          <w:p w:rsidR="00A967B1" w:rsidRDefault="00A967B1">
            <w:pPr>
              <w:pStyle w:val="ConsPlusNormal"/>
              <w:jc w:val="center"/>
            </w:pPr>
            <w:r>
              <w:t>Проектно-изыскательские работы</w:t>
            </w:r>
          </w:p>
        </w:tc>
        <w:tc>
          <w:tcPr>
            <w:tcW w:w="645" w:type="dxa"/>
            <w:vMerge w:val="restart"/>
          </w:tcPr>
          <w:p w:rsidR="00A967B1" w:rsidRDefault="00A967B1">
            <w:pPr>
              <w:pStyle w:val="ConsPlusNormal"/>
              <w:jc w:val="center"/>
            </w:pPr>
            <w:r>
              <w:t>Строительно-монтажные работы</w:t>
            </w:r>
          </w:p>
        </w:tc>
        <w:tc>
          <w:tcPr>
            <w:tcW w:w="1035" w:type="dxa"/>
            <w:vMerge w:val="restart"/>
          </w:tcPr>
          <w:p w:rsidR="00A967B1" w:rsidRDefault="00A967B1">
            <w:pPr>
              <w:pStyle w:val="ConsPlusNormal"/>
              <w:jc w:val="center"/>
            </w:pPr>
            <w:r>
              <w:t>Иные затраты (мониторинг, фактическое присоединение)</w:t>
            </w:r>
          </w:p>
        </w:tc>
        <w:tc>
          <w:tcPr>
            <w:tcW w:w="480" w:type="dxa"/>
            <w:vMerge w:val="restart"/>
          </w:tcPr>
          <w:p w:rsidR="00A967B1" w:rsidRDefault="00A967B1">
            <w:pPr>
              <w:pStyle w:val="ConsPlusNormal"/>
              <w:jc w:val="center"/>
            </w:pPr>
            <w:r>
              <w:t>Итого</w:t>
            </w:r>
          </w:p>
        </w:tc>
        <w:tc>
          <w:tcPr>
            <w:tcW w:w="630" w:type="dxa"/>
            <w:vMerge w:val="restart"/>
          </w:tcPr>
          <w:p w:rsidR="00A967B1" w:rsidRDefault="00A967B1">
            <w:pPr>
              <w:pStyle w:val="ConsPlusNormal"/>
              <w:jc w:val="center"/>
            </w:pPr>
            <w:r>
              <w:t>__ кв. 20__ г.</w:t>
            </w:r>
          </w:p>
        </w:tc>
        <w:tc>
          <w:tcPr>
            <w:tcW w:w="661" w:type="dxa"/>
            <w:vMerge/>
          </w:tcPr>
          <w:p w:rsidR="00A967B1" w:rsidRDefault="00A967B1">
            <w:pPr>
              <w:spacing w:after="1" w:line="0" w:lineRule="atLeast"/>
            </w:pPr>
          </w:p>
        </w:tc>
        <w:tc>
          <w:tcPr>
            <w:tcW w:w="542" w:type="dxa"/>
            <w:vMerge w:val="restart"/>
          </w:tcPr>
          <w:p w:rsidR="00A967B1" w:rsidRDefault="00A967B1">
            <w:pPr>
              <w:pStyle w:val="ConsPlusNormal"/>
              <w:jc w:val="center"/>
            </w:pPr>
            <w:r>
              <w:t>Итого</w:t>
            </w:r>
          </w:p>
        </w:tc>
        <w:tc>
          <w:tcPr>
            <w:tcW w:w="780" w:type="dxa"/>
          </w:tcPr>
          <w:p w:rsidR="00A967B1" w:rsidRDefault="00A967B1">
            <w:pPr>
              <w:pStyle w:val="ConsPlusNormal"/>
              <w:jc w:val="center"/>
            </w:pPr>
            <w:r>
              <w:t xml:space="preserve">Источники </w:t>
            </w:r>
            <w:hyperlink w:anchor="P535" w:history="1">
              <w:r>
                <w:rPr>
                  <w:color w:val="0000FF"/>
                </w:rPr>
                <w:t>&lt;***&gt;</w:t>
              </w:r>
            </w:hyperlink>
          </w:p>
        </w:tc>
        <w:tc>
          <w:tcPr>
            <w:tcW w:w="838" w:type="dxa"/>
            <w:vMerge w:val="restart"/>
          </w:tcPr>
          <w:p w:rsidR="00A967B1" w:rsidRDefault="00A967B1">
            <w:pPr>
              <w:pStyle w:val="ConsPlusNormal"/>
              <w:jc w:val="center"/>
            </w:pPr>
            <w:r>
              <w:t>Итого</w:t>
            </w:r>
          </w:p>
        </w:tc>
        <w:tc>
          <w:tcPr>
            <w:tcW w:w="838" w:type="dxa"/>
            <w:vMerge w:val="restart"/>
          </w:tcPr>
          <w:p w:rsidR="00A967B1" w:rsidRDefault="00A967B1">
            <w:pPr>
              <w:pStyle w:val="ConsPlusNormal"/>
              <w:jc w:val="center"/>
            </w:pPr>
            <w:r>
              <w:t>__ кв. 20__ г.</w:t>
            </w:r>
          </w:p>
        </w:tc>
      </w:tr>
      <w:tr w:rsidR="00A967B1">
        <w:tc>
          <w:tcPr>
            <w:tcW w:w="445" w:type="dxa"/>
            <w:vMerge/>
          </w:tcPr>
          <w:p w:rsidR="00A967B1" w:rsidRDefault="00A967B1">
            <w:pPr>
              <w:spacing w:after="1" w:line="0" w:lineRule="atLeast"/>
            </w:pPr>
          </w:p>
        </w:tc>
        <w:tc>
          <w:tcPr>
            <w:tcW w:w="545" w:type="dxa"/>
            <w:vMerge/>
          </w:tcPr>
          <w:p w:rsidR="00A967B1" w:rsidRDefault="00A967B1">
            <w:pPr>
              <w:spacing w:after="1" w:line="0" w:lineRule="atLeast"/>
            </w:pPr>
          </w:p>
        </w:tc>
        <w:tc>
          <w:tcPr>
            <w:tcW w:w="570" w:type="dxa"/>
            <w:vMerge/>
          </w:tcPr>
          <w:p w:rsidR="00A967B1" w:rsidRDefault="00A967B1">
            <w:pPr>
              <w:spacing w:after="1" w:line="0" w:lineRule="atLeast"/>
            </w:pPr>
          </w:p>
        </w:tc>
        <w:tc>
          <w:tcPr>
            <w:tcW w:w="825" w:type="dxa"/>
            <w:vMerge/>
          </w:tcPr>
          <w:p w:rsidR="00A967B1" w:rsidRDefault="00A967B1">
            <w:pPr>
              <w:spacing w:after="1" w:line="0" w:lineRule="atLeast"/>
            </w:pPr>
          </w:p>
        </w:tc>
        <w:tc>
          <w:tcPr>
            <w:tcW w:w="585" w:type="dxa"/>
            <w:vMerge/>
          </w:tcPr>
          <w:p w:rsidR="00A967B1" w:rsidRDefault="00A967B1">
            <w:pPr>
              <w:spacing w:after="1" w:line="0" w:lineRule="atLeast"/>
            </w:pPr>
          </w:p>
        </w:tc>
        <w:tc>
          <w:tcPr>
            <w:tcW w:w="615" w:type="dxa"/>
            <w:vMerge/>
          </w:tcPr>
          <w:p w:rsidR="00A967B1" w:rsidRDefault="00A967B1">
            <w:pPr>
              <w:spacing w:after="1" w:line="0" w:lineRule="atLeast"/>
            </w:pPr>
          </w:p>
        </w:tc>
        <w:tc>
          <w:tcPr>
            <w:tcW w:w="690" w:type="dxa"/>
            <w:vMerge/>
          </w:tcPr>
          <w:p w:rsidR="00A967B1" w:rsidRDefault="00A967B1">
            <w:pPr>
              <w:spacing w:after="1" w:line="0" w:lineRule="atLeast"/>
            </w:pPr>
          </w:p>
        </w:tc>
        <w:tc>
          <w:tcPr>
            <w:tcW w:w="508" w:type="dxa"/>
            <w:vMerge/>
          </w:tcPr>
          <w:p w:rsidR="00A967B1" w:rsidRDefault="00A967B1">
            <w:pPr>
              <w:spacing w:after="1" w:line="0" w:lineRule="atLeast"/>
            </w:pPr>
          </w:p>
        </w:tc>
        <w:tc>
          <w:tcPr>
            <w:tcW w:w="632" w:type="dxa"/>
            <w:vMerge/>
          </w:tcPr>
          <w:p w:rsidR="00A967B1" w:rsidRDefault="00A967B1">
            <w:pPr>
              <w:spacing w:after="1" w:line="0" w:lineRule="atLeast"/>
            </w:pPr>
          </w:p>
        </w:tc>
        <w:tc>
          <w:tcPr>
            <w:tcW w:w="645" w:type="dxa"/>
            <w:vMerge/>
          </w:tcPr>
          <w:p w:rsidR="00A967B1" w:rsidRDefault="00A967B1">
            <w:pPr>
              <w:spacing w:after="1" w:line="0" w:lineRule="atLeast"/>
            </w:pPr>
          </w:p>
        </w:tc>
        <w:tc>
          <w:tcPr>
            <w:tcW w:w="1035" w:type="dxa"/>
            <w:vMerge/>
          </w:tcPr>
          <w:p w:rsidR="00A967B1" w:rsidRDefault="00A967B1">
            <w:pPr>
              <w:spacing w:after="1" w:line="0" w:lineRule="atLeast"/>
            </w:pPr>
          </w:p>
        </w:tc>
        <w:tc>
          <w:tcPr>
            <w:tcW w:w="480" w:type="dxa"/>
            <w:vMerge/>
          </w:tcPr>
          <w:p w:rsidR="00A967B1" w:rsidRDefault="00A967B1">
            <w:pPr>
              <w:spacing w:after="1" w:line="0" w:lineRule="atLeast"/>
            </w:pPr>
          </w:p>
        </w:tc>
        <w:tc>
          <w:tcPr>
            <w:tcW w:w="630" w:type="dxa"/>
            <w:vMerge/>
          </w:tcPr>
          <w:p w:rsidR="00A967B1" w:rsidRDefault="00A967B1">
            <w:pPr>
              <w:spacing w:after="1" w:line="0" w:lineRule="atLeast"/>
            </w:pPr>
          </w:p>
        </w:tc>
        <w:tc>
          <w:tcPr>
            <w:tcW w:w="661" w:type="dxa"/>
            <w:vMerge/>
          </w:tcPr>
          <w:p w:rsidR="00A967B1" w:rsidRDefault="00A967B1">
            <w:pPr>
              <w:spacing w:after="1" w:line="0" w:lineRule="atLeast"/>
            </w:pPr>
          </w:p>
        </w:tc>
        <w:tc>
          <w:tcPr>
            <w:tcW w:w="542" w:type="dxa"/>
            <w:vMerge/>
          </w:tcPr>
          <w:p w:rsidR="00A967B1" w:rsidRDefault="00A967B1">
            <w:pPr>
              <w:spacing w:after="1" w:line="0" w:lineRule="atLeast"/>
            </w:pPr>
          </w:p>
        </w:tc>
        <w:tc>
          <w:tcPr>
            <w:tcW w:w="780" w:type="dxa"/>
          </w:tcPr>
          <w:p w:rsidR="00A967B1" w:rsidRDefault="00A967B1">
            <w:pPr>
              <w:pStyle w:val="ConsPlusNormal"/>
              <w:jc w:val="center"/>
            </w:pPr>
            <w:r>
              <w:t>__ кв. 20__ г.</w:t>
            </w:r>
          </w:p>
        </w:tc>
        <w:tc>
          <w:tcPr>
            <w:tcW w:w="838" w:type="dxa"/>
            <w:vMerge/>
          </w:tcPr>
          <w:p w:rsidR="00A967B1" w:rsidRDefault="00A967B1">
            <w:pPr>
              <w:spacing w:after="1" w:line="0" w:lineRule="atLeast"/>
            </w:pPr>
          </w:p>
        </w:tc>
        <w:tc>
          <w:tcPr>
            <w:tcW w:w="838" w:type="dxa"/>
            <w:vMerge/>
          </w:tcPr>
          <w:p w:rsidR="00A967B1" w:rsidRDefault="00A967B1">
            <w:pPr>
              <w:spacing w:after="1" w:line="0" w:lineRule="atLeast"/>
            </w:pPr>
          </w:p>
        </w:tc>
      </w:tr>
      <w:tr w:rsidR="00A967B1">
        <w:tc>
          <w:tcPr>
            <w:tcW w:w="445" w:type="dxa"/>
          </w:tcPr>
          <w:p w:rsidR="00A967B1" w:rsidRDefault="00A967B1">
            <w:pPr>
              <w:pStyle w:val="ConsPlusNormal"/>
              <w:jc w:val="center"/>
            </w:pPr>
            <w:r>
              <w:t>1</w:t>
            </w:r>
          </w:p>
        </w:tc>
        <w:tc>
          <w:tcPr>
            <w:tcW w:w="545" w:type="dxa"/>
          </w:tcPr>
          <w:p w:rsidR="00A967B1" w:rsidRDefault="00A967B1">
            <w:pPr>
              <w:pStyle w:val="ConsPlusNormal"/>
              <w:jc w:val="center"/>
            </w:pPr>
            <w:r>
              <w:t>2</w:t>
            </w:r>
          </w:p>
        </w:tc>
        <w:tc>
          <w:tcPr>
            <w:tcW w:w="570" w:type="dxa"/>
          </w:tcPr>
          <w:p w:rsidR="00A967B1" w:rsidRDefault="00A967B1">
            <w:pPr>
              <w:pStyle w:val="ConsPlusNormal"/>
              <w:jc w:val="center"/>
            </w:pPr>
            <w:r>
              <w:t>3</w:t>
            </w:r>
          </w:p>
        </w:tc>
        <w:tc>
          <w:tcPr>
            <w:tcW w:w="825" w:type="dxa"/>
          </w:tcPr>
          <w:p w:rsidR="00A967B1" w:rsidRDefault="00A967B1">
            <w:pPr>
              <w:pStyle w:val="ConsPlusNormal"/>
              <w:jc w:val="center"/>
            </w:pPr>
            <w:r>
              <w:t>4</w:t>
            </w:r>
          </w:p>
        </w:tc>
        <w:tc>
          <w:tcPr>
            <w:tcW w:w="585" w:type="dxa"/>
          </w:tcPr>
          <w:p w:rsidR="00A967B1" w:rsidRDefault="00A967B1">
            <w:pPr>
              <w:pStyle w:val="ConsPlusNormal"/>
              <w:jc w:val="center"/>
            </w:pPr>
            <w:r>
              <w:t>5</w:t>
            </w:r>
          </w:p>
        </w:tc>
        <w:tc>
          <w:tcPr>
            <w:tcW w:w="615" w:type="dxa"/>
          </w:tcPr>
          <w:p w:rsidR="00A967B1" w:rsidRDefault="00A967B1">
            <w:pPr>
              <w:pStyle w:val="ConsPlusNormal"/>
              <w:jc w:val="center"/>
            </w:pPr>
            <w:r>
              <w:t>6</w:t>
            </w:r>
          </w:p>
        </w:tc>
        <w:tc>
          <w:tcPr>
            <w:tcW w:w="690" w:type="dxa"/>
          </w:tcPr>
          <w:p w:rsidR="00A967B1" w:rsidRDefault="00A967B1">
            <w:pPr>
              <w:pStyle w:val="ConsPlusNormal"/>
              <w:jc w:val="center"/>
            </w:pPr>
            <w:r>
              <w:t>7</w:t>
            </w:r>
          </w:p>
        </w:tc>
        <w:tc>
          <w:tcPr>
            <w:tcW w:w="508" w:type="dxa"/>
          </w:tcPr>
          <w:p w:rsidR="00A967B1" w:rsidRDefault="00A967B1">
            <w:pPr>
              <w:pStyle w:val="ConsPlusNormal"/>
              <w:jc w:val="center"/>
            </w:pPr>
            <w:r>
              <w:t>8</w:t>
            </w:r>
          </w:p>
        </w:tc>
        <w:tc>
          <w:tcPr>
            <w:tcW w:w="632" w:type="dxa"/>
          </w:tcPr>
          <w:p w:rsidR="00A967B1" w:rsidRDefault="00A967B1">
            <w:pPr>
              <w:pStyle w:val="ConsPlusNormal"/>
              <w:jc w:val="center"/>
            </w:pPr>
            <w:r>
              <w:t>9</w:t>
            </w:r>
          </w:p>
        </w:tc>
        <w:tc>
          <w:tcPr>
            <w:tcW w:w="645" w:type="dxa"/>
          </w:tcPr>
          <w:p w:rsidR="00A967B1" w:rsidRDefault="00A967B1">
            <w:pPr>
              <w:pStyle w:val="ConsPlusNormal"/>
              <w:jc w:val="center"/>
            </w:pPr>
            <w:r>
              <w:t>10</w:t>
            </w:r>
          </w:p>
        </w:tc>
        <w:tc>
          <w:tcPr>
            <w:tcW w:w="1035" w:type="dxa"/>
          </w:tcPr>
          <w:p w:rsidR="00A967B1" w:rsidRDefault="00A967B1">
            <w:pPr>
              <w:pStyle w:val="ConsPlusNormal"/>
              <w:jc w:val="center"/>
            </w:pPr>
            <w:r>
              <w:t>11</w:t>
            </w:r>
          </w:p>
        </w:tc>
        <w:tc>
          <w:tcPr>
            <w:tcW w:w="480" w:type="dxa"/>
          </w:tcPr>
          <w:p w:rsidR="00A967B1" w:rsidRDefault="00A967B1">
            <w:pPr>
              <w:pStyle w:val="ConsPlusNormal"/>
              <w:jc w:val="center"/>
            </w:pPr>
            <w:r>
              <w:t>12</w:t>
            </w:r>
          </w:p>
        </w:tc>
        <w:tc>
          <w:tcPr>
            <w:tcW w:w="630" w:type="dxa"/>
          </w:tcPr>
          <w:p w:rsidR="00A967B1" w:rsidRDefault="00A967B1">
            <w:pPr>
              <w:pStyle w:val="ConsPlusNormal"/>
              <w:jc w:val="center"/>
            </w:pPr>
            <w:r>
              <w:t>13</w:t>
            </w:r>
          </w:p>
        </w:tc>
        <w:tc>
          <w:tcPr>
            <w:tcW w:w="661" w:type="dxa"/>
          </w:tcPr>
          <w:p w:rsidR="00A967B1" w:rsidRDefault="00A967B1">
            <w:pPr>
              <w:pStyle w:val="ConsPlusNormal"/>
              <w:jc w:val="center"/>
            </w:pPr>
            <w:r>
              <w:t>14</w:t>
            </w:r>
          </w:p>
        </w:tc>
        <w:tc>
          <w:tcPr>
            <w:tcW w:w="542" w:type="dxa"/>
          </w:tcPr>
          <w:p w:rsidR="00A967B1" w:rsidRDefault="00A967B1">
            <w:pPr>
              <w:pStyle w:val="ConsPlusNormal"/>
              <w:jc w:val="center"/>
            </w:pPr>
            <w:r>
              <w:t>15</w:t>
            </w:r>
          </w:p>
        </w:tc>
        <w:tc>
          <w:tcPr>
            <w:tcW w:w="780" w:type="dxa"/>
          </w:tcPr>
          <w:p w:rsidR="00A967B1" w:rsidRDefault="00A967B1">
            <w:pPr>
              <w:pStyle w:val="ConsPlusNormal"/>
              <w:jc w:val="center"/>
            </w:pPr>
            <w:r>
              <w:t>16</w:t>
            </w:r>
          </w:p>
        </w:tc>
        <w:tc>
          <w:tcPr>
            <w:tcW w:w="838" w:type="dxa"/>
          </w:tcPr>
          <w:p w:rsidR="00A967B1" w:rsidRDefault="00A967B1">
            <w:pPr>
              <w:pStyle w:val="ConsPlusNormal"/>
              <w:jc w:val="center"/>
            </w:pPr>
            <w:r>
              <w:t>17</w:t>
            </w:r>
          </w:p>
        </w:tc>
        <w:tc>
          <w:tcPr>
            <w:tcW w:w="838" w:type="dxa"/>
          </w:tcPr>
          <w:p w:rsidR="00A967B1" w:rsidRDefault="00A967B1">
            <w:pPr>
              <w:pStyle w:val="ConsPlusNormal"/>
              <w:jc w:val="center"/>
            </w:pPr>
            <w:r>
              <w:t>18</w:t>
            </w:r>
          </w:p>
        </w:tc>
      </w:tr>
      <w:tr w:rsidR="00A967B1">
        <w:tc>
          <w:tcPr>
            <w:tcW w:w="445" w:type="dxa"/>
            <w:vAlign w:val="bottom"/>
          </w:tcPr>
          <w:p w:rsidR="00A967B1" w:rsidRDefault="00A967B1">
            <w:pPr>
              <w:pStyle w:val="ConsPlusNormal"/>
            </w:pPr>
          </w:p>
        </w:tc>
        <w:tc>
          <w:tcPr>
            <w:tcW w:w="545" w:type="dxa"/>
            <w:vAlign w:val="bottom"/>
          </w:tcPr>
          <w:p w:rsidR="00A967B1" w:rsidRDefault="00A967B1">
            <w:pPr>
              <w:pStyle w:val="ConsPlusNormal"/>
            </w:pPr>
          </w:p>
        </w:tc>
        <w:tc>
          <w:tcPr>
            <w:tcW w:w="570" w:type="dxa"/>
            <w:vAlign w:val="bottom"/>
          </w:tcPr>
          <w:p w:rsidR="00A967B1" w:rsidRDefault="00A967B1">
            <w:pPr>
              <w:pStyle w:val="ConsPlusNormal"/>
            </w:pPr>
          </w:p>
        </w:tc>
        <w:tc>
          <w:tcPr>
            <w:tcW w:w="825" w:type="dxa"/>
            <w:vAlign w:val="bottom"/>
          </w:tcPr>
          <w:p w:rsidR="00A967B1" w:rsidRDefault="00A967B1">
            <w:pPr>
              <w:pStyle w:val="ConsPlusNormal"/>
            </w:pPr>
          </w:p>
        </w:tc>
        <w:tc>
          <w:tcPr>
            <w:tcW w:w="585" w:type="dxa"/>
            <w:vAlign w:val="center"/>
          </w:tcPr>
          <w:p w:rsidR="00A967B1" w:rsidRDefault="00A967B1">
            <w:pPr>
              <w:pStyle w:val="ConsPlusNormal"/>
            </w:pPr>
          </w:p>
        </w:tc>
        <w:tc>
          <w:tcPr>
            <w:tcW w:w="615" w:type="dxa"/>
            <w:vAlign w:val="center"/>
          </w:tcPr>
          <w:p w:rsidR="00A967B1" w:rsidRDefault="00A967B1">
            <w:pPr>
              <w:pStyle w:val="ConsPlusNormal"/>
            </w:pPr>
          </w:p>
        </w:tc>
        <w:tc>
          <w:tcPr>
            <w:tcW w:w="690" w:type="dxa"/>
            <w:vAlign w:val="center"/>
          </w:tcPr>
          <w:p w:rsidR="00A967B1" w:rsidRDefault="00A967B1">
            <w:pPr>
              <w:pStyle w:val="ConsPlusNormal"/>
            </w:pPr>
          </w:p>
        </w:tc>
        <w:tc>
          <w:tcPr>
            <w:tcW w:w="508" w:type="dxa"/>
            <w:vAlign w:val="bottom"/>
          </w:tcPr>
          <w:p w:rsidR="00A967B1" w:rsidRDefault="00A967B1">
            <w:pPr>
              <w:pStyle w:val="ConsPlusNormal"/>
            </w:pPr>
          </w:p>
        </w:tc>
        <w:tc>
          <w:tcPr>
            <w:tcW w:w="632" w:type="dxa"/>
            <w:vAlign w:val="bottom"/>
          </w:tcPr>
          <w:p w:rsidR="00A967B1" w:rsidRDefault="00A967B1">
            <w:pPr>
              <w:pStyle w:val="ConsPlusNormal"/>
            </w:pPr>
          </w:p>
        </w:tc>
        <w:tc>
          <w:tcPr>
            <w:tcW w:w="645" w:type="dxa"/>
            <w:vAlign w:val="bottom"/>
          </w:tcPr>
          <w:p w:rsidR="00A967B1" w:rsidRDefault="00A967B1">
            <w:pPr>
              <w:pStyle w:val="ConsPlusNormal"/>
            </w:pPr>
          </w:p>
        </w:tc>
        <w:tc>
          <w:tcPr>
            <w:tcW w:w="1035" w:type="dxa"/>
            <w:vAlign w:val="bottom"/>
          </w:tcPr>
          <w:p w:rsidR="00A967B1" w:rsidRDefault="00A967B1">
            <w:pPr>
              <w:pStyle w:val="ConsPlusNormal"/>
            </w:pPr>
          </w:p>
        </w:tc>
        <w:tc>
          <w:tcPr>
            <w:tcW w:w="480" w:type="dxa"/>
            <w:vAlign w:val="bottom"/>
          </w:tcPr>
          <w:p w:rsidR="00A967B1" w:rsidRDefault="00A967B1">
            <w:pPr>
              <w:pStyle w:val="ConsPlusNormal"/>
            </w:pPr>
          </w:p>
        </w:tc>
        <w:tc>
          <w:tcPr>
            <w:tcW w:w="630" w:type="dxa"/>
            <w:vAlign w:val="bottom"/>
          </w:tcPr>
          <w:p w:rsidR="00A967B1" w:rsidRDefault="00A967B1">
            <w:pPr>
              <w:pStyle w:val="ConsPlusNormal"/>
            </w:pPr>
          </w:p>
        </w:tc>
        <w:tc>
          <w:tcPr>
            <w:tcW w:w="661" w:type="dxa"/>
            <w:vAlign w:val="bottom"/>
          </w:tcPr>
          <w:p w:rsidR="00A967B1" w:rsidRDefault="00A967B1">
            <w:pPr>
              <w:pStyle w:val="ConsPlusNormal"/>
            </w:pPr>
          </w:p>
        </w:tc>
        <w:tc>
          <w:tcPr>
            <w:tcW w:w="542" w:type="dxa"/>
            <w:vAlign w:val="bottom"/>
          </w:tcPr>
          <w:p w:rsidR="00A967B1" w:rsidRDefault="00A967B1">
            <w:pPr>
              <w:pStyle w:val="ConsPlusNormal"/>
            </w:pPr>
          </w:p>
        </w:tc>
        <w:tc>
          <w:tcPr>
            <w:tcW w:w="780" w:type="dxa"/>
            <w:vAlign w:val="bottom"/>
          </w:tcPr>
          <w:p w:rsidR="00A967B1" w:rsidRDefault="00A967B1">
            <w:pPr>
              <w:pStyle w:val="ConsPlusNormal"/>
            </w:pPr>
          </w:p>
        </w:tc>
        <w:tc>
          <w:tcPr>
            <w:tcW w:w="838" w:type="dxa"/>
            <w:vAlign w:val="bottom"/>
          </w:tcPr>
          <w:p w:rsidR="00A967B1" w:rsidRDefault="00A967B1">
            <w:pPr>
              <w:pStyle w:val="ConsPlusNormal"/>
            </w:pPr>
          </w:p>
        </w:tc>
        <w:tc>
          <w:tcPr>
            <w:tcW w:w="838" w:type="dxa"/>
            <w:vAlign w:val="bottom"/>
          </w:tcPr>
          <w:p w:rsidR="00A967B1" w:rsidRDefault="00A967B1">
            <w:pPr>
              <w:pStyle w:val="ConsPlusNormal"/>
            </w:pPr>
          </w:p>
        </w:tc>
      </w:tr>
      <w:tr w:rsidR="00A967B1">
        <w:tc>
          <w:tcPr>
            <w:tcW w:w="990" w:type="dxa"/>
            <w:gridSpan w:val="2"/>
            <w:vAlign w:val="bottom"/>
          </w:tcPr>
          <w:p w:rsidR="00A967B1" w:rsidRDefault="00A967B1">
            <w:pPr>
              <w:pStyle w:val="ConsPlusNormal"/>
            </w:pPr>
            <w:r>
              <w:lastRenderedPageBreak/>
              <w:t>Всего</w:t>
            </w:r>
          </w:p>
        </w:tc>
        <w:tc>
          <w:tcPr>
            <w:tcW w:w="570" w:type="dxa"/>
            <w:vAlign w:val="bottom"/>
          </w:tcPr>
          <w:p w:rsidR="00A967B1" w:rsidRDefault="00A967B1">
            <w:pPr>
              <w:pStyle w:val="ConsPlusNormal"/>
            </w:pPr>
          </w:p>
        </w:tc>
        <w:tc>
          <w:tcPr>
            <w:tcW w:w="825" w:type="dxa"/>
            <w:vAlign w:val="bottom"/>
          </w:tcPr>
          <w:p w:rsidR="00A967B1" w:rsidRDefault="00A967B1">
            <w:pPr>
              <w:pStyle w:val="ConsPlusNormal"/>
            </w:pPr>
          </w:p>
        </w:tc>
        <w:tc>
          <w:tcPr>
            <w:tcW w:w="585" w:type="dxa"/>
            <w:vAlign w:val="bottom"/>
          </w:tcPr>
          <w:p w:rsidR="00A967B1" w:rsidRDefault="00A967B1">
            <w:pPr>
              <w:pStyle w:val="ConsPlusNormal"/>
            </w:pPr>
          </w:p>
        </w:tc>
        <w:tc>
          <w:tcPr>
            <w:tcW w:w="615" w:type="dxa"/>
            <w:vAlign w:val="bottom"/>
          </w:tcPr>
          <w:p w:rsidR="00A967B1" w:rsidRDefault="00A967B1">
            <w:pPr>
              <w:pStyle w:val="ConsPlusNormal"/>
            </w:pPr>
          </w:p>
        </w:tc>
        <w:tc>
          <w:tcPr>
            <w:tcW w:w="690" w:type="dxa"/>
            <w:vAlign w:val="bottom"/>
          </w:tcPr>
          <w:p w:rsidR="00A967B1" w:rsidRDefault="00A967B1">
            <w:pPr>
              <w:pStyle w:val="ConsPlusNormal"/>
            </w:pPr>
          </w:p>
        </w:tc>
        <w:tc>
          <w:tcPr>
            <w:tcW w:w="508" w:type="dxa"/>
            <w:vAlign w:val="bottom"/>
          </w:tcPr>
          <w:p w:rsidR="00A967B1" w:rsidRDefault="00A967B1">
            <w:pPr>
              <w:pStyle w:val="ConsPlusNormal"/>
            </w:pPr>
          </w:p>
        </w:tc>
        <w:tc>
          <w:tcPr>
            <w:tcW w:w="632" w:type="dxa"/>
            <w:vAlign w:val="bottom"/>
          </w:tcPr>
          <w:p w:rsidR="00A967B1" w:rsidRDefault="00A967B1">
            <w:pPr>
              <w:pStyle w:val="ConsPlusNormal"/>
            </w:pPr>
          </w:p>
        </w:tc>
        <w:tc>
          <w:tcPr>
            <w:tcW w:w="645" w:type="dxa"/>
            <w:vAlign w:val="bottom"/>
          </w:tcPr>
          <w:p w:rsidR="00A967B1" w:rsidRDefault="00A967B1">
            <w:pPr>
              <w:pStyle w:val="ConsPlusNormal"/>
            </w:pPr>
          </w:p>
        </w:tc>
        <w:tc>
          <w:tcPr>
            <w:tcW w:w="1035" w:type="dxa"/>
            <w:vAlign w:val="bottom"/>
          </w:tcPr>
          <w:p w:rsidR="00A967B1" w:rsidRDefault="00A967B1">
            <w:pPr>
              <w:pStyle w:val="ConsPlusNormal"/>
            </w:pPr>
          </w:p>
        </w:tc>
        <w:tc>
          <w:tcPr>
            <w:tcW w:w="480" w:type="dxa"/>
            <w:vAlign w:val="bottom"/>
          </w:tcPr>
          <w:p w:rsidR="00A967B1" w:rsidRDefault="00A967B1">
            <w:pPr>
              <w:pStyle w:val="ConsPlusNormal"/>
            </w:pPr>
          </w:p>
        </w:tc>
        <w:tc>
          <w:tcPr>
            <w:tcW w:w="630" w:type="dxa"/>
            <w:vAlign w:val="bottom"/>
          </w:tcPr>
          <w:p w:rsidR="00A967B1" w:rsidRDefault="00A967B1">
            <w:pPr>
              <w:pStyle w:val="ConsPlusNormal"/>
            </w:pPr>
          </w:p>
        </w:tc>
        <w:tc>
          <w:tcPr>
            <w:tcW w:w="661" w:type="dxa"/>
            <w:vAlign w:val="bottom"/>
          </w:tcPr>
          <w:p w:rsidR="00A967B1" w:rsidRDefault="00A967B1">
            <w:pPr>
              <w:pStyle w:val="ConsPlusNormal"/>
            </w:pPr>
          </w:p>
        </w:tc>
        <w:tc>
          <w:tcPr>
            <w:tcW w:w="542" w:type="dxa"/>
            <w:vAlign w:val="bottom"/>
          </w:tcPr>
          <w:p w:rsidR="00A967B1" w:rsidRDefault="00A967B1">
            <w:pPr>
              <w:pStyle w:val="ConsPlusNormal"/>
            </w:pPr>
          </w:p>
        </w:tc>
        <w:tc>
          <w:tcPr>
            <w:tcW w:w="780" w:type="dxa"/>
            <w:vAlign w:val="bottom"/>
          </w:tcPr>
          <w:p w:rsidR="00A967B1" w:rsidRDefault="00A967B1">
            <w:pPr>
              <w:pStyle w:val="ConsPlusNormal"/>
            </w:pPr>
          </w:p>
        </w:tc>
        <w:tc>
          <w:tcPr>
            <w:tcW w:w="838" w:type="dxa"/>
            <w:vAlign w:val="bottom"/>
          </w:tcPr>
          <w:p w:rsidR="00A967B1" w:rsidRDefault="00A967B1">
            <w:pPr>
              <w:pStyle w:val="ConsPlusNormal"/>
            </w:pPr>
          </w:p>
        </w:tc>
        <w:tc>
          <w:tcPr>
            <w:tcW w:w="838" w:type="dxa"/>
            <w:vAlign w:val="bottom"/>
          </w:tcPr>
          <w:p w:rsidR="00A967B1" w:rsidRDefault="00A967B1">
            <w:pPr>
              <w:pStyle w:val="ConsPlusNormal"/>
            </w:pPr>
          </w:p>
        </w:tc>
      </w:tr>
    </w:tbl>
    <w:p w:rsidR="00A967B1" w:rsidRDefault="00A967B1">
      <w:pPr>
        <w:sectPr w:rsidR="00A967B1">
          <w:pgSz w:w="16838" w:h="11905" w:orient="landscape"/>
          <w:pgMar w:top="1701" w:right="1134" w:bottom="850" w:left="1134" w:header="0" w:footer="0" w:gutter="0"/>
          <w:cols w:space="720"/>
        </w:sectPr>
      </w:pPr>
    </w:p>
    <w:p w:rsidR="00A967B1" w:rsidRDefault="00A967B1">
      <w:pPr>
        <w:pStyle w:val="ConsPlusNormal"/>
        <w:jc w:val="both"/>
      </w:pPr>
    </w:p>
    <w:p w:rsidR="00A967B1" w:rsidRDefault="00A967B1">
      <w:pPr>
        <w:pStyle w:val="ConsPlusNonformat"/>
        <w:jc w:val="both"/>
      </w:pPr>
      <w:r>
        <w:t xml:space="preserve">    --------------------------------</w:t>
      </w:r>
    </w:p>
    <w:p w:rsidR="00A967B1" w:rsidRDefault="00A967B1">
      <w:pPr>
        <w:pStyle w:val="ConsPlusNonformat"/>
        <w:jc w:val="both"/>
      </w:pPr>
      <w:bookmarkStart w:id="22" w:name="P526"/>
      <w:bookmarkEnd w:id="22"/>
      <w:r>
        <w:t xml:space="preserve">    &lt;*&gt;  Общее  количество  подключений  (технологических  присоединений) в</w:t>
      </w:r>
    </w:p>
    <w:p w:rsidR="00A967B1" w:rsidRDefault="00A967B1">
      <w:pPr>
        <w:pStyle w:val="ConsPlusNonformat"/>
        <w:jc w:val="both"/>
      </w:pPr>
      <w:r>
        <w:t>рамках  догазификации,  в  том числе без учета мероприятий по созданию сети</w:t>
      </w:r>
    </w:p>
    <w:p w:rsidR="00A967B1" w:rsidRDefault="00A967B1">
      <w:pPr>
        <w:pStyle w:val="ConsPlusNonformat"/>
        <w:jc w:val="both"/>
      </w:pPr>
      <w:r>
        <w:t>газораспределения до границ земельного участка заявителя.</w:t>
      </w:r>
    </w:p>
    <w:p w:rsidR="00A967B1" w:rsidRDefault="00A967B1">
      <w:pPr>
        <w:pStyle w:val="ConsPlusNonformat"/>
        <w:jc w:val="both"/>
      </w:pPr>
      <w:bookmarkStart w:id="23" w:name="P529"/>
      <w:bookmarkEnd w:id="23"/>
      <w:r>
        <w:t xml:space="preserve">    &lt;**&gt; Формирование кода: АА-ББ-ГГГ-X, где:</w:t>
      </w:r>
    </w:p>
    <w:p w:rsidR="00A967B1" w:rsidRDefault="00A967B1">
      <w:pPr>
        <w:pStyle w:val="ConsPlusNonformat"/>
        <w:jc w:val="both"/>
      </w:pPr>
      <w:r>
        <w:t xml:space="preserve">    АА - код субъекта Российской Федерации;</w:t>
      </w:r>
    </w:p>
    <w:p w:rsidR="00A967B1" w:rsidRDefault="00A967B1">
      <w:pPr>
        <w:pStyle w:val="ConsPlusNonformat"/>
        <w:jc w:val="both"/>
      </w:pPr>
      <w:r>
        <w:t xml:space="preserve">    ББ  -  год, в котором заведен объект (год включения объекта в программу</w:t>
      </w:r>
    </w:p>
    <w:p w:rsidR="00A967B1" w:rsidRDefault="00A967B1">
      <w:pPr>
        <w:pStyle w:val="ConsPlusNonformat"/>
        <w:jc w:val="both"/>
      </w:pPr>
      <w:r>
        <w:t>газификации);</w:t>
      </w:r>
    </w:p>
    <w:p w:rsidR="00A967B1" w:rsidRDefault="00A967B1">
      <w:pPr>
        <w:pStyle w:val="ConsPlusNonformat"/>
        <w:jc w:val="both"/>
      </w:pPr>
      <w:r>
        <w:t xml:space="preserve">    ГГГ - код газораспределительной организации (3 последние цифры);</w:t>
      </w:r>
    </w:p>
    <w:p w:rsidR="00A967B1" w:rsidRDefault="00A967B1">
      <w:pPr>
        <w:pStyle w:val="ConsPlusNonformat"/>
        <w:jc w:val="both"/>
      </w:pPr>
      <w:r>
        <w:t xml:space="preserve">    X - уникальный код проекта, присваивается по порядку.</w:t>
      </w:r>
    </w:p>
    <w:p w:rsidR="00A967B1" w:rsidRDefault="00A967B1">
      <w:pPr>
        <w:pStyle w:val="ConsPlusNonformat"/>
        <w:jc w:val="both"/>
      </w:pPr>
      <w:bookmarkStart w:id="24" w:name="P535"/>
      <w:bookmarkEnd w:id="24"/>
      <w:r>
        <w:t xml:space="preserve">    &lt;***&gt; Информация представляется отдельно по каждому источнику (средства</w:t>
      </w:r>
    </w:p>
    <w:p w:rsidR="00A967B1" w:rsidRDefault="00A967B1">
      <w:pPr>
        <w:pStyle w:val="ConsPlusNonformat"/>
        <w:jc w:val="both"/>
      </w:pPr>
      <w:r>
        <w:t>в  результате  введения  специальных  надбавок к тарифам на транспортировку</w:t>
      </w:r>
    </w:p>
    <w:p w:rsidR="00A967B1" w:rsidRDefault="00A967B1">
      <w:pPr>
        <w:pStyle w:val="ConsPlusNonformat"/>
        <w:jc w:val="both"/>
      </w:pPr>
      <w:r>
        <w:t>газа  газораспределительной  организацией,  средства  тарифа  на  услуги по</w:t>
      </w:r>
    </w:p>
    <w:p w:rsidR="00A967B1" w:rsidRDefault="00A967B1">
      <w:pPr>
        <w:pStyle w:val="ConsPlusNonformat"/>
        <w:jc w:val="both"/>
      </w:pPr>
      <w:r>
        <w:t>транспортировке газа по газораспределительным сетям, иные источники).</w:t>
      </w:r>
    </w:p>
    <w:p w:rsidR="00A967B1" w:rsidRDefault="00A967B1">
      <w:pPr>
        <w:pStyle w:val="ConsPlusNormal"/>
        <w:jc w:val="both"/>
      </w:pPr>
    </w:p>
    <w:tbl>
      <w:tblPr>
        <w:tblW w:w="0" w:type="auto"/>
        <w:tblBorders>
          <w:left w:val="nil"/>
          <w:bottom w:val="single" w:sz="4" w:space="0" w:color="auto"/>
          <w:right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1"/>
        <w:gridCol w:w="4532"/>
      </w:tblGrid>
      <w:tr w:rsidR="00A967B1">
        <w:tc>
          <w:tcPr>
            <w:tcW w:w="9063" w:type="dxa"/>
            <w:gridSpan w:val="2"/>
            <w:tcBorders>
              <w:top w:val="nil"/>
              <w:left w:val="nil"/>
              <w:bottom w:val="nil"/>
              <w:right w:val="nil"/>
            </w:tcBorders>
          </w:tcPr>
          <w:p w:rsidR="00A967B1" w:rsidRDefault="00A967B1">
            <w:pPr>
              <w:pStyle w:val="ConsPlusNormal"/>
              <w:jc w:val="both"/>
            </w:pPr>
            <w:r>
              <w:t>ФОРМА СОГЛАСОВАНА:</w:t>
            </w:r>
          </w:p>
        </w:tc>
      </w:tr>
      <w:tr w:rsidR="00A967B1">
        <w:tc>
          <w:tcPr>
            <w:tcW w:w="9063" w:type="dxa"/>
            <w:gridSpan w:val="2"/>
            <w:tcBorders>
              <w:top w:val="nil"/>
              <w:left w:val="nil"/>
              <w:bottom w:val="single" w:sz="4" w:space="0" w:color="auto"/>
              <w:right w:val="nil"/>
            </w:tcBorders>
          </w:tcPr>
          <w:p w:rsidR="00A967B1" w:rsidRDefault="00A967B1">
            <w:pPr>
              <w:pStyle w:val="ConsPlusNormal"/>
            </w:pPr>
          </w:p>
        </w:tc>
      </w:tr>
      <w:tr w:rsidR="00A967B1">
        <w:tblPrEx>
          <w:tblBorders>
            <w:left w:val="single" w:sz="4" w:space="0" w:color="auto"/>
            <w:right w:val="single" w:sz="4" w:space="0" w:color="auto"/>
            <w:insideH w:val="single" w:sz="4" w:space="0" w:color="auto"/>
          </w:tblBorders>
        </w:tblPrEx>
        <w:tc>
          <w:tcPr>
            <w:tcW w:w="4531" w:type="dxa"/>
            <w:tcBorders>
              <w:top w:val="single" w:sz="4" w:space="0" w:color="auto"/>
              <w:bottom w:val="single" w:sz="4" w:space="0" w:color="auto"/>
            </w:tcBorders>
          </w:tcPr>
          <w:p w:rsidR="00A967B1" w:rsidRDefault="00A967B1">
            <w:pPr>
              <w:pStyle w:val="ConsPlusNormal"/>
              <w:jc w:val="both"/>
            </w:pPr>
            <w:r>
              <w:t>Оператор газификации:</w:t>
            </w:r>
          </w:p>
          <w:p w:rsidR="00A967B1" w:rsidRDefault="00A967B1">
            <w:pPr>
              <w:pStyle w:val="ConsPlusNormal"/>
              <w:jc w:val="both"/>
            </w:pPr>
            <w:r>
              <w:t>_________________________________</w:t>
            </w:r>
          </w:p>
        </w:tc>
        <w:tc>
          <w:tcPr>
            <w:tcW w:w="4532" w:type="dxa"/>
            <w:tcBorders>
              <w:top w:val="single" w:sz="4" w:space="0" w:color="auto"/>
              <w:bottom w:val="single" w:sz="4" w:space="0" w:color="auto"/>
            </w:tcBorders>
          </w:tcPr>
          <w:p w:rsidR="00A967B1" w:rsidRDefault="00A967B1">
            <w:pPr>
              <w:pStyle w:val="ConsPlusNormal"/>
              <w:jc w:val="both"/>
            </w:pPr>
            <w:r>
              <w:t>Газораспределительная организация:</w:t>
            </w:r>
          </w:p>
          <w:p w:rsidR="00A967B1" w:rsidRDefault="00A967B1">
            <w:pPr>
              <w:pStyle w:val="ConsPlusNormal"/>
              <w:jc w:val="both"/>
            </w:pPr>
            <w:r>
              <w:t>__________________________________</w:t>
            </w:r>
          </w:p>
        </w:tc>
      </w:tr>
      <w:tr w:rsidR="00A967B1">
        <w:tblPrEx>
          <w:tblBorders>
            <w:left w:val="single" w:sz="4" w:space="0" w:color="auto"/>
            <w:right w:val="single" w:sz="4" w:space="0" w:color="auto"/>
          </w:tblBorders>
        </w:tblPrEx>
        <w:tc>
          <w:tcPr>
            <w:tcW w:w="4531" w:type="dxa"/>
            <w:tcBorders>
              <w:top w:val="single" w:sz="4" w:space="0" w:color="auto"/>
              <w:bottom w:val="nil"/>
            </w:tcBorders>
          </w:tcPr>
          <w:p w:rsidR="00A967B1" w:rsidRDefault="00A967B1">
            <w:pPr>
              <w:pStyle w:val="ConsPlusNormal"/>
            </w:pPr>
          </w:p>
        </w:tc>
        <w:tc>
          <w:tcPr>
            <w:tcW w:w="4532" w:type="dxa"/>
            <w:tcBorders>
              <w:top w:val="single" w:sz="4" w:space="0" w:color="auto"/>
              <w:bottom w:val="nil"/>
            </w:tcBorders>
          </w:tcPr>
          <w:p w:rsidR="00A967B1" w:rsidRDefault="00A967B1">
            <w:pPr>
              <w:pStyle w:val="ConsPlusNormal"/>
            </w:pPr>
          </w:p>
        </w:tc>
      </w:tr>
      <w:tr w:rsidR="00A967B1">
        <w:tblPrEx>
          <w:tblBorders>
            <w:left w:val="single" w:sz="4" w:space="0" w:color="auto"/>
            <w:right w:val="single" w:sz="4" w:space="0" w:color="auto"/>
          </w:tblBorders>
        </w:tblPrEx>
        <w:tc>
          <w:tcPr>
            <w:tcW w:w="4531" w:type="dxa"/>
            <w:tcBorders>
              <w:top w:val="nil"/>
              <w:bottom w:val="nil"/>
            </w:tcBorders>
          </w:tcPr>
          <w:p w:rsidR="00A967B1" w:rsidRDefault="00A967B1">
            <w:pPr>
              <w:pStyle w:val="ConsPlusNormal"/>
            </w:pPr>
          </w:p>
        </w:tc>
        <w:tc>
          <w:tcPr>
            <w:tcW w:w="4532" w:type="dxa"/>
            <w:tcBorders>
              <w:top w:val="nil"/>
              <w:bottom w:val="nil"/>
            </w:tcBorders>
          </w:tcPr>
          <w:p w:rsidR="00A967B1" w:rsidRDefault="00A967B1">
            <w:pPr>
              <w:pStyle w:val="ConsPlusNormal"/>
            </w:pPr>
          </w:p>
        </w:tc>
      </w:tr>
      <w:tr w:rsidR="00A967B1">
        <w:tblPrEx>
          <w:tblBorders>
            <w:left w:val="single" w:sz="4" w:space="0" w:color="auto"/>
            <w:right w:val="single" w:sz="4" w:space="0" w:color="auto"/>
          </w:tblBorders>
        </w:tblPrEx>
        <w:tc>
          <w:tcPr>
            <w:tcW w:w="4531" w:type="dxa"/>
            <w:tcBorders>
              <w:top w:val="nil"/>
              <w:bottom w:val="single" w:sz="4" w:space="0" w:color="auto"/>
            </w:tcBorders>
          </w:tcPr>
          <w:p w:rsidR="00A967B1" w:rsidRDefault="00A967B1">
            <w:pPr>
              <w:pStyle w:val="ConsPlusNormal"/>
              <w:jc w:val="both"/>
            </w:pPr>
            <w:r>
              <w:t>____________________/______________/</w:t>
            </w:r>
          </w:p>
          <w:p w:rsidR="00A967B1" w:rsidRDefault="00A967B1">
            <w:pPr>
              <w:pStyle w:val="ConsPlusNormal"/>
              <w:jc w:val="both"/>
            </w:pPr>
            <w:r>
              <w:t>М.П.</w:t>
            </w:r>
          </w:p>
        </w:tc>
        <w:tc>
          <w:tcPr>
            <w:tcW w:w="4532" w:type="dxa"/>
            <w:tcBorders>
              <w:top w:val="nil"/>
              <w:bottom w:val="single" w:sz="4" w:space="0" w:color="auto"/>
            </w:tcBorders>
          </w:tcPr>
          <w:p w:rsidR="00A967B1" w:rsidRDefault="00A967B1">
            <w:pPr>
              <w:pStyle w:val="ConsPlusNormal"/>
              <w:jc w:val="both"/>
            </w:pPr>
            <w:r>
              <w:t>__________________/________________/</w:t>
            </w:r>
          </w:p>
          <w:p w:rsidR="00A967B1" w:rsidRDefault="00A967B1">
            <w:pPr>
              <w:pStyle w:val="ConsPlusNormal"/>
              <w:jc w:val="both"/>
            </w:pPr>
            <w:r>
              <w:t>М.П.</w:t>
            </w:r>
          </w:p>
        </w:tc>
      </w:tr>
    </w:tbl>
    <w:p w:rsidR="00A967B1" w:rsidRDefault="00A967B1">
      <w:pPr>
        <w:pStyle w:val="ConsPlusNormal"/>
        <w:jc w:val="both"/>
      </w:pPr>
    </w:p>
    <w:p w:rsidR="00A967B1" w:rsidRDefault="00A967B1">
      <w:pPr>
        <w:pStyle w:val="ConsPlusNormal"/>
        <w:jc w:val="both"/>
      </w:pPr>
    </w:p>
    <w:p w:rsidR="00A967B1" w:rsidRDefault="00A967B1">
      <w:pPr>
        <w:pStyle w:val="ConsPlusNormal"/>
        <w:jc w:val="both"/>
      </w:pPr>
    </w:p>
    <w:p w:rsidR="00A967B1" w:rsidRDefault="00A967B1">
      <w:pPr>
        <w:pStyle w:val="ConsPlusNormal"/>
        <w:jc w:val="both"/>
      </w:pPr>
    </w:p>
    <w:p w:rsidR="00A967B1" w:rsidRDefault="00A967B1">
      <w:pPr>
        <w:pStyle w:val="ConsPlusNormal"/>
        <w:jc w:val="both"/>
      </w:pPr>
    </w:p>
    <w:p w:rsidR="00A967B1" w:rsidRDefault="00A967B1">
      <w:pPr>
        <w:pStyle w:val="ConsPlusNormal"/>
        <w:jc w:val="right"/>
        <w:outlineLvl w:val="2"/>
      </w:pPr>
      <w:r>
        <w:t>Приложение N 3</w:t>
      </w:r>
    </w:p>
    <w:p w:rsidR="00A967B1" w:rsidRDefault="00A967B1">
      <w:pPr>
        <w:pStyle w:val="ConsPlusNormal"/>
        <w:jc w:val="right"/>
      </w:pPr>
      <w:r>
        <w:t>к договору о финансировании</w:t>
      </w:r>
    </w:p>
    <w:p w:rsidR="00A967B1" w:rsidRDefault="00A967B1">
      <w:pPr>
        <w:pStyle w:val="ConsPlusNormal"/>
        <w:jc w:val="right"/>
      </w:pPr>
      <w:r>
        <w:t>мероприятий по технологическому</w:t>
      </w:r>
    </w:p>
    <w:p w:rsidR="00A967B1" w:rsidRDefault="00A967B1">
      <w:pPr>
        <w:pStyle w:val="ConsPlusNormal"/>
        <w:jc w:val="right"/>
      </w:pPr>
      <w:r>
        <w:t>присоединению в рамках догазификации</w:t>
      </w:r>
    </w:p>
    <w:p w:rsidR="00A967B1" w:rsidRDefault="00A967B1">
      <w:pPr>
        <w:pStyle w:val="ConsPlusNormal"/>
        <w:jc w:val="right"/>
      </w:pPr>
      <w:r>
        <w:t>от ____________ N __________</w:t>
      </w:r>
    </w:p>
    <w:p w:rsidR="00A967B1" w:rsidRDefault="00A967B1">
      <w:pPr>
        <w:pStyle w:val="ConsPlusNormal"/>
        <w:jc w:val="both"/>
      </w:pPr>
    </w:p>
    <w:p w:rsidR="00A967B1" w:rsidRDefault="00A967B1">
      <w:pPr>
        <w:pStyle w:val="ConsPlusNormal"/>
        <w:jc w:val="right"/>
      </w:pPr>
      <w:r>
        <w:t>(форма)</w:t>
      </w:r>
    </w:p>
    <w:p w:rsidR="00A967B1" w:rsidRDefault="00A967B1">
      <w:pPr>
        <w:pStyle w:val="ConsPlusNormal"/>
        <w:jc w:val="both"/>
      </w:pPr>
    </w:p>
    <w:p w:rsidR="00A967B1" w:rsidRDefault="00A967B1">
      <w:pPr>
        <w:pStyle w:val="ConsPlusNonformat"/>
        <w:jc w:val="both"/>
      </w:pPr>
      <w:bookmarkStart w:id="25" w:name="P567"/>
      <w:bookmarkEnd w:id="25"/>
      <w:r>
        <w:t xml:space="preserve">                                   ОТЧЕТ</w:t>
      </w:r>
    </w:p>
    <w:p w:rsidR="00A967B1" w:rsidRDefault="00A967B1">
      <w:pPr>
        <w:pStyle w:val="ConsPlusNonformat"/>
        <w:jc w:val="both"/>
      </w:pPr>
      <w:r>
        <w:t xml:space="preserve">           о целевом использовании денежных средств по договору</w:t>
      </w:r>
    </w:p>
    <w:p w:rsidR="00A967B1" w:rsidRDefault="00A967B1">
      <w:pPr>
        <w:pStyle w:val="ConsPlusNonformat"/>
        <w:jc w:val="both"/>
      </w:pPr>
      <w:r>
        <w:t xml:space="preserve">      о финансировании мероприятий по технологическому присоединению</w:t>
      </w:r>
    </w:p>
    <w:p w:rsidR="00A967B1" w:rsidRDefault="00A967B1">
      <w:pPr>
        <w:pStyle w:val="ConsPlusNonformat"/>
        <w:jc w:val="both"/>
      </w:pPr>
      <w:r>
        <w:t xml:space="preserve">             в рамках догазификации от __.__.____ N _________</w:t>
      </w:r>
    </w:p>
    <w:p w:rsidR="00A967B1" w:rsidRDefault="00A967B1">
      <w:pPr>
        <w:pStyle w:val="ConsPlusNonformat"/>
        <w:jc w:val="both"/>
      </w:pPr>
      <w:r>
        <w:t xml:space="preserve">                                за 20__ год</w:t>
      </w:r>
    </w:p>
    <w:p w:rsidR="00A967B1" w:rsidRDefault="00A967B1">
      <w:pPr>
        <w:pStyle w:val="ConsPlusNonformat"/>
        <w:jc w:val="both"/>
      </w:pPr>
    </w:p>
    <w:p w:rsidR="00A967B1" w:rsidRDefault="00A967B1">
      <w:pPr>
        <w:pStyle w:val="ConsPlusNonformat"/>
        <w:jc w:val="both"/>
      </w:pPr>
      <w:r>
        <w:t xml:space="preserve">                                                  "__" ____________ 20__ г.</w:t>
      </w:r>
    </w:p>
    <w:p w:rsidR="00A967B1" w:rsidRDefault="00A967B1">
      <w:pPr>
        <w:pStyle w:val="ConsPlusNonformat"/>
        <w:jc w:val="both"/>
      </w:pPr>
    </w:p>
    <w:p w:rsidR="00A967B1" w:rsidRDefault="00A967B1">
      <w:pPr>
        <w:pStyle w:val="ConsPlusNonformat"/>
        <w:jc w:val="both"/>
      </w:pPr>
      <w:r>
        <w:t xml:space="preserve">           ____________________________________________________</w:t>
      </w:r>
    </w:p>
    <w:p w:rsidR="00A967B1" w:rsidRDefault="00A967B1">
      <w:pPr>
        <w:pStyle w:val="ConsPlusNonformat"/>
        <w:jc w:val="both"/>
      </w:pPr>
      <w:r>
        <w:t xml:space="preserve">             (наименование газораспределительной организации)</w:t>
      </w:r>
    </w:p>
    <w:p w:rsidR="00A967B1" w:rsidRDefault="00A967B1">
      <w:pPr>
        <w:pStyle w:val="ConsPlusNonformat"/>
        <w:jc w:val="both"/>
      </w:pPr>
    </w:p>
    <w:p w:rsidR="00A967B1" w:rsidRDefault="00A967B1">
      <w:pPr>
        <w:pStyle w:val="ConsPlusNonformat"/>
        <w:jc w:val="both"/>
      </w:pPr>
      <w:r>
        <w:t xml:space="preserve">    По   договору   о   финансировании   мероприятий   по  технологическому</w:t>
      </w:r>
    </w:p>
    <w:p w:rsidR="00A967B1" w:rsidRDefault="00A967B1">
      <w:pPr>
        <w:pStyle w:val="ConsPlusNonformat"/>
        <w:jc w:val="both"/>
      </w:pPr>
      <w:r>
        <w:t>присоединению в рамках догазификации от "__" ______________________ 20__ г.</w:t>
      </w:r>
    </w:p>
    <w:p w:rsidR="00A967B1" w:rsidRDefault="00A967B1">
      <w:pPr>
        <w:pStyle w:val="ConsPlusNonformat"/>
        <w:jc w:val="both"/>
      </w:pPr>
      <w:r>
        <w:t>N  _________  (далее - Договор) газораспределительной организации поступило</w:t>
      </w:r>
    </w:p>
    <w:p w:rsidR="00A967B1" w:rsidRDefault="00A967B1">
      <w:pPr>
        <w:pStyle w:val="ConsPlusNonformat"/>
        <w:jc w:val="both"/>
      </w:pPr>
      <w:r>
        <w:t>___________________________________________________________________________</w:t>
      </w:r>
    </w:p>
    <w:p w:rsidR="00A967B1" w:rsidRDefault="00A967B1">
      <w:pPr>
        <w:pStyle w:val="ConsPlusNonformat"/>
        <w:jc w:val="both"/>
      </w:pPr>
      <w:r>
        <w:t xml:space="preserve">                        (сумма цифрами и прописью)</w:t>
      </w:r>
    </w:p>
    <w:p w:rsidR="00A967B1" w:rsidRDefault="00A967B1">
      <w:pPr>
        <w:pStyle w:val="ConsPlusNonformat"/>
        <w:jc w:val="both"/>
      </w:pPr>
      <w:r>
        <w:t>рублей,   необходимых   для   проведения  мероприятий  по  технологическому</w:t>
      </w:r>
    </w:p>
    <w:p w:rsidR="00A967B1" w:rsidRDefault="00A967B1">
      <w:pPr>
        <w:pStyle w:val="ConsPlusNonformat"/>
        <w:jc w:val="both"/>
      </w:pPr>
      <w:r>
        <w:lastRenderedPageBreak/>
        <w:t>присоединению  в  рамках  догазификации, в отношении ______________________</w:t>
      </w:r>
    </w:p>
    <w:p w:rsidR="00A967B1" w:rsidRDefault="00A967B1">
      <w:pPr>
        <w:pStyle w:val="ConsPlusNonformat"/>
        <w:jc w:val="both"/>
      </w:pPr>
      <w:r>
        <w:t>(далее соответственно - объект, объекты).</w:t>
      </w:r>
    </w:p>
    <w:p w:rsidR="00A967B1" w:rsidRDefault="00A967B1">
      <w:pPr>
        <w:pStyle w:val="ConsPlusNormal"/>
        <w:jc w:val="both"/>
      </w:pPr>
    </w:p>
    <w:p w:rsidR="00A967B1" w:rsidRDefault="00A967B1">
      <w:pPr>
        <w:sectPr w:rsidR="00A967B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705"/>
        <w:gridCol w:w="750"/>
        <w:gridCol w:w="795"/>
        <w:gridCol w:w="747"/>
        <w:gridCol w:w="993"/>
        <w:gridCol w:w="825"/>
        <w:gridCol w:w="1350"/>
        <w:gridCol w:w="735"/>
        <w:gridCol w:w="614"/>
        <w:gridCol w:w="799"/>
        <w:gridCol w:w="1161"/>
        <w:gridCol w:w="621"/>
        <w:gridCol w:w="570"/>
        <w:gridCol w:w="700"/>
      </w:tblGrid>
      <w:tr w:rsidR="00A967B1">
        <w:tc>
          <w:tcPr>
            <w:tcW w:w="510" w:type="dxa"/>
            <w:vMerge w:val="restart"/>
          </w:tcPr>
          <w:p w:rsidR="00A967B1" w:rsidRDefault="00A967B1">
            <w:pPr>
              <w:pStyle w:val="ConsPlusNormal"/>
              <w:jc w:val="center"/>
            </w:pPr>
            <w:r>
              <w:lastRenderedPageBreak/>
              <w:t>N</w:t>
            </w:r>
          </w:p>
        </w:tc>
        <w:tc>
          <w:tcPr>
            <w:tcW w:w="705" w:type="dxa"/>
            <w:vMerge w:val="restart"/>
          </w:tcPr>
          <w:p w:rsidR="00A967B1" w:rsidRDefault="00A967B1">
            <w:pPr>
              <w:pStyle w:val="ConsPlusNormal"/>
              <w:jc w:val="center"/>
            </w:pPr>
            <w:r>
              <w:t xml:space="preserve">Код объекта/стройки </w:t>
            </w:r>
            <w:hyperlink w:anchor="P655" w:history="1">
              <w:r>
                <w:rPr>
                  <w:color w:val="0000FF"/>
                </w:rPr>
                <w:t>&lt;**&gt;</w:t>
              </w:r>
            </w:hyperlink>
          </w:p>
        </w:tc>
        <w:tc>
          <w:tcPr>
            <w:tcW w:w="750" w:type="dxa"/>
            <w:vMerge w:val="restart"/>
          </w:tcPr>
          <w:p w:rsidR="00A967B1" w:rsidRDefault="00A967B1">
            <w:pPr>
              <w:pStyle w:val="ConsPlusNormal"/>
              <w:jc w:val="center"/>
            </w:pPr>
            <w:r>
              <w:t xml:space="preserve">Подключено домовладений </w:t>
            </w:r>
            <w:hyperlink w:anchor="P652" w:history="1">
              <w:r>
                <w:rPr>
                  <w:color w:val="0000FF"/>
                </w:rPr>
                <w:t>&lt;*&gt;</w:t>
              </w:r>
            </w:hyperlink>
          </w:p>
        </w:tc>
        <w:tc>
          <w:tcPr>
            <w:tcW w:w="795" w:type="dxa"/>
            <w:vMerge w:val="restart"/>
          </w:tcPr>
          <w:p w:rsidR="00A967B1" w:rsidRDefault="00A967B1">
            <w:pPr>
              <w:pStyle w:val="ConsPlusNormal"/>
              <w:jc w:val="center"/>
            </w:pPr>
            <w:r>
              <w:t>Плановая стоимость объекта, тыс. рублей (без учета налога на добавленную стоимость)</w:t>
            </w:r>
          </w:p>
        </w:tc>
        <w:tc>
          <w:tcPr>
            <w:tcW w:w="1740" w:type="dxa"/>
            <w:gridSpan w:val="2"/>
            <w:vMerge w:val="restart"/>
          </w:tcPr>
          <w:p w:rsidR="00A967B1" w:rsidRDefault="00A967B1">
            <w:pPr>
              <w:pStyle w:val="ConsPlusNormal"/>
              <w:jc w:val="center"/>
            </w:pPr>
            <w:r>
              <w:t>Всего, фактический объем освоения финансирования на догазификацию, тыс. рублей (без учета налога на добавленную стоимость) (поквартально)</w:t>
            </w:r>
          </w:p>
        </w:tc>
        <w:tc>
          <w:tcPr>
            <w:tcW w:w="825" w:type="dxa"/>
            <w:vMerge w:val="restart"/>
          </w:tcPr>
          <w:p w:rsidR="00A967B1" w:rsidRDefault="00A967B1">
            <w:pPr>
              <w:pStyle w:val="ConsPlusNormal"/>
              <w:jc w:val="center"/>
            </w:pPr>
            <w:r>
              <w:t>Ввод в состав основных фондов на 31 декабря 20__ г., тыс. рублей (без учета налога на добавленную стоимость)</w:t>
            </w:r>
          </w:p>
        </w:tc>
        <w:tc>
          <w:tcPr>
            <w:tcW w:w="1350" w:type="dxa"/>
            <w:vMerge w:val="restart"/>
          </w:tcPr>
          <w:p w:rsidR="00A967B1" w:rsidRDefault="00A967B1">
            <w:pPr>
              <w:pStyle w:val="ConsPlusNormal"/>
              <w:jc w:val="center"/>
            </w:pPr>
            <w:r>
              <w:t>Профинансировано оператором газификации, тыс. рублей (без учета налога на добавленную стоимость) (поквартально)</w:t>
            </w:r>
          </w:p>
        </w:tc>
        <w:tc>
          <w:tcPr>
            <w:tcW w:w="4500" w:type="dxa"/>
            <w:gridSpan w:val="6"/>
          </w:tcPr>
          <w:p w:rsidR="00A967B1" w:rsidRDefault="00A967B1">
            <w:pPr>
              <w:pStyle w:val="ConsPlusNormal"/>
              <w:jc w:val="center"/>
            </w:pPr>
            <w:r>
              <w:t>Фактические физические параметры объекта</w:t>
            </w:r>
          </w:p>
        </w:tc>
        <w:tc>
          <w:tcPr>
            <w:tcW w:w="700" w:type="dxa"/>
            <w:vMerge w:val="restart"/>
          </w:tcPr>
          <w:p w:rsidR="00A967B1" w:rsidRDefault="00A967B1">
            <w:pPr>
              <w:pStyle w:val="ConsPlusNormal"/>
              <w:jc w:val="center"/>
            </w:pPr>
            <w:r>
              <w:t>Фактическая стоимость объекта, тыс. рублей (без учета налога на добавленную стоимость)</w:t>
            </w:r>
          </w:p>
        </w:tc>
      </w:tr>
      <w:tr w:rsidR="00A967B1">
        <w:tc>
          <w:tcPr>
            <w:tcW w:w="510" w:type="dxa"/>
            <w:vMerge/>
          </w:tcPr>
          <w:p w:rsidR="00A967B1" w:rsidRDefault="00A967B1">
            <w:pPr>
              <w:spacing w:after="1" w:line="0" w:lineRule="atLeast"/>
            </w:pPr>
          </w:p>
        </w:tc>
        <w:tc>
          <w:tcPr>
            <w:tcW w:w="705" w:type="dxa"/>
            <w:vMerge/>
          </w:tcPr>
          <w:p w:rsidR="00A967B1" w:rsidRDefault="00A967B1">
            <w:pPr>
              <w:spacing w:after="1" w:line="0" w:lineRule="atLeast"/>
            </w:pPr>
          </w:p>
        </w:tc>
        <w:tc>
          <w:tcPr>
            <w:tcW w:w="750" w:type="dxa"/>
            <w:vMerge/>
          </w:tcPr>
          <w:p w:rsidR="00A967B1" w:rsidRDefault="00A967B1">
            <w:pPr>
              <w:spacing w:after="1" w:line="0" w:lineRule="atLeast"/>
            </w:pPr>
          </w:p>
        </w:tc>
        <w:tc>
          <w:tcPr>
            <w:tcW w:w="795" w:type="dxa"/>
            <w:vMerge/>
          </w:tcPr>
          <w:p w:rsidR="00A967B1" w:rsidRDefault="00A967B1">
            <w:pPr>
              <w:spacing w:after="1" w:line="0" w:lineRule="atLeast"/>
            </w:pPr>
          </w:p>
        </w:tc>
        <w:tc>
          <w:tcPr>
            <w:tcW w:w="1740" w:type="dxa"/>
            <w:gridSpan w:val="2"/>
            <w:vMerge/>
          </w:tcPr>
          <w:p w:rsidR="00A967B1" w:rsidRDefault="00A967B1">
            <w:pPr>
              <w:spacing w:after="1" w:line="0" w:lineRule="atLeast"/>
            </w:pPr>
          </w:p>
        </w:tc>
        <w:tc>
          <w:tcPr>
            <w:tcW w:w="825" w:type="dxa"/>
            <w:vMerge/>
          </w:tcPr>
          <w:p w:rsidR="00A967B1" w:rsidRDefault="00A967B1">
            <w:pPr>
              <w:spacing w:after="1" w:line="0" w:lineRule="atLeast"/>
            </w:pPr>
          </w:p>
        </w:tc>
        <w:tc>
          <w:tcPr>
            <w:tcW w:w="1350" w:type="dxa"/>
            <w:vMerge/>
          </w:tcPr>
          <w:p w:rsidR="00A967B1" w:rsidRDefault="00A967B1">
            <w:pPr>
              <w:spacing w:after="1" w:line="0" w:lineRule="atLeast"/>
            </w:pPr>
          </w:p>
        </w:tc>
        <w:tc>
          <w:tcPr>
            <w:tcW w:w="3309" w:type="dxa"/>
            <w:gridSpan w:val="4"/>
          </w:tcPr>
          <w:p w:rsidR="00A967B1" w:rsidRDefault="00A967B1">
            <w:pPr>
              <w:pStyle w:val="ConsPlusNormal"/>
              <w:jc w:val="center"/>
            </w:pPr>
            <w:r>
              <w:t xml:space="preserve">Способ прокладки газопровода </w:t>
            </w:r>
            <w:hyperlink w:anchor="P661" w:history="1">
              <w:r>
                <w:rPr>
                  <w:color w:val="0000FF"/>
                </w:rPr>
                <w:t>&lt;***&gt;</w:t>
              </w:r>
            </w:hyperlink>
          </w:p>
        </w:tc>
        <w:tc>
          <w:tcPr>
            <w:tcW w:w="621" w:type="dxa"/>
            <w:vMerge w:val="restart"/>
          </w:tcPr>
          <w:p w:rsidR="00A967B1" w:rsidRDefault="00A967B1">
            <w:pPr>
              <w:pStyle w:val="ConsPlusNormal"/>
              <w:jc w:val="center"/>
            </w:pPr>
            <w:r>
              <w:t>Электрохимическая защита, штук</w:t>
            </w:r>
          </w:p>
        </w:tc>
        <w:tc>
          <w:tcPr>
            <w:tcW w:w="570" w:type="dxa"/>
            <w:vMerge w:val="restart"/>
          </w:tcPr>
          <w:p w:rsidR="00A967B1" w:rsidRDefault="00A967B1">
            <w:pPr>
              <w:pStyle w:val="ConsPlusNormal"/>
              <w:jc w:val="center"/>
            </w:pPr>
            <w:r>
              <w:t>Пункт редуцирования газа, штук</w:t>
            </w:r>
          </w:p>
        </w:tc>
        <w:tc>
          <w:tcPr>
            <w:tcW w:w="700" w:type="dxa"/>
            <w:vMerge/>
          </w:tcPr>
          <w:p w:rsidR="00A967B1" w:rsidRDefault="00A967B1">
            <w:pPr>
              <w:spacing w:after="1" w:line="0" w:lineRule="atLeast"/>
            </w:pPr>
          </w:p>
        </w:tc>
      </w:tr>
      <w:tr w:rsidR="00A967B1">
        <w:tc>
          <w:tcPr>
            <w:tcW w:w="510" w:type="dxa"/>
            <w:vMerge/>
          </w:tcPr>
          <w:p w:rsidR="00A967B1" w:rsidRDefault="00A967B1">
            <w:pPr>
              <w:spacing w:after="1" w:line="0" w:lineRule="atLeast"/>
            </w:pPr>
          </w:p>
        </w:tc>
        <w:tc>
          <w:tcPr>
            <w:tcW w:w="705" w:type="dxa"/>
            <w:vMerge/>
          </w:tcPr>
          <w:p w:rsidR="00A967B1" w:rsidRDefault="00A967B1">
            <w:pPr>
              <w:spacing w:after="1" w:line="0" w:lineRule="atLeast"/>
            </w:pPr>
          </w:p>
        </w:tc>
        <w:tc>
          <w:tcPr>
            <w:tcW w:w="750" w:type="dxa"/>
            <w:vMerge/>
          </w:tcPr>
          <w:p w:rsidR="00A967B1" w:rsidRDefault="00A967B1">
            <w:pPr>
              <w:spacing w:after="1" w:line="0" w:lineRule="atLeast"/>
            </w:pPr>
          </w:p>
        </w:tc>
        <w:tc>
          <w:tcPr>
            <w:tcW w:w="795" w:type="dxa"/>
            <w:vMerge/>
          </w:tcPr>
          <w:p w:rsidR="00A967B1" w:rsidRDefault="00A967B1">
            <w:pPr>
              <w:spacing w:after="1" w:line="0" w:lineRule="atLeast"/>
            </w:pPr>
          </w:p>
        </w:tc>
        <w:tc>
          <w:tcPr>
            <w:tcW w:w="747" w:type="dxa"/>
          </w:tcPr>
          <w:p w:rsidR="00A967B1" w:rsidRDefault="00A967B1">
            <w:pPr>
              <w:pStyle w:val="ConsPlusNormal"/>
              <w:jc w:val="center"/>
            </w:pPr>
            <w:r>
              <w:t>Итого</w:t>
            </w:r>
          </w:p>
        </w:tc>
        <w:tc>
          <w:tcPr>
            <w:tcW w:w="993" w:type="dxa"/>
          </w:tcPr>
          <w:p w:rsidR="00A967B1" w:rsidRDefault="00A967B1">
            <w:pPr>
              <w:pStyle w:val="ConsPlusNormal"/>
              <w:jc w:val="center"/>
            </w:pPr>
            <w:r>
              <w:t>__ кв. 20__ г.</w:t>
            </w:r>
          </w:p>
        </w:tc>
        <w:tc>
          <w:tcPr>
            <w:tcW w:w="825" w:type="dxa"/>
            <w:vMerge/>
          </w:tcPr>
          <w:p w:rsidR="00A967B1" w:rsidRDefault="00A967B1">
            <w:pPr>
              <w:spacing w:after="1" w:line="0" w:lineRule="atLeast"/>
            </w:pPr>
          </w:p>
        </w:tc>
        <w:tc>
          <w:tcPr>
            <w:tcW w:w="1350" w:type="dxa"/>
          </w:tcPr>
          <w:p w:rsidR="00A967B1" w:rsidRDefault="00A967B1">
            <w:pPr>
              <w:pStyle w:val="ConsPlusNormal"/>
              <w:jc w:val="center"/>
            </w:pPr>
            <w:r>
              <w:t>__ кв. 20__ г.</w:t>
            </w:r>
          </w:p>
        </w:tc>
        <w:tc>
          <w:tcPr>
            <w:tcW w:w="735" w:type="dxa"/>
          </w:tcPr>
          <w:p w:rsidR="00A967B1" w:rsidRDefault="00A967B1">
            <w:pPr>
              <w:pStyle w:val="ConsPlusNormal"/>
              <w:jc w:val="center"/>
            </w:pPr>
            <w:r>
              <w:t>Протяженность, метров</w:t>
            </w:r>
          </w:p>
        </w:tc>
        <w:tc>
          <w:tcPr>
            <w:tcW w:w="614" w:type="dxa"/>
          </w:tcPr>
          <w:p w:rsidR="00A967B1" w:rsidRDefault="00A967B1">
            <w:pPr>
              <w:pStyle w:val="ConsPlusNormal"/>
              <w:jc w:val="center"/>
            </w:pPr>
            <w:r>
              <w:t>Материал трубы</w:t>
            </w:r>
          </w:p>
        </w:tc>
        <w:tc>
          <w:tcPr>
            <w:tcW w:w="799" w:type="dxa"/>
          </w:tcPr>
          <w:p w:rsidR="00A967B1" w:rsidRDefault="00A967B1">
            <w:pPr>
              <w:pStyle w:val="ConsPlusNormal"/>
              <w:jc w:val="center"/>
            </w:pPr>
            <w:r>
              <w:t>Диаметр (наружный), мм</w:t>
            </w:r>
          </w:p>
        </w:tc>
        <w:tc>
          <w:tcPr>
            <w:tcW w:w="1161" w:type="dxa"/>
          </w:tcPr>
          <w:p w:rsidR="00A967B1" w:rsidRDefault="00A967B1">
            <w:pPr>
              <w:pStyle w:val="ConsPlusNormal"/>
              <w:jc w:val="center"/>
            </w:pPr>
            <w:r>
              <w:t>Диаметр футляра, мм (при наличии)</w:t>
            </w:r>
          </w:p>
        </w:tc>
        <w:tc>
          <w:tcPr>
            <w:tcW w:w="621" w:type="dxa"/>
            <w:vMerge/>
          </w:tcPr>
          <w:p w:rsidR="00A967B1" w:rsidRDefault="00A967B1">
            <w:pPr>
              <w:spacing w:after="1" w:line="0" w:lineRule="atLeast"/>
            </w:pPr>
          </w:p>
        </w:tc>
        <w:tc>
          <w:tcPr>
            <w:tcW w:w="570" w:type="dxa"/>
            <w:vMerge/>
          </w:tcPr>
          <w:p w:rsidR="00A967B1" w:rsidRDefault="00A967B1">
            <w:pPr>
              <w:spacing w:after="1" w:line="0" w:lineRule="atLeast"/>
            </w:pPr>
          </w:p>
        </w:tc>
        <w:tc>
          <w:tcPr>
            <w:tcW w:w="700" w:type="dxa"/>
            <w:vMerge/>
          </w:tcPr>
          <w:p w:rsidR="00A967B1" w:rsidRDefault="00A967B1">
            <w:pPr>
              <w:spacing w:after="1" w:line="0" w:lineRule="atLeast"/>
            </w:pPr>
          </w:p>
        </w:tc>
      </w:tr>
      <w:tr w:rsidR="00A967B1">
        <w:tc>
          <w:tcPr>
            <w:tcW w:w="510" w:type="dxa"/>
          </w:tcPr>
          <w:p w:rsidR="00A967B1" w:rsidRDefault="00A967B1">
            <w:pPr>
              <w:pStyle w:val="ConsPlusNormal"/>
              <w:jc w:val="center"/>
            </w:pPr>
            <w:r>
              <w:t>1</w:t>
            </w:r>
          </w:p>
        </w:tc>
        <w:tc>
          <w:tcPr>
            <w:tcW w:w="705" w:type="dxa"/>
          </w:tcPr>
          <w:p w:rsidR="00A967B1" w:rsidRDefault="00A967B1">
            <w:pPr>
              <w:pStyle w:val="ConsPlusNormal"/>
              <w:jc w:val="center"/>
            </w:pPr>
            <w:r>
              <w:t>2</w:t>
            </w:r>
          </w:p>
        </w:tc>
        <w:tc>
          <w:tcPr>
            <w:tcW w:w="750" w:type="dxa"/>
          </w:tcPr>
          <w:p w:rsidR="00A967B1" w:rsidRDefault="00A967B1">
            <w:pPr>
              <w:pStyle w:val="ConsPlusNormal"/>
              <w:jc w:val="center"/>
            </w:pPr>
            <w:r>
              <w:t>3</w:t>
            </w:r>
          </w:p>
        </w:tc>
        <w:tc>
          <w:tcPr>
            <w:tcW w:w="795" w:type="dxa"/>
          </w:tcPr>
          <w:p w:rsidR="00A967B1" w:rsidRDefault="00A967B1">
            <w:pPr>
              <w:pStyle w:val="ConsPlusNormal"/>
              <w:jc w:val="center"/>
            </w:pPr>
            <w:r>
              <w:t>4</w:t>
            </w:r>
          </w:p>
        </w:tc>
        <w:tc>
          <w:tcPr>
            <w:tcW w:w="747" w:type="dxa"/>
          </w:tcPr>
          <w:p w:rsidR="00A967B1" w:rsidRDefault="00A967B1">
            <w:pPr>
              <w:pStyle w:val="ConsPlusNormal"/>
              <w:jc w:val="center"/>
            </w:pPr>
            <w:r>
              <w:t>5</w:t>
            </w:r>
          </w:p>
        </w:tc>
        <w:tc>
          <w:tcPr>
            <w:tcW w:w="993" w:type="dxa"/>
          </w:tcPr>
          <w:p w:rsidR="00A967B1" w:rsidRDefault="00A967B1">
            <w:pPr>
              <w:pStyle w:val="ConsPlusNormal"/>
              <w:jc w:val="center"/>
            </w:pPr>
            <w:r>
              <w:t>6</w:t>
            </w:r>
          </w:p>
        </w:tc>
        <w:tc>
          <w:tcPr>
            <w:tcW w:w="825" w:type="dxa"/>
          </w:tcPr>
          <w:p w:rsidR="00A967B1" w:rsidRDefault="00A967B1">
            <w:pPr>
              <w:pStyle w:val="ConsPlusNormal"/>
              <w:jc w:val="center"/>
            </w:pPr>
            <w:r>
              <w:t>7</w:t>
            </w:r>
          </w:p>
        </w:tc>
        <w:tc>
          <w:tcPr>
            <w:tcW w:w="1350" w:type="dxa"/>
          </w:tcPr>
          <w:p w:rsidR="00A967B1" w:rsidRDefault="00A967B1">
            <w:pPr>
              <w:pStyle w:val="ConsPlusNormal"/>
              <w:jc w:val="center"/>
            </w:pPr>
            <w:r>
              <w:t>8</w:t>
            </w:r>
          </w:p>
        </w:tc>
        <w:tc>
          <w:tcPr>
            <w:tcW w:w="735" w:type="dxa"/>
          </w:tcPr>
          <w:p w:rsidR="00A967B1" w:rsidRDefault="00A967B1">
            <w:pPr>
              <w:pStyle w:val="ConsPlusNormal"/>
              <w:jc w:val="center"/>
            </w:pPr>
            <w:r>
              <w:t>9</w:t>
            </w:r>
          </w:p>
        </w:tc>
        <w:tc>
          <w:tcPr>
            <w:tcW w:w="614" w:type="dxa"/>
          </w:tcPr>
          <w:p w:rsidR="00A967B1" w:rsidRDefault="00A967B1">
            <w:pPr>
              <w:pStyle w:val="ConsPlusNormal"/>
              <w:jc w:val="center"/>
            </w:pPr>
            <w:r>
              <w:t>10</w:t>
            </w:r>
          </w:p>
        </w:tc>
        <w:tc>
          <w:tcPr>
            <w:tcW w:w="799" w:type="dxa"/>
          </w:tcPr>
          <w:p w:rsidR="00A967B1" w:rsidRDefault="00A967B1">
            <w:pPr>
              <w:pStyle w:val="ConsPlusNormal"/>
              <w:jc w:val="center"/>
            </w:pPr>
            <w:r>
              <w:t>11</w:t>
            </w:r>
          </w:p>
        </w:tc>
        <w:tc>
          <w:tcPr>
            <w:tcW w:w="1161" w:type="dxa"/>
          </w:tcPr>
          <w:p w:rsidR="00A967B1" w:rsidRDefault="00A967B1">
            <w:pPr>
              <w:pStyle w:val="ConsPlusNormal"/>
              <w:jc w:val="center"/>
            </w:pPr>
            <w:r>
              <w:t>12</w:t>
            </w:r>
          </w:p>
        </w:tc>
        <w:tc>
          <w:tcPr>
            <w:tcW w:w="621" w:type="dxa"/>
          </w:tcPr>
          <w:p w:rsidR="00A967B1" w:rsidRDefault="00A967B1">
            <w:pPr>
              <w:pStyle w:val="ConsPlusNormal"/>
              <w:jc w:val="center"/>
            </w:pPr>
            <w:r>
              <w:t>13</w:t>
            </w:r>
          </w:p>
        </w:tc>
        <w:tc>
          <w:tcPr>
            <w:tcW w:w="570" w:type="dxa"/>
          </w:tcPr>
          <w:p w:rsidR="00A967B1" w:rsidRDefault="00A967B1">
            <w:pPr>
              <w:pStyle w:val="ConsPlusNormal"/>
              <w:jc w:val="center"/>
            </w:pPr>
            <w:r>
              <w:t>14</w:t>
            </w:r>
          </w:p>
        </w:tc>
        <w:tc>
          <w:tcPr>
            <w:tcW w:w="700" w:type="dxa"/>
          </w:tcPr>
          <w:p w:rsidR="00A967B1" w:rsidRDefault="00A967B1">
            <w:pPr>
              <w:pStyle w:val="ConsPlusNormal"/>
              <w:jc w:val="center"/>
            </w:pPr>
            <w:r>
              <w:t>15</w:t>
            </w:r>
          </w:p>
        </w:tc>
      </w:tr>
      <w:tr w:rsidR="00A967B1">
        <w:tc>
          <w:tcPr>
            <w:tcW w:w="510" w:type="dxa"/>
            <w:vAlign w:val="bottom"/>
          </w:tcPr>
          <w:p w:rsidR="00A967B1" w:rsidRDefault="00A967B1">
            <w:pPr>
              <w:pStyle w:val="ConsPlusNormal"/>
            </w:pPr>
          </w:p>
        </w:tc>
        <w:tc>
          <w:tcPr>
            <w:tcW w:w="705" w:type="dxa"/>
            <w:vAlign w:val="bottom"/>
          </w:tcPr>
          <w:p w:rsidR="00A967B1" w:rsidRDefault="00A967B1">
            <w:pPr>
              <w:pStyle w:val="ConsPlusNormal"/>
            </w:pPr>
          </w:p>
        </w:tc>
        <w:tc>
          <w:tcPr>
            <w:tcW w:w="750" w:type="dxa"/>
            <w:vAlign w:val="bottom"/>
          </w:tcPr>
          <w:p w:rsidR="00A967B1" w:rsidRDefault="00A967B1">
            <w:pPr>
              <w:pStyle w:val="ConsPlusNormal"/>
            </w:pPr>
          </w:p>
        </w:tc>
        <w:tc>
          <w:tcPr>
            <w:tcW w:w="795" w:type="dxa"/>
            <w:vAlign w:val="bottom"/>
          </w:tcPr>
          <w:p w:rsidR="00A967B1" w:rsidRDefault="00A967B1">
            <w:pPr>
              <w:pStyle w:val="ConsPlusNormal"/>
            </w:pPr>
          </w:p>
        </w:tc>
        <w:tc>
          <w:tcPr>
            <w:tcW w:w="747" w:type="dxa"/>
            <w:vAlign w:val="bottom"/>
          </w:tcPr>
          <w:p w:rsidR="00A967B1" w:rsidRDefault="00A967B1">
            <w:pPr>
              <w:pStyle w:val="ConsPlusNormal"/>
            </w:pPr>
          </w:p>
        </w:tc>
        <w:tc>
          <w:tcPr>
            <w:tcW w:w="993" w:type="dxa"/>
            <w:vAlign w:val="bottom"/>
          </w:tcPr>
          <w:p w:rsidR="00A967B1" w:rsidRDefault="00A967B1">
            <w:pPr>
              <w:pStyle w:val="ConsPlusNormal"/>
            </w:pPr>
          </w:p>
        </w:tc>
        <w:tc>
          <w:tcPr>
            <w:tcW w:w="825" w:type="dxa"/>
            <w:vAlign w:val="bottom"/>
          </w:tcPr>
          <w:p w:rsidR="00A967B1" w:rsidRDefault="00A967B1">
            <w:pPr>
              <w:pStyle w:val="ConsPlusNormal"/>
            </w:pPr>
          </w:p>
        </w:tc>
        <w:tc>
          <w:tcPr>
            <w:tcW w:w="1350" w:type="dxa"/>
            <w:vAlign w:val="bottom"/>
          </w:tcPr>
          <w:p w:rsidR="00A967B1" w:rsidRDefault="00A967B1">
            <w:pPr>
              <w:pStyle w:val="ConsPlusNormal"/>
            </w:pPr>
          </w:p>
        </w:tc>
        <w:tc>
          <w:tcPr>
            <w:tcW w:w="735" w:type="dxa"/>
            <w:vAlign w:val="bottom"/>
          </w:tcPr>
          <w:p w:rsidR="00A967B1" w:rsidRDefault="00A967B1">
            <w:pPr>
              <w:pStyle w:val="ConsPlusNormal"/>
            </w:pPr>
          </w:p>
        </w:tc>
        <w:tc>
          <w:tcPr>
            <w:tcW w:w="614" w:type="dxa"/>
            <w:vAlign w:val="bottom"/>
          </w:tcPr>
          <w:p w:rsidR="00A967B1" w:rsidRDefault="00A967B1">
            <w:pPr>
              <w:pStyle w:val="ConsPlusNormal"/>
            </w:pPr>
          </w:p>
        </w:tc>
        <w:tc>
          <w:tcPr>
            <w:tcW w:w="799" w:type="dxa"/>
            <w:vAlign w:val="bottom"/>
          </w:tcPr>
          <w:p w:rsidR="00A967B1" w:rsidRDefault="00A967B1">
            <w:pPr>
              <w:pStyle w:val="ConsPlusNormal"/>
            </w:pPr>
          </w:p>
        </w:tc>
        <w:tc>
          <w:tcPr>
            <w:tcW w:w="1161" w:type="dxa"/>
            <w:vAlign w:val="bottom"/>
          </w:tcPr>
          <w:p w:rsidR="00A967B1" w:rsidRDefault="00A967B1">
            <w:pPr>
              <w:pStyle w:val="ConsPlusNormal"/>
            </w:pPr>
          </w:p>
        </w:tc>
        <w:tc>
          <w:tcPr>
            <w:tcW w:w="621" w:type="dxa"/>
            <w:vAlign w:val="bottom"/>
          </w:tcPr>
          <w:p w:rsidR="00A967B1" w:rsidRDefault="00A967B1">
            <w:pPr>
              <w:pStyle w:val="ConsPlusNormal"/>
            </w:pPr>
          </w:p>
        </w:tc>
        <w:tc>
          <w:tcPr>
            <w:tcW w:w="570" w:type="dxa"/>
            <w:vAlign w:val="bottom"/>
          </w:tcPr>
          <w:p w:rsidR="00A967B1" w:rsidRDefault="00A967B1">
            <w:pPr>
              <w:pStyle w:val="ConsPlusNormal"/>
            </w:pPr>
          </w:p>
        </w:tc>
        <w:tc>
          <w:tcPr>
            <w:tcW w:w="700" w:type="dxa"/>
            <w:vAlign w:val="bottom"/>
          </w:tcPr>
          <w:p w:rsidR="00A967B1" w:rsidRDefault="00A967B1">
            <w:pPr>
              <w:pStyle w:val="ConsPlusNormal"/>
            </w:pPr>
          </w:p>
        </w:tc>
      </w:tr>
      <w:tr w:rsidR="00A967B1">
        <w:tc>
          <w:tcPr>
            <w:tcW w:w="1215" w:type="dxa"/>
            <w:gridSpan w:val="2"/>
            <w:vAlign w:val="bottom"/>
          </w:tcPr>
          <w:p w:rsidR="00A967B1" w:rsidRDefault="00A967B1">
            <w:pPr>
              <w:pStyle w:val="ConsPlusNormal"/>
            </w:pPr>
            <w:r>
              <w:t>Всего</w:t>
            </w:r>
          </w:p>
        </w:tc>
        <w:tc>
          <w:tcPr>
            <w:tcW w:w="750" w:type="dxa"/>
            <w:vAlign w:val="bottom"/>
          </w:tcPr>
          <w:p w:rsidR="00A967B1" w:rsidRDefault="00A967B1">
            <w:pPr>
              <w:pStyle w:val="ConsPlusNormal"/>
            </w:pPr>
          </w:p>
        </w:tc>
        <w:tc>
          <w:tcPr>
            <w:tcW w:w="795" w:type="dxa"/>
            <w:vAlign w:val="bottom"/>
          </w:tcPr>
          <w:p w:rsidR="00A967B1" w:rsidRDefault="00A967B1">
            <w:pPr>
              <w:pStyle w:val="ConsPlusNormal"/>
            </w:pPr>
          </w:p>
        </w:tc>
        <w:tc>
          <w:tcPr>
            <w:tcW w:w="747" w:type="dxa"/>
            <w:vAlign w:val="center"/>
          </w:tcPr>
          <w:p w:rsidR="00A967B1" w:rsidRDefault="00A967B1">
            <w:pPr>
              <w:pStyle w:val="ConsPlusNormal"/>
            </w:pPr>
          </w:p>
        </w:tc>
        <w:tc>
          <w:tcPr>
            <w:tcW w:w="993" w:type="dxa"/>
            <w:vAlign w:val="center"/>
          </w:tcPr>
          <w:p w:rsidR="00A967B1" w:rsidRDefault="00A967B1">
            <w:pPr>
              <w:pStyle w:val="ConsPlusNormal"/>
            </w:pPr>
          </w:p>
        </w:tc>
        <w:tc>
          <w:tcPr>
            <w:tcW w:w="825" w:type="dxa"/>
            <w:vAlign w:val="bottom"/>
          </w:tcPr>
          <w:p w:rsidR="00A967B1" w:rsidRDefault="00A967B1">
            <w:pPr>
              <w:pStyle w:val="ConsPlusNormal"/>
            </w:pPr>
          </w:p>
        </w:tc>
        <w:tc>
          <w:tcPr>
            <w:tcW w:w="1350" w:type="dxa"/>
            <w:vAlign w:val="bottom"/>
          </w:tcPr>
          <w:p w:rsidR="00A967B1" w:rsidRDefault="00A967B1">
            <w:pPr>
              <w:pStyle w:val="ConsPlusNormal"/>
            </w:pPr>
          </w:p>
        </w:tc>
        <w:tc>
          <w:tcPr>
            <w:tcW w:w="735" w:type="dxa"/>
            <w:vAlign w:val="center"/>
          </w:tcPr>
          <w:p w:rsidR="00A967B1" w:rsidRDefault="00A967B1">
            <w:pPr>
              <w:pStyle w:val="ConsPlusNormal"/>
            </w:pPr>
          </w:p>
        </w:tc>
        <w:tc>
          <w:tcPr>
            <w:tcW w:w="614" w:type="dxa"/>
            <w:vAlign w:val="center"/>
          </w:tcPr>
          <w:p w:rsidR="00A967B1" w:rsidRDefault="00A967B1">
            <w:pPr>
              <w:pStyle w:val="ConsPlusNormal"/>
            </w:pPr>
          </w:p>
        </w:tc>
        <w:tc>
          <w:tcPr>
            <w:tcW w:w="799" w:type="dxa"/>
            <w:vAlign w:val="center"/>
          </w:tcPr>
          <w:p w:rsidR="00A967B1" w:rsidRDefault="00A967B1">
            <w:pPr>
              <w:pStyle w:val="ConsPlusNormal"/>
            </w:pPr>
          </w:p>
        </w:tc>
        <w:tc>
          <w:tcPr>
            <w:tcW w:w="1161" w:type="dxa"/>
            <w:vAlign w:val="center"/>
          </w:tcPr>
          <w:p w:rsidR="00A967B1" w:rsidRDefault="00A967B1">
            <w:pPr>
              <w:pStyle w:val="ConsPlusNormal"/>
            </w:pPr>
          </w:p>
        </w:tc>
        <w:tc>
          <w:tcPr>
            <w:tcW w:w="621" w:type="dxa"/>
            <w:vAlign w:val="center"/>
          </w:tcPr>
          <w:p w:rsidR="00A967B1" w:rsidRDefault="00A967B1">
            <w:pPr>
              <w:pStyle w:val="ConsPlusNormal"/>
            </w:pPr>
          </w:p>
        </w:tc>
        <w:tc>
          <w:tcPr>
            <w:tcW w:w="570" w:type="dxa"/>
            <w:vAlign w:val="center"/>
          </w:tcPr>
          <w:p w:rsidR="00A967B1" w:rsidRDefault="00A967B1">
            <w:pPr>
              <w:pStyle w:val="ConsPlusNormal"/>
            </w:pPr>
          </w:p>
        </w:tc>
        <w:tc>
          <w:tcPr>
            <w:tcW w:w="700" w:type="dxa"/>
            <w:vAlign w:val="bottom"/>
          </w:tcPr>
          <w:p w:rsidR="00A967B1" w:rsidRDefault="00A967B1">
            <w:pPr>
              <w:pStyle w:val="ConsPlusNormal"/>
            </w:pPr>
          </w:p>
        </w:tc>
      </w:tr>
    </w:tbl>
    <w:p w:rsidR="00A967B1" w:rsidRDefault="00A967B1">
      <w:pPr>
        <w:sectPr w:rsidR="00A967B1">
          <w:pgSz w:w="16838" w:h="11905" w:orient="landscape"/>
          <w:pgMar w:top="1701" w:right="1134" w:bottom="850" w:left="1134" w:header="0" w:footer="0" w:gutter="0"/>
          <w:cols w:space="720"/>
        </w:sectPr>
      </w:pPr>
    </w:p>
    <w:p w:rsidR="00A967B1" w:rsidRDefault="00A967B1">
      <w:pPr>
        <w:pStyle w:val="ConsPlusNormal"/>
        <w:jc w:val="both"/>
      </w:pPr>
    </w:p>
    <w:p w:rsidR="00A967B1" w:rsidRDefault="00A967B1">
      <w:pPr>
        <w:pStyle w:val="ConsPlusNonformat"/>
        <w:jc w:val="both"/>
      </w:pPr>
      <w:r>
        <w:t xml:space="preserve">    --------------------------------</w:t>
      </w:r>
    </w:p>
    <w:p w:rsidR="00A967B1" w:rsidRDefault="00A967B1">
      <w:pPr>
        <w:pStyle w:val="ConsPlusNonformat"/>
        <w:jc w:val="both"/>
      </w:pPr>
      <w:bookmarkStart w:id="26" w:name="P652"/>
      <w:bookmarkEnd w:id="26"/>
      <w:r>
        <w:t xml:space="preserve">    &lt;*&gt;  Общее  количество  подключений  (технологических  присоединений) в</w:t>
      </w:r>
    </w:p>
    <w:p w:rsidR="00A967B1" w:rsidRDefault="00A967B1">
      <w:pPr>
        <w:pStyle w:val="ConsPlusNonformat"/>
        <w:jc w:val="both"/>
      </w:pPr>
      <w:r>
        <w:t>рамках  догазификации,  в  том числе без учета мероприятий по созданию сети</w:t>
      </w:r>
    </w:p>
    <w:p w:rsidR="00A967B1" w:rsidRDefault="00A967B1">
      <w:pPr>
        <w:pStyle w:val="ConsPlusNonformat"/>
        <w:jc w:val="both"/>
      </w:pPr>
      <w:r>
        <w:t>газораспределения до границ земельного участка заявителя.</w:t>
      </w:r>
    </w:p>
    <w:p w:rsidR="00A967B1" w:rsidRDefault="00A967B1">
      <w:pPr>
        <w:pStyle w:val="ConsPlusNonformat"/>
        <w:jc w:val="both"/>
      </w:pPr>
      <w:bookmarkStart w:id="27" w:name="P655"/>
      <w:bookmarkEnd w:id="27"/>
      <w:r>
        <w:t xml:space="preserve">    &lt;**&gt; Формирование кода: АА-ББ-ГГГ-X, где:</w:t>
      </w:r>
    </w:p>
    <w:p w:rsidR="00A967B1" w:rsidRDefault="00A967B1">
      <w:pPr>
        <w:pStyle w:val="ConsPlusNonformat"/>
        <w:jc w:val="both"/>
      </w:pPr>
      <w:r>
        <w:t xml:space="preserve">    АА - код субъекта Российской Федерации;</w:t>
      </w:r>
    </w:p>
    <w:p w:rsidR="00A967B1" w:rsidRDefault="00A967B1">
      <w:pPr>
        <w:pStyle w:val="ConsPlusNonformat"/>
        <w:jc w:val="both"/>
      </w:pPr>
      <w:r>
        <w:t xml:space="preserve">    ББ  -  год, в котором заведен объект (год включения объекта в программу</w:t>
      </w:r>
    </w:p>
    <w:p w:rsidR="00A967B1" w:rsidRDefault="00A967B1">
      <w:pPr>
        <w:pStyle w:val="ConsPlusNonformat"/>
        <w:jc w:val="both"/>
      </w:pPr>
      <w:r>
        <w:t>газификации);</w:t>
      </w:r>
    </w:p>
    <w:p w:rsidR="00A967B1" w:rsidRDefault="00A967B1">
      <w:pPr>
        <w:pStyle w:val="ConsPlusNonformat"/>
        <w:jc w:val="both"/>
      </w:pPr>
      <w:r>
        <w:t xml:space="preserve">    ГГГ - код газораспределительной организации (3 последние цифры);</w:t>
      </w:r>
    </w:p>
    <w:p w:rsidR="00A967B1" w:rsidRDefault="00A967B1">
      <w:pPr>
        <w:pStyle w:val="ConsPlusNonformat"/>
        <w:jc w:val="both"/>
      </w:pPr>
      <w:r>
        <w:t xml:space="preserve">    X - уникальный код проекта, присваивается по порядку.</w:t>
      </w:r>
    </w:p>
    <w:p w:rsidR="00A967B1" w:rsidRDefault="00A967B1">
      <w:pPr>
        <w:pStyle w:val="ConsPlusNonformat"/>
        <w:jc w:val="both"/>
      </w:pPr>
      <w:bookmarkStart w:id="28" w:name="P661"/>
      <w:bookmarkEnd w:id="28"/>
      <w:r>
        <w:t xml:space="preserve">    &lt;***&gt;  Подземная прокладка газопровода открытым способом, или подземная</w:t>
      </w:r>
    </w:p>
    <w:p w:rsidR="00A967B1" w:rsidRDefault="00A967B1">
      <w:pPr>
        <w:pStyle w:val="ConsPlusNonformat"/>
        <w:jc w:val="both"/>
      </w:pPr>
      <w:r>
        <w:t>прокладка   газопровода   закрытым   способом,   или   надземная  прокладка</w:t>
      </w:r>
    </w:p>
    <w:p w:rsidR="00A967B1" w:rsidRDefault="00A967B1">
      <w:pPr>
        <w:pStyle w:val="ConsPlusNonformat"/>
        <w:jc w:val="both"/>
      </w:pPr>
      <w:r>
        <w:t>газопровода.</w:t>
      </w:r>
    </w:p>
    <w:p w:rsidR="00A967B1" w:rsidRDefault="00A967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28"/>
        <w:gridCol w:w="7132"/>
      </w:tblGrid>
      <w:tr w:rsidR="00A967B1">
        <w:tc>
          <w:tcPr>
            <w:tcW w:w="1928" w:type="dxa"/>
            <w:tcBorders>
              <w:top w:val="nil"/>
              <w:left w:val="nil"/>
              <w:bottom w:val="nil"/>
              <w:right w:val="nil"/>
            </w:tcBorders>
          </w:tcPr>
          <w:p w:rsidR="00A967B1" w:rsidRDefault="00A967B1">
            <w:pPr>
              <w:pStyle w:val="ConsPlusNormal"/>
              <w:ind w:firstLine="283"/>
              <w:jc w:val="both"/>
            </w:pPr>
            <w:r>
              <w:t>Приложения:</w:t>
            </w:r>
          </w:p>
        </w:tc>
        <w:tc>
          <w:tcPr>
            <w:tcW w:w="7132" w:type="dxa"/>
            <w:tcBorders>
              <w:top w:val="nil"/>
              <w:left w:val="nil"/>
              <w:bottom w:val="nil"/>
              <w:right w:val="nil"/>
            </w:tcBorders>
          </w:tcPr>
          <w:p w:rsidR="00A967B1" w:rsidRDefault="00A967B1">
            <w:pPr>
              <w:pStyle w:val="ConsPlusNormal"/>
              <w:jc w:val="both"/>
            </w:pPr>
            <w:r>
              <w:t xml:space="preserve">1. Копии актов выполненных работ по </w:t>
            </w:r>
            <w:hyperlink r:id="rId7" w:history="1">
              <w:r>
                <w:rPr>
                  <w:color w:val="0000FF"/>
                </w:rPr>
                <w:t>форме КС-2</w:t>
              </w:r>
            </w:hyperlink>
            <w:r>
              <w:t xml:space="preserve"> - на ___ листах в 1 экземпляре.</w:t>
            </w:r>
          </w:p>
          <w:p w:rsidR="00A967B1" w:rsidRDefault="00A967B1">
            <w:pPr>
              <w:pStyle w:val="ConsPlusNormal"/>
              <w:jc w:val="both"/>
            </w:pPr>
            <w:r>
              <w:t xml:space="preserve">2. Копии справок о стоимости выполненных работ по </w:t>
            </w:r>
            <w:hyperlink r:id="rId8" w:history="1">
              <w:r>
                <w:rPr>
                  <w:color w:val="0000FF"/>
                </w:rPr>
                <w:t>форме КС-3</w:t>
              </w:r>
            </w:hyperlink>
            <w:r>
              <w:t xml:space="preserve"> - на ___ листах в 1 экземпляре.</w:t>
            </w:r>
          </w:p>
          <w:p w:rsidR="00A967B1" w:rsidRDefault="00A967B1">
            <w:pPr>
              <w:pStyle w:val="ConsPlusNormal"/>
              <w:jc w:val="both"/>
            </w:pPr>
            <w:r>
              <w:t>3. Копии счетов-фактур - на ___ листах в 1 экземпляре.</w:t>
            </w:r>
          </w:p>
          <w:p w:rsidR="00A967B1" w:rsidRDefault="00A967B1">
            <w:pPr>
              <w:pStyle w:val="ConsPlusNormal"/>
              <w:jc w:val="both"/>
            </w:pPr>
            <w:r>
              <w:t>4. Копии товарных накладных, подтверждающих приобретение необходимого оборудования и материалов, - на ___ листах в 1 экземпляре.</w:t>
            </w:r>
          </w:p>
          <w:p w:rsidR="00A967B1" w:rsidRDefault="00A967B1">
            <w:pPr>
              <w:pStyle w:val="ConsPlusNormal"/>
              <w:jc w:val="both"/>
            </w:pPr>
            <w:r>
              <w:t xml:space="preserve">5. Копии (копия) договоров (договора) об исполнении функций заказчика, заключенных (заключенного) во исполнение </w:t>
            </w:r>
            <w:hyperlink w:anchor="P97" w:history="1">
              <w:r>
                <w:rPr>
                  <w:color w:val="0000FF"/>
                </w:rPr>
                <w:t>пункта 7</w:t>
              </w:r>
            </w:hyperlink>
            <w:r>
              <w:t xml:space="preserve"> Договора, - на___ листах в 1 экземпляре.</w:t>
            </w:r>
          </w:p>
          <w:p w:rsidR="00A967B1" w:rsidRDefault="00A967B1">
            <w:pPr>
              <w:pStyle w:val="ConsPlusNormal"/>
              <w:jc w:val="both"/>
            </w:pPr>
            <w:r>
              <w:t>6. Копии актов сдачи-приемки объектов - на ___ листах в 1 экземпляре.</w:t>
            </w:r>
          </w:p>
        </w:tc>
      </w:tr>
    </w:tbl>
    <w:p w:rsidR="00A967B1" w:rsidRDefault="00A967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76"/>
        <w:gridCol w:w="2835"/>
        <w:gridCol w:w="340"/>
        <w:gridCol w:w="3544"/>
      </w:tblGrid>
      <w:tr w:rsidR="00A967B1">
        <w:tc>
          <w:tcPr>
            <w:tcW w:w="9095" w:type="dxa"/>
            <w:gridSpan w:val="4"/>
            <w:tcBorders>
              <w:top w:val="nil"/>
              <w:left w:val="nil"/>
              <w:bottom w:val="nil"/>
              <w:right w:val="nil"/>
            </w:tcBorders>
          </w:tcPr>
          <w:p w:rsidR="00A967B1" w:rsidRDefault="00A967B1">
            <w:pPr>
              <w:pStyle w:val="ConsPlusNormal"/>
              <w:jc w:val="right"/>
            </w:pPr>
            <w:r>
              <w:t>"__" ________________ 20 __ г.</w:t>
            </w:r>
          </w:p>
        </w:tc>
      </w:tr>
      <w:tr w:rsidR="00A967B1">
        <w:tc>
          <w:tcPr>
            <w:tcW w:w="2376" w:type="dxa"/>
            <w:tcBorders>
              <w:top w:val="nil"/>
              <w:left w:val="nil"/>
              <w:bottom w:val="nil"/>
              <w:right w:val="nil"/>
            </w:tcBorders>
          </w:tcPr>
          <w:p w:rsidR="00A967B1" w:rsidRDefault="00A967B1">
            <w:pPr>
              <w:pStyle w:val="ConsPlusNormal"/>
              <w:jc w:val="both"/>
            </w:pPr>
            <w:r>
              <w:t>Руководитель</w:t>
            </w:r>
          </w:p>
        </w:tc>
        <w:tc>
          <w:tcPr>
            <w:tcW w:w="2835" w:type="dxa"/>
            <w:tcBorders>
              <w:top w:val="nil"/>
              <w:left w:val="nil"/>
              <w:bottom w:val="single" w:sz="4" w:space="0" w:color="auto"/>
              <w:right w:val="nil"/>
            </w:tcBorders>
          </w:tcPr>
          <w:p w:rsidR="00A967B1" w:rsidRDefault="00A967B1">
            <w:pPr>
              <w:pStyle w:val="ConsPlusNormal"/>
            </w:pPr>
          </w:p>
        </w:tc>
        <w:tc>
          <w:tcPr>
            <w:tcW w:w="340" w:type="dxa"/>
            <w:tcBorders>
              <w:top w:val="nil"/>
              <w:left w:val="nil"/>
              <w:bottom w:val="nil"/>
              <w:right w:val="nil"/>
            </w:tcBorders>
          </w:tcPr>
          <w:p w:rsidR="00A967B1" w:rsidRDefault="00A967B1">
            <w:pPr>
              <w:pStyle w:val="ConsPlusNormal"/>
            </w:pPr>
          </w:p>
        </w:tc>
        <w:tc>
          <w:tcPr>
            <w:tcW w:w="3544" w:type="dxa"/>
            <w:tcBorders>
              <w:top w:val="nil"/>
              <w:left w:val="nil"/>
              <w:bottom w:val="single" w:sz="4" w:space="0" w:color="auto"/>
              <w:right w:val="nil"/>
            </w:tcBorders>
          </w:tcPr>
          <w:p w:rsidR="00A967B1" w:rsidRDefault="00A967B1">
            <w:pPr>
              <w:pStyle w:val="ConsPlusNormal"/>
            </w:pPr>
          </w:p>
        </w:tc>
      </w:tr>
      <w:tr w:rsidR="00A967B1">
        <w:tc>
          <w:tcPr>
            <w:tcW w:w="2376" w:type="dxa"/>
            <w:tcBorders>
              <w:top w:val="nil"/>
              <w:left w:val="nil"/>
              <w:bottom w:val="nil"/>
              <w:right w:val="nil"/>
            </w:tcBorders>
          </w:tcPr>
          <w:p w:rsidR="00A967B1" w:rsidRDefault="00A967B1">
            <w:pPr>
              <w:pStyle w:val="ConsPlusNormal"/>
              <w:jc w:val="right"/>
            </w:pPr>
            <w:r>
              <w:t>М.П.</w:t>
            </w:r>
          </w:p>
        </w:tc>
        <w:tc>
          <w:tcPr>
            <w:tcW w:w="2835" w:type="dxa"/>
            <w:tcBorders>
              <w:top w:val="single" w:sz="4" w:space="0" w:color="auto"/>
              <w:left w:val="nil"/>
              <w:bottom w:val="nil"/>
              <w:right w:val="nil"/>
            </w:tcBorders>
          </w:tcPr>
          <w:p w:rsidR="00A967B1" w:rsidRDefault="00A967B1">
            <w:pPr>
              <w:pStyle w:val="ConsPlusNormal"/>
              <w:jc w:val="center"/>
            </w:pPr>
            <w:r>
              <w:t>(подпись)</w:t>
            </w:r>
          </w:p>
        </w:tc>
        <w:tc>
          <w:tcPr>
            <w:tcW w:w="340" w:type="dxa"/>
            <w:tcBorders>
              <w:top w:val="nil"/>
              <w:left w:val="nil"/>
              <w:bottom w:val="nil"/>
              <w:right w:val="nil"/>
            </w:tcBorders>
          </w:tcPr>
          <w:p w:rsidR="00A967B1" w:rsidRDefault="00A967B1">
            <w:pPr>
              <w:pStyle w:val="ConsPlusNormal"/>
            </w:pPr>
          </w:p>
        </w:tc>
        <w:tc>
          <w:tcPr>
            <w:tcW w:w="3544" w:type="dxa"/>
            <w:tcBorders>
              <w:top w:val="single" w:sz="4" w:space="0" w:color="auto"/>
              <w:left w:val="nil"/>
              <w:bottom w:val="nil"/>
              <w:right w:val="nil"/>
            </w:tcBorders>
          </w:tcPr>
          <w:p w:rsidR="00A967B1" w:rsidRDefault="00A967B1">
            <w:pPr>
              <w:pStyle w:val="ConsPlusNormal"/>
              <w:jc w:val="center"/>
            </w:pPr>
            <w:r>
              <w:t>(расшифровка подписи)</w:t>
            </w:r>
          </w:p>
        </w:tc>
      </w:tr>
      <w:tr w:rsidR="00A967B1">
        <w:tc>
          <w:tcPr>
            <w:tcW w:w="2376" w:type="dxa"/>
            <w:tcBorders>
              <w:top w:val="nil"/>
              <w:left w:val="nil"/>
              <w:bottom w:val="nil"/>
              <w:right w:val="nil"/>
            </w:tcBorders>
          </w:tcPr>
          <w:p w:rsidR="00A967B1" w:rsidRDefault="00A967B1">
            <w:pPr>
              <w:pStyle w:val="ConsPlusNormal"/>
            </w:pPr>
          </w:p>
        </w:tc>
        <w:tc>
          <w:tcPr>
            <w:tcW w:w="2835" w:type="dxa"/>
            <w:tcBorders>
              <w:top w:val="nil"/>
              <w:left w:val="nil"/>
              <w:bottom w:val="nil"/>
              <w:right w:val="nil"/>
            </w:tcBorders>
          </w:tcPr>
          <w:p w:rsidR="00A967B1" w:rsidRDefault="00A967B1">
            <w:pPr>
              <w:pStyle w:val="ConsPlusNormal"/>
            </w:pPr>
          </w:p>
        </w:tc>
        <w:tc>
          <w:tcPr>
            <w:tcW w:w="340" w:type="dxa"/>
            <w:tcBorders>
              <w:top w:val="nil"/>
              <w:left w:val="nil"/>
              <w:bottom w:val="nil"/>
              <w:right w:val="nil"/>
            </w:tcBorders>
          </w:tcPr>
          <w:p w:rsidR="00A967B1" w:rsidRDefault="00A967B1">
            <w:pPr>
              <w:pStyle w:val="ConsPlusNormal"/>
            </w:pPr>
          </w:p>
        </w:tc>
        <w:tc>
          <w:tcPr>
            <w:tcW w:w="3544" w:type="dxa"/>
            <w:tcBorders>
              <w:top w:val="nil"/>
              <w:left w:val="nil"/>
              <w:bottom w:val="nil"/>
              <w:right w:val="nil"/>
            </w:tcBorders>
          </w:tcPr>
          <w:p w:rsidR="00A967B1" w:rsidRDefault="00A967B1">
            <w:pPr>
              <w:pStyle w:val="ConsPlusNormal"/>
            </w:pPr>
          </w:p>
        </w:tc>
      </w:tr>
      <w:tr w:rsidR="00A967B1">
        <w:tc>
          <w:tcPr>
            <w:tcW w:w="2376" w:type="dxa"/>
            <w:tcBorders>
              <w:top w:val="nil"/>
              <w:left w:val="nil"/>
              <w:bottom w:val="nil"/>
              <w:right w:val="nil"/>
            </w:tcBorders>
          </w:tcPr>
          <w:p w:rsidR="00A967B1" w:rsidRDefault="00A967B1">
            <w:pPr>
              <w:pStyle w:val="ConsPlusNormal"/>
              <w:jc w:val="both"/>
            </w:pPr>
            <w:r>
              <w:t>Главный бухгалтер</w:t>
            </w:r>
          </w:p>
        </w:tc>
        <w:tc>
          <w:tcPr>
            <w:tcW w:w="2835" w:type="dxa"/>
            <w:tcBorders>
              <w:top w:val="nil"/>
              <w:left w:val="nil"/>
              <w:bottom w:val="single" w:sz="4" w:space="0" w:color="auto"/>
              <w:right w:val="nil"/>
            </w:tcBorders>
          </w:tcPr>
          <w:p w:rsidR="00A967B1" w:rsidRDefault="00A967B1">
            <w:pPr>
              <w:pStyle w:val="ConsPlusNormal"/>
            </w:pPr>
          </w:p>
        </w:tc>
        <w:tc>
          <w:tcPr>
            <w:tcW w:w="340" w:type="dxa"/>
            <w:tcBorders>
              <w:top w:val="nil"/>
              <w:left w:val="nil"/>
              <w:bottom w:val="nil"/>
              <w:right w:val="nil"/>
            </w:tcBorders>
          </w:tcPr>
          <w:p w:rsidR="00A967B1" w:rsidRDefault="00A967B1">
            <w:pPr>
              <w:pStyle w:val="ConsPlusNormal"/>
            </w:pPr>
          </w:p>
        </w:tc>
        <w:tc>
          <w:tcPr>
            <w:tcW w:w="3544" w:type="dxa"/>
            <w:tcBorders>
              <w:top w:val="nil"/>
              <w:left w:val="nil"/>
              <w:bottom w:val="single" w:sz="4" w:space="0" w:color="auto"/>
              <w:right w:val="nil"/>
            </w:tcBorders>
          </w:tcPr>
          <w:p w:rsidR="00A967B1" w:rsidRDefault="00A967B1">
            <w:pPr>
              <w:pStyle w:val="ConsPlusNormal"/>
            </w:pPr>
          </w:p>
        </w:tc>
      </w:tr>
      <w:tr w:rsidR="00A967B1">
        <w:tc>
          <w:tcPr>
            <w:tcW w:w="2376" w:type="dxa"/>
            <w:tcBorders>
              <w:top w:val="nil"/>
              <w:left w:val="nil"/>
              <w:bottom w:val="nil"/>
              <w:right w:val="nil"/>
            </w:tcBorders>
          </w:tcPr>
          <w:p w:rsidR="00A967B1" w:rsidRDefault="00A967B1">
            <w:pPr>
              <w:pStyle w:val="ConsPlusNormal"/>
            </w:pPr>
          </w:p>
        </w:tc>
        <w:tc>
          <w:tcPr>
            <w:tcW w:w="2835" w:type="dxa"/>
            <w:tcBorders>
              <w:top w:val="single" w:sz="4" w:space="0" w:color="auto"/>
              <w:left w:val="nil"/>
              <w:bottom w:val="nil"/>
              <w:right w:val="nil"/>
            </w:tcBorders>
          </w:tcPr>
          <w:p w:rsidR="00A967B1" w:rsidRDefault="00A967B1">
            <w:pPr>
              <w:pStyle w:val="ConsPlusNormal"/>
              <w:jc w:val="center"/>
            </w:pPr>
            <w:r>
              <w:t>(подпись)</w:t>
            </w:r>
          </w:p>
        </w:tc>
        <w:tc>
          <w:tcPr>
            <w:tcW w:w="340" w:type="dxa"/>
            <w:tcBorders>
              <w:top w:val="nil"/>
              <w:left w:val="nil"/>
              <w:bottom w:val="nil"/>
              <w:right w:val="nil"/>
            </w:tcBorders>
          </w:tcPr>
          <w:p w:rsidR="00A967B1" w:rsidRDefault="00A967B1">
            <w:pPr>
              <w:pStyle w:val="ConsPlusNormal"/>
            </w:pPr>
          </w:p>
        </w:tc>
        <w:tc>
          <w:tcPr>
            <w:tcW w:w="3544" w:type="dxa"/>
            <w:tcBorders>
              <w:top w:val="single" w:sz="4" w:space="0" w:color="auto"/>
              <w:left w:val="nil"/>
              <w:bottom w:val="nil"/>
              <w:right w:val="nil"/>
            </w:tcBorders>
          </w:tcPr>
          <w:p w:rsidR="00A967B1" w:rsidRDefault="00A967B1">
            <w:pPr>
              <w:pStyle w:val="ConsPlusNormal"/>
              <w:jc w:val="center"/>
            </w:pPr>
            <w:r>
              <w:t>(расшифровка подписи)</w:t>
            </w:r>
          </w:p>
        </w:tc>
      </w:tr>
    </w:tbl>
    <w:p w:rsidR="00A967B1" w:rsidRDefault="00A967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5"/>
        <w:gridCol w:w="4635"/>
      </w:tblGrid>
      <w:tr w:rsidR="00A967B1">
        <w:tc>
          <w:tcPr>
            <w:tcW w:w="4425" w:type="dxa"/>
            <w:tcBorders>
              <w:top w:val="nil"/>
              <w:left w:val="nil"/>
              <w:bottom w:val="nil"/>
              <w:right w:val="nil"/>
            </w:tcBorders>
          </w:tcPr>
          <w:p w:rsidR="00A967B1" w:rsidRDefault="00A967B1">
            <w:pPr>
              <w:pStyle w:val="ConsPlusNormal"/>
            </w:pPr>
          </w:p>
        </w:tc>
        <w:tc>
          <w:tcPr>
            <w:tcW w:w="4635" w:type="dxa"/>
            <w:tcBorders>
              <w:top w:val="nil"/>
              <w:left w:val="nil"/>
              <w:bottom w:val="nil"/>
              <w:right w:val="nil"/>
            </w:tcBorders>
          </w:tcPr>
          <w:p w:rsidR="00A967B1" w:rsidRDefault="00A967B1">
            <w:pPr>
              <w:pStyle w:val="ConsPlusNormal"/>
              <w:jc w:val="center"/>
            </w:pPr>
            <w:r>
              <w:t>Отчет проверен, замечаний нет</w:t>
            </w:r>
          </w:p>
        </w:tc>
      </w:tr>
      <w:tr w:rsidR="00A967B1">
        <w:tc>
          <w:tcPr>
            <w:tcW w:w="4425" w:type="dxa"/>
            <w:tcBorders>
              <w:top w:val="nil"/>
              <w:left w:val="nil"/>
              <w:bottom w:val="nil"/>
              <w:right w:val="nil"/>
            </w:tcBorders>
          </w:tcPr>
          <w:p w:rsidR="00A967B1" w:rsidRDefault="00A967B1">
            <w:pPr>
              <w:pStyle w:val="ConsPlusNormal"/>
            </w:pPr>
          </w:p>
        </w:tc>
        <w:tc>
          <w:tcPr>
            <w:tcW w:w="4635" w:type="dxa"/>
            <w:tcBorders>
              <w:top w:val="nil"/>
              <w:left w:val="nil"/>
              <w:bottom w:val="single" w:sz="4" w:space="0" w:color="auto"/>
              <w:right w:val="nil"/>
            </w:tcBorders>
          </w:tcPr>
          <w:p w:rsidR="00A967B1" w:rsidRDefault="00A967B1">
            <w:pPr>
              <w:pStyle w:val="ConsPlusNormal"/>
            </w:pPr>
          </w:p>
        </w:tc>
      </w:tr>
      <w:tr w:rsidR="00A967B1">
        <w:tc>
          <w:tcPr>
            <w:tcW w:w="4425" w:type="dxa"/>
            <w:tcBorders>
              <w:top w:val="nil"/>
              <w:left w:val="nil"/>
              <w:bottom w:val="nil"/>
              <w:right w:val="nil"/>
            </w:tcBorders>
          </w:tcPr>
          <w:p w:rsidR="00A967B1" w:rsidRDefault="00A967B1">
            <w:pPr>
              <w:pStyle w:val="ConsPlusNormal"/>
            </w:pPr>
          </w:p>
        </w:tc>
        <w:tc>
          <w:tcPr>
            <w:tcW w:w="4635" w:type="dxa"/>
            <w:tcBorders>
              <w:top w:val="single" w:sz="4" w:space="0" w:color="auto"/>
              <w:left w:val="nil"/>
              <w:bottom w:val="nil"/>
              <w:right w:val="nil"/>
            </w:tcBorders>
          </w:tcPr>
          <w:p w:rsidR="00A967B1" w:rsidRDefault="00A967B1">
            <w:pPr>
              <w:pStyle w:val="ConsPlusNormal"/>
              <w:jc w:val="center"/>
            </w:pPr>
            <w:r>
              <w:t>(должность проверяющего от организации - единого оператора газификации (регионального оператора газификации)</w:t>
            </w:r>
          </w:p>
        </w:tc>
      </w:tr>
      <w:tr w:rsidR="00A967B1">
        <w:tc>
          <w:tcPr>
            <w:tcW w:w="4425" w:type="dxa"/>
            <w:tcBorders>
              <w:top w:val="nil"/>
              <w:left w:val="nil"/>
              <w:bottom w:val="nil"/>
              <w:right w:val="nil"/>
            </w:tcBorders>
          </w:tcPr>
          <w:p w:rsidR="00A967B1" w:rsidRDefault="00A967B1">
            <w:pPr>
              <w:pStyle w:val="ConsPlusNormal"/>
            </w:pPr>
          </w:p>
        </w:tc>
        <w:tc>
          <w:tcPr>
            <w:tcW w:w="4635" w:type="dxa"/>
            <w:tcBorders>
              <w:top w:val="nil"/>
              <w:left w:val="nil"/>
              <w:bottom w:val="single" w:sz="4" w:space="0" w:color="auto"/>
              <w:right w:val="nil"/>
            </w:tcBorders>
          </w:tcPr>
          <w:p w:rsidR="00A967B1" w:rsidRDefault="00A967B1">
            <w:pPr>
              <w:pStyle w:val="ConsPlusNormal"/>
            </w:pPr>
          </w:p>
        </w:tc>
      </w:tr>
      <w:tr w:rsidR="00A967B1">
        <w:tc>
          <w:tcPr>
            <w:tcW w:w="4425" w:type="dxa"/>
            <w:tcBorders>
              <w:top w:val="nil"/>
              <w:left w:val="nil"/>
              <w:bottom w:val="nil"/>
              <w:right w:val="nil"/>
            </w:tcBorders>
          </w:tcPr>
          <w:p w:rsidR="00A967B1" w:rsidRDefault="00A967B1">
            <w:pPr>
              <w:pStyle w:val="ConsPlusNormal"/>
            </w:pPr>
          </w:p>
        </w:tc>
        <w:tc>
          <w:tcPr>
            <w:tcW w:w="4635" w:type="dxa"/>
            <w:tcBorders>
              <w:top w:val="single" w:sz="4" w:space="0" w:color="auto"/>
              <w:left w:val="nil"/>
              <w:bottom w:val="nil"/>
              <w:right w:val="nil"/>
            </w:tcBorders>
          </w:tcPr>
          <w:p w:rsidR="00A967B1" w:rsidRDefault="00A967B1">
            <w:pPr>
              <w:pStyle w:val="ConsPlusNormal"/>
              <w:jc w:val="center"/>
            </w:pPr>
            <w:r>
              <w:t>(сокращенное наименование организации - единого оператора газификации (регионального оператора газификации)</w:t>
            </w:r>
          </w:p>
        </w:tc>
      </w:tr>
      <w:tr w:rsidR="00A967B1">
        <w:tc>
          <w:tcPr>
            <w:tcW w:w="4425" w:type="dxa"/>
            <w:tcBorders>
              <w:top w:val="nil"/>
              <w:left w:val="nil"/>
              <w:bottom w:val="nil"/>
              <w:right w:val="nil"/>
            </w:tcBorders>
          </w:tcPr>
          <w:p w:rsidR="00A967B1" w:rsidRDefault="00A967B1">
            <w:pPr>
              <w:pStyle w:val="ConsPlusNormal"/>
            </w:pPr>
          </w:p>
        </w:tc>
        <w:tc>
          <w:tcPr>
            <w:tcW w:w="4635" w:type="dxa"/>
            <w:tcBorders>
              <w:top w:val="nil"/>
              <w:left w:val="nil"/>
              <w:bottom w:val="nil"/>
              <w:right w:val="nil"/>
            </w:tcBorders>
          </w:tcPr>
          <w:p w:rsidR="00A967B1" w:rsidRDefault="00A967B1">
            <w:pPr>
              <w:pStyle w:val="ConsPlusNormal"/>
              <w:jc w:val="center"/>
            </w:pPr>
            <w:r>
              <w:t>________________/_____________/</w:t>
            </w:r>
          </w:p>
        </w:tc>
      </w:tr>
      <w:tr w:rsidR="00A967B1">
        <w:tc>
          <w:tcPr>
            <w:tcW w:w="4425" w:type="dxa"/>
            <w:tcBorders>
              <w:top w:val="nil"/>
              <w:left w:val="nil"/>
              <w:bottom w:val="nil"/>
              <w:right w:val="nil"/>
            </w:tcBorders>
          </w:tcPr>
          <w:p w:rsidR="00A967B1" w:rsidRDefault="00A967B1">
            <w:pPr>
              <w:pStyle w:val="ConsPlusNormal"/>
            </w:pPr>
          </w:p>
        </w:tc>
        <w:tc>
          <w:tcPr>
            <w:tcW w:w="4635" w:type="dxa"/>
            <w:tcBorders>
              <w:top w:val="nil"/>
              <w:left w:val="nil"/>
              <w:bottom w:val="nil"/>
              <w:right w:val="nil"/>
            </w:tcBorders>
          </w:tcPr>
          <w:p w:rsidR="00A967B1" w:rsidRDefault="00A967B1">
            <w:pPr>
              <w:pStyle w:val="ConsPlusNormal"/>
              <w:jc w:val="center"/>
            </w:pPr>
            <w:r>
              <w:t>"__" ___________ 20__ г.</w:t>
            </w:r>
          </w:p>
        </w:tc>
      </w:tr>
      <w:tr w:rsidR="00A967B1">
        <w:tc>
          <w:tcPr>
            <w:tcW w:w="4425" w:type="dxa"/>
            <w:tcBorders>
              <w:top w:val="nil"/>
              <w:left w:val="nil"/>
              <w:bottom w:val="nil"/>
              <w:right w:val="nil"/>
            </w:tcBorders>
          </w:tcPr>
          <w:p w:rsidR="00A967B1" w:rsidRDefault="00A967B1">
            <w:pPr>
              <w:pStyle w:val="ConsPlusNormal"/>
            </w:pPr>
          </w:p>
        </w:tc>
        <w:tc>
          <w:tcPr>
            <w:tcW w:w="4635" w:type="dxa"/>
            <w:tcBorders>
              <w:top w:val="nil"/>
              <w:left w:val="nil"/>
              <w:bottom w:val="nil"/>
              <w:right w:val="nil"/>
            </w:tcBorders>
          </w:tcPr>
          <w:p w:rsidR="00A967B1" w:rsidRDefault="00A967B1">
            <w:pPr>
              <w:pStyle w:val="ConsPlusNormal"/>
              <w:jc w:val="center"/>
            </w:pPr>
            <w:r>
              <w:t>СОГЛАСОВАНО</w:t>
            </w:r>
          </w:p>
        </w:tc>
      </w:tr>
      <w:tr w:rsidR="00A967B1">
        <w:tc>
          <w:tcPr>
            <w:tcW w:w="4425" w:type="dxa"/>
            <w:tcBorders>
              <w:top w:val="nil"/>
              <w:left w:val="nil"/>
              <w:bottom w:val="nil"/>
              <w:right w:val="nil"/>
            </w:tcBorders>
          </w:tcPr>
          <w:p w:rsidR="00A967B1" w:rsidRDefault="00A967B1">
            <w:pPr>
              <w:pStyle w:val="ConsPlusNormal"/>
            </w:pPr>
          </w:p>
        </w:tc>
        <w:tc>
          <w:tcPr>
            <w:tcW w:w="4635" w:type="dxa"/>
            <w:tcBorders>
              <w:top w:val="nil"/>
              <w:left w:val="nil"/>
              <w:bottom w:val="single" w:sz="4" w:space="0" w:color="auto"/>
              <w:right w:val="nil"/>
            </w:tcBorders>
          </w:tcPr>
          <w:p w:rsidR="00A967B1" w:rsidRDefault="00A967B1">
            <w:pPr>
              <w:pStyle w:val="ConsPlusNormal"/>
            </w:pPr>
          </w:p>
        </w:tc>
      </w:tr>
      <w:tr w:rsidR="00A967B1">
        <w:tc>
          <w:tcPr>
            <w:tcW w:w="4425" w:type="dxa"/>
            <w:tcBorders>
              <w:top w:val="nil"/>
              <w:left w:val="nil"/>
              <w:bottom w:val="nil"/>
              <w:right w:val="nil"/>
            </w:tcBorders>
          </w:tcPr>
          <w:p w:rsidR="00A967B1" w:rsidRDefault="00A967B1">
            <w:pPr>
              <w:pStyle w:val="ConsPlusNormal"/>
            </w:pPr>
          </w:p>
        </w:tc>
        <w:tc>
          <w:tcPr>
            <w:tcW w:w="4635" w:type="dxa"/>
            <w:tcBorders>
              <w:top w:val="single" w:sz="4" w:space="0" w:color="auto"/>
              <w:left w:val="nil"/>
              <w:bottom w:val="nil"/>
              <w:right w:val="nil"/>
            </w:tcBorders>
          </w:tcPr>
          <w:p w:rsidR="00A967B1" w:rsidRDefault="00A967B1">
            <w:pPr>
              <w:pStyle w:val="ConsPlusNormal"/>
              <w:jc w:val="center"/>
            </w:pPr>
            <w:r>
              <w:t>(руководитель единого оператора газификации (регионального оператора газификации)</w:t>
            </w:r>
          </w:p>
        </w:tc>
      </w:tr>
      <w:tr w:rsidR="00A967B1">
        <w:tc>
          <w:tcPr>
            <w:tcW w:w="4425" w:type="dxa"/>
            <w:tcBorders>
              <w:top w:val="nil"/>
              <w:left w:val="nil"/>
              <w:bottom w:val="nil"/>
              <w:right w:val="nil"/>
            </w:tcBorders>
          </w:tcPr>
          <w:p w:rsidR="00A967B1" w:rsidRDefault="00A967B1">
            <w:pPr>
              <w:pStyle w:val="ConsPlusNormal"/>
            </w:pPr>
          </w:p>
        </w:tc>
        <w:tc>
          <w:tcPr>
            <w:tcW w:w="4635" w:type="dxa"/>
            <w:tcBorders>
              <w:top w:val="nil"/>
              <w:left w:val="nil"/>
              <w:bottom w:val="single" w:sz="4" w:space="0" w:color="auto"/>
              <w:right w:val="nil"/>
            </w:tcBorders>
          </w:tcPr>
          <w:p w:rsidR="00A967B1" w:rsidRDefault="00A967B1">
            <w:pPr>
              <w:pStyle w:val="ConsPlusNormal"/>
            </w:pPr>
          </w:p>
        </w:tc>
      </w:tr>
      <w:tr w:rsidR="00A967B1">
        <w:tc>
          <w:tcPr>
            <w:tcW w:w="4425" w:type="dxa"/>
            <w:tcBorders>
              <w:top w:val="nil"/>
              <w:left w:val="nil"/>
              <w:bottom w:val="nil"/>
              <w:right w:val="nil"/>
            </w:tcBorders>
          </w:tcPr>
          <w:p w:rsidR="00A967B1" w:rsidRDefault="00A967B1">
            <w:pPr>
              <w:pStyle w:val="ConsPlusNormal"/>
            </w:pPr>
          </w:p>
        </w:tc>
        <w:tc>
          <w:tcPr>
            <w:tcW w:w="4635" w:type="dxa"/>
            <w:tcBorders>
              <w:top w:val="single" w:sz="4" w:space="0" w:color="auto"/>
              <w:left w:val="nil"/>
              <w:bottom w:val="nil"/>
              <w:right w:val="nil"/>
            </w:tcBorders>
          </w:tcPr>
          <w:p w:rsidR="00A967B1" w:rsidRDefault="00A967B1">
            <w:pPr>
              <w:pStyle w:val="ConsPlusNormal"/>
              <w:jc w:val="center"/>
            </w:pPr>
            <w:r>
              <w:t>(сокращенное наименование организации - единого оператора газификации (регионального оператора газификации)</w:t>
            </w:r>
          </w:p>
        </w:tc>
      </w:tr>
      <w:tr w:rsidR="00A967B1">
        <w:tc>
          <w:tcPr>
            <w:tcW w:w="4425" w:type="dxa"/>
            <w:tcBorders>
              <w:top w:val="nil"/>
              <w:left w:val="nil"/>
              <w:bottom w:val="nil"/>
              <w:right w:val="nil"/>
            </w:tcBorders>
          </w:tcPr>
          <w:p w:rsidR="00A967B1" w:rsidRDefault="00A967B1">
            <w:pPr>
              <w:pStyle w:val="ConsPlusNormal"/>
            </w:pPr>
          </w:p>
        </w:tc>
        <w:tc>
          <w:tcPr>
            <w:tcW w:w="4635" w:type="dxa"/>
            <w:tcBorders>
              <w:top w:val="nil"/>
              <w:left w:val="nil"/>
              <w:bottom w:val="nil"/>
              <w:right w:val="nil"/>
            </w:tcBorders>
          </w:tcPr>
          <w:p w:rsidR="00A967B1" w:rsidRDefault="00A967B1">
            <w:pPr>
              <w:pStyle w:val="ConsPlusNormal"/>
              <w:jc w:val="center"/>
            </w:pPr>
            <w:r>
              <w:t>________________/_____________/</w:t>
            </w:r>
          </w:p>
        </w:tc>
      </w:tr>
      <w:tr w:rsidR="00A967B1">
        <w:tc>
          <w:tcPr>
            <w:tcW w:w="4425" w:type="dxa"/>
            <w:tcBorders>
              <w:top w:val="nil"/>
              <w:left w:val="nil"/>
              <w:bottom w:val="nil"/>
              <w:right w:val="nil"/>
            </w:tcBorders>
          </w:tcPr>
          <w:p w:rsidR="00A967B1" w:rsidRDefault="00A967B1">
            <w:pPr>
              <w:pStyle w:val="ConsPlusNormal"/>
            </w:pPr>
          </w:p>
        </w:tc>
        <w:tc>
          <w:tcPr>
            <w:tcW w:w="4635" w:type="dxa"/>
            <w:tcBorders>
              <w:top w:val="nil"/>
              <w:left w:val="nil"/>
              <w:bottom w:val="nil"/>
              <w:right w:val="nil"/>
            </w:tcBorders>
          </w:tcPr>
          <w:p w:rsidR="00A967B1" w:rsidRDefault="00A967B1">
            <w:pPr>
              <w:pStyle w:val="ConsPlusNormal"/>
              <w:jc w:val="center"/>
            </w:pPr>
            <w:r>
              <w:t>"__" ___________ 20__ г.</w:t>
            </w:r>
          </w:p>
        </w:tc>
      </w:tr>
    </w:tbl>
    <w:p w:rsidR="00A967B1" w:rsidRDefault="00A967B1">
      <w:pPr>
        <w:pStyle w:val="ConsPlusNormal"/>
        <w:jc w:val="both"/>
      </w:pPr>
    </w:p>
    <w:tbl>
      <w:tblPr>
        <w:tblW w:w="0" w:type="auto"/>
        <w:tblBorders>
          <w:left w:val="nil"/>
          <w:bottom w:val="single" w:sz="4" w:space="0" w:color="auto"/>
          <w:right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1"/>
        <w:gridCol w:w="4532"/>
      </w:tblGrid>
      <w:tr w:rsidR="00A967B1">
        <w:tc>
          <w:tcPr>
            <w:tcW w:w="9063" w:type="dxa"/>
            <w:gridSpan w:val="2"/>
            <w:tcBorders>
              <w:top w:val="nil"/>
              <w:left w:val="nil"/>
              <w:bottom w:val="nil"/>
              <w:right w:val="nil"/>
            </w:tcBorders>
          </w:tcPr>
          <w:p w:rsidR="00A967B1" w:rsidRDefault="00A967B1">
            <w:pPr>
              <w:pStyle w:val="ConsPlusNormal"/>
              <w:jc w:val="both"/>
            </w:pPr>
            <w:r>
              <w:t>ФОРМА СОГЛАСОВАНА:</w:t>
            </w:r>
          </w:p>
        </w:tc>
      </w:tr>
      <w:tr w:rsidR="00A967B1">
        <w:tc>
          <w:tcPr>
            <w:tcW w:w="9063" w:type="dxa"/>
            <w:gridSpan w:val="2"/>
            <w:tcBorders>
              <w:top w:val="nil"/>
              <w:left w:val="nil"/>
              <w:bottom w:val="single" w:sz="4" w:space="0" w:color="auto"/>
              <w:right w:val="nil"/>
            </w:tcBorders>
          </w:tcPr>
          <w:p w:rsidR="00A967B1" w:rsidRDefault="00A967B1">
            <w:pPr>
              <w:pStyle w:val="ConsPlusNormal"/>
            </w:pPr>
          </w:p>
        </w:tc>
      </w:tr>
      <w:tr w:rsidR="00A967B1">
        <w:tblPrEx>
          <w:tblBorders>
            <w:left w:val="single" w:sz="4" w:space="0" w:color="auto"/>
            <w:right w:val="single" w:sz="4" w:space="0" w:color="auto"/>
            <w:insideH w:val="single" w:sz="4" w:space="0" w:color="auto"/>
          </w:tblBorders>
        </w:tblPrEx>
        <w:tc>
          <w:tcPr>
            <w:tcW w:w="4531" w:type="dxa"/>
            <w:tcBorders>
              <w:top w:val="single" w:sz="4" w:space="0" w:color="auto"/>
              <w:bottom w:val="single" w:sz="4" w:space="0" w:color="auto"/>
            </w:tcBorders>
          </w:tcPr>
          <w:p w:rsidR="00A967B1" w:rsidRDefault="00A967B1">
            <w:pPr>
              <w:pStyle w:val="ConsPlusNormal"/>
              <w:jc w:val="both"/>
            </w:pPr>
            <w:r>
              <w:t>Оператор газификации:</w:t>
            </w:r>
          </w:p>
          <w:p w:rsidR="00A967B1" w:rsidRDefault="00A967B1">
            <w:pPr>
              <w:pStyle w:val="ConsPlusNormal"/>
              <w:jc w:val="both"/>
            </w:pPr>
            <w:r>
              <w:t>_________________________________</w:t>
            </w:r>
          </w:p>
        </w:tc>
        <w:tc>
          <w:tcPr>
            <w:tcW w:w="4532" w:type="dxa"/>
            <w:tcBorders>
              <w:top w:val="single" w:sz="4" w:space="0" w:color="auto"/>
              <w:bottom w:val="single" w:sz="4" w:space="0" w:color="auto"/>
            </w:tcBorders>
          </w:tcPr>
          <w:p w:rsidR="00A967B1" w:rsidRDefault="00A967B1">
            <w:pPr>
              <w:pStyle w:val="ConsPlusNormal"/>
              <w:jc w:val="both"/>
            </w:pPr>
            <w:r>
              <w:t>Газораспределительная организация:</w:t>
            </w:r>
          </w:p>
          <w:p w:rsidR="00A967B1" w:rsidRDefault="00A967B1">
            <w:pPr>
              <w:pStyle w:val="ConsPlusNormal"/>
              <w:jc w:val="both"/>
            </w:pPr>
            <w:r>
              <w:t>__________________________________</w:t>
            </w:r>
          </w:p>
        </w:tc>
      </w:tr>
      <w:tr w:rsidR="00A967B1">
        <w:tblPrEx>
          <w:tblBorders>
            <w:left w:val="single" w:sz="4" w:space="0" w:color="auto"/>
            <w:right w:val="single" w:sz="4" w:space="0" w:color="auto"/>
          </w:tblBorders>
        </w:tblPrEx>
        <w:tc>
          <w:tcPr>
            <w:tcW w:w="4531" w:type="dxa"/>
            <w:tcBorders>
              <w:top w:val="single" w:sz="4" w:space="0" w:color="auto"/>
              <w:bottom w:val="nil"/>
            </w:tcBorders>
          </w:tcPr>
          <w:p w:rsidR="00A967B1" w:rsidRDefault="00A967B1">
            <w:pPr>
              <w:pStyle w:val="ConsPlusNormal"/>
            </w:pPr>
          </w:p>
        </w:tc>
        <w:tc>
          <w:tcPr>
            <w:tcW w:w="4532" w:type="dxa"/>
            <w:tcBorders>
              <w:top w:val="single" w:sz="4" w:space="0" w:color="auto"/>
              <w:bottom w:val="nil"/>
            </w:tcBorders>
          </w:tcPr>
          <w:p w:rsidR="00A967B1" w:rsidRDefault="00A967B1">
            <w:pPr>
              <w:pStyle w:val="ConsPlusNormal"/>
            </w:pPr>
          </w:p>
        </w:tc>
      </w:tr>
      <w:tr w:rsidR="00A967B1">
        <w:tblPrEx>
          <w:tblBorders>
            <w:left w:val="single" w:sz="4" w:space="0" w:color="auto"/>
            <w:right w:val="single" w:sz="4" w:space="0" w:color="auto"/>
          </w:tblBorders>
        </w:tblPrEx>
        <w:tc>
          <w:tcPr>
            <w:tcW w:w="4531" w:type="dxa"/>
            <w:tcBorders>
              <w:top w:val="nil"/>
              <w:bottom w:val="nil"/>
            </w:tcBorders>
          </w:tcPr>
          <w:p w:rsidR="00A967B1" w:rsidRDefault="00A967B1">
            <w:pPr>
              <w:pStyle w:val="ConsPlusNormal"/>
            </w:pPr>
          </w:p>
        </w:tc>
        <w:tc>
          <w:tcPr>
            <w:tcW w:w="4532" w:type="dxa"/>
            <w:tcBorders>
              <w:top w:val="nil"/>
              <w:bottom w:val="nil"/>
            </w:tcBorders>
          </w:tcPr>
          <w:p w:rsidR="00A967B1" w:rsidRDefault="00A967B1">
            <w:pPr>
              <w:pStyle w:val="ConsPlusNormal"/>
            </w:pPr>
          </w:p>
        </w:tc>
      </w:tr>
      <w:tr w:rsidR="00A967B1">
        <w:tblPrEx>
          <w:tblBorders>
            <w:left w:val="single" w:sz="4" w:space="0" w:color="auto"/>
            <w:right w:val="single" w:sz="4" w:space="0" w:color="auto"/>
          </w:tblBorders>
        </w:tblPrEx>
        <w:tc>
          <w:tcPr>
            <w:tcW w:w="4531" w:type="dxa"/>
            <w:tcBorders>
              <w:top w:val="nil"/>
              <w:bottom w:val="single" w:sz="4" w:space="0" w:color="auto"/>
            </w:tcBorders>
          </w:tcPr>
          <w:p w:rsidR="00A967B1" w:rsidRDefault="00A967B1">
            <w:pPr>
              <w:pStyle w:val="ConsPlusNormal"/>
              <w:jc w:val="both"/>
            </w:pPr>
            <w:r>
              <w:t>____________________/______________/</w:t>
            </w:r>
          </w:p>
          <w:p w:rsidR="00A967B1" w:rsidRDefault="00A967B1">
            <w:pPr>
              <w:pStyle w:val="ConsPlusNormal"/>
              <w:jc w:val="both"/>
            </w:pPr>
            <w:r>
              <w:t>М.П.</w:t>
            </w:r>
          </w:p>
        </w:tc>
        <w:tc>
          <w:tcPr>
            <w:tcW w:w="4532" w:type="dxa"/>
            <w:tcBorders>
              <w:top w:val="nil"/>
              <w:bottom w:val="single" w:sz="4" w:space="0" w:color="auto"/>
            </w:tcBorders>
          </w:tcPr>
          <w:p w:rsidR="00A967B1" w:rsidRDefault="00A967B1">
            <w:pPr>
              <w:pStyle w:val="ConsPlusNormal"/>
              <w:jc w:val="both"/>
            </w:pPr>
            <w:r>
              <w:t>__________________/________________/</w:t>
            </w:r>
          </w:p>
          <w:p w:rsidR="00A967B1" w:rsidRDefault="00A967B1">
            <w:pPr>
              <w:pStyle w:val="ConsPlusNormal"/>
              <w:jc w:val="both"/>
            </w:pPr>
            <w:r>
              <w:t>М.П.</w:t>
            </w:r>
          </w:p>
        </w:tc>
      </w:tr>
    </w:tbl>
    <w:p w:rsidR="00A967B1" w:rsidRDefault="00A967B1">
      <w:pPr>
        <w:pStyle w:val="ConsPlusNormal"/>
        <w:jc w:val="both"/>
      </w:pPr>
    </w:p>
    <w:p w:rsidR="00A967B1" w:rsidRDefault="00A967B1">
      <w:pPr>
        <w:pStyle w:val="ConsPlusNormal"/>
        <w:jc w:val="both"/>
      </w:pPr>
    </w:p>
    <w:p w:rsidR="00A967B1" w:rsidRDefault="00A967B1">
      <w:pPr>
        <w:pStyle w:val="ConsPlusNormal"/>
        <w:jc w:val="both"/>
      </w:pPr>
    </w:p>
    <w:p w:rsidR="00A967B1" w:rsidRDefault="00A967B1">
      <w:pPr>
        <w:pStyle w:val="ConsPlusNormal"/>
        <w:jc w:val="both"/>
      </w:pPr>
    </w:p>
    <w:p w:rsidR="00A967B1" w:rsidRDefault="00A967B1">
      <w:pPr>
        <w:pStyle w:val="ConsPlusNormal"/>
        <w:jc w:val="both"/>
      </w:pPr>
    </w:p>
    <w:p w:rsidR="00A967B1" w:rsidRDefault="00A967B1">
      <w:pPr>
        <w:pStyle w:val="ConsPlusNormal"/>
        <w:jc w:val="right"/>
        <w:outlineLvl w:val="1"/>
      </w:pPr>
      <w:r>
        <w:t>Приложение N 2</w:t>
      </w:r>
    </w:p>
    <w:p w:rsidR="00A967B1" w:rsidRDefault="00A967B1">
      <w:pPr>
        <w:pStyle w:val="ConsPlusNormal"/>
        <w:jc w:val="right"/>
      </w:pPr>
      <w:r>
        <w:t>к Правилам взаимодействия единого</w:t>
      </w:r>
    </w:p>
    <w:p w:rsidR="00A967B1" w:rsidRDefault="00A967B1">
      <w:pPr>
        <w:pStyle w:val="ConsPlusNormal"/>
        <w:jc w:val="right"/>
      </w:pPr>
      <w:r>
        <w:t>оператора газификации, регионального</w:t>
      </w:r>
    </w:p>
    <w:p w:rsidR="00A967B1" w:rsidRDefault="00A967B1">
      <w:pPr>
        <w:pStyle w:val="ConsPlusNormal"/>
        <w:jc w:val="right"/>
      </w:pPr>
      <w:r>
        <w:t>оператора газификации, органов</w:t>
      </w:r>
    </w:p>
    <w:p w:rsidR="00A967B1" w:rsidRDefault="00A967B1">
      <w:pPr>
        <w:pStyle w:val="ConsPlusNormal"/>
        <w:jc w:val="right"/>
      </w:pPr>
      <w:r>
        <w:t>государственной власти субъектов</w:t>
      </w:r>
    </w:p>
    <w:p w:rsidR="00A967B1" w:rsidRDefault="00A967B1">
      <w:pPr>
        <w:pStyle w:val="ConsPlusNormal"/>
        <w:jc w:val="right"/>
      </w:pPr>
      <w:r>
        <w:t>Российской Федерации, органов публичной</w:t>
      </w:r>
    </w:p>
    <w:p w:rsidR="00A967B1" w:rsidRDefault="00A967B1">
      <w:pPr>
        <w:pStyle w:val="ConsPlusNormal"/>
        <w:jc w:val="right"/>
      </w:pPr>
      <w:r>
        <w:t>власти федеральных территорий</w:t>
      </w:r>
    </w:p>
    <w:p w:rsidR="00A967B1" w:rsidRDefault="00A967B1">
      <w:pPr>
        <w:pStyle w:val="ConsPlusNormal"/>
        <w:jc w:val="right"/>
      </w:pPr>
      <w:r>
        <w:t>и газораспределительных организаций,</w:t>
      </w:r>
    </w:p>
    <w:p w:rsidR="00A967B1" w:rsidRDefault="00A967B1">
      <w:pPr>
        <w:pStyle w:val="ConsPlusNormal"/>
        <w:jc w:val="right"/>
      </w:pPr>
      <w:r>
        <w:t>привлекаемых единым оператором</w:t>
      </w:r>
    </w:p>
    <w:p w:rsidR="00A967B1" w:rsidRDefault="00A967B1">
      <w:pPr>
        <w:pStyle w:val="ConsPlusNormal"/>
        <w:jc w:val="right"/>
      </w:pPr>
      <w:r>
        <w:t>газификации или региональным оператором</w:t>
      </w:r>
    </w:p>
    <w:p w:rsidR="00A967B1" w:rsidRDefault="00A967B1">
      <w:pPr>
        <w:pStyle w:val="ConsPlusNormal"/>
        <w:jc w:val="right"/>
      </w:pPr>
      <w:r>
        <w:t>газификации, при реализации мероприятий</w:t>
      </w:r>
    </w:p>
    <w:p w:rsidR="00A967B1" w:rsidRDefault="00A967B1">
      <w:pPr>
        <w:pStyle w:val="ConsPlusNormal"/>
        <w:jc w:val="right"/>
      </w:pPr>
      <w:r>
        <w:t>межрегиональных и региональных программ</w:t>
      </w:r>
    </w:p>
    <w:p w:rsidR="00A967B1" w:rsidRDefault="00A967B1">
      <w:pPr>
        <w:pStyle w:val="ConsPlusNormal"/>
        <w:jc w:val="right"/>
      </w:pPr>
      <w:r>
        <w:t>газификации жилищно-коммунального</w:t>
      </w:r>
    </w:p>
    <w:p w:rsidR="00A967B1" w:rsidRDefault="00A967B1">
      <w:pPr>
        <w:pStyle w:val="ConsPlusNormal"/>
        <w:jc w:val="right"/>
      </w:pPr>
      <w:r>
        <w:t>хозяйства, промышленных</w:t>
      </w:r>
    </w:p>
    <w:p w:rsidR="00A967B1" w:rsidRDefault="00A967B1">
      <w:pPr>
        <w:pStyle w:val="ConsPlusNormal"/>
        <w:jc w:val="right"/>
      </w:pPr>
      <w:r>
        <w:t>и иных организаций</w:t>
      </w:r>
    </w:p>
    <w:p w:rsidR="00A967B1" w:rsidRDefault="00A967B1">
      <w:pPr>
        <w:pStyle w:val="ConsPlusNormal"/>
        <w:jc w:val="both"/>
      </w:pPr>
    </w:p>
    <w:p w:rsidR="00A967B1" w:rsidRDefault="00A967B1">
      <w:pPr>
        <w:pStyle w:val="ConsPlusNormal"/>
        <w:jc w:val="right"/>
      </w:pPr>
      <w:r>
        <w:t>(форма)</w:t>
      </w:r>
    </w:p>
    <w:p w:rsidR="00A967B1" w:rsidRDefault="00A967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967B1">
        <w:tc>
          <w:tcPr>
            <w:tcW w:w="9071" w:type="dxa"/>
            <w:tcBorders>
              <w:top w:val="nil"/>
              <w:left w:val="nil"/>
              <w:bottom w:val="nil"/>
              <w:right w:val="nil"/>
            </w:tcBorders>
          </w:tcPr>
          <w:p w:rsidR="00A967B1" w:rsidRDefault="00A967B1">
            <w:pPr>
              <w:pStyle w:val="ConsPlusNormal"/>
              <w:jc w:val="center"/>
            </w:pPr>
            <w:bookmarkStart w:id="29" w:name="P761"/>
            <w:bookmarkEnd w:id="29"/>
            <w:r>
              <w:lastRenderedPageBreak/>
              <w:t>ИНВЕСТИЦИОННЫЙ ДОГОВОР</w:t>
            </w:r>
          </w:p>
          <w:p w:rsidR="00A967B1" w:rsidRDefault="00A967B1">
            <w:pPr>
              <w:pStyle w:val="ConsPlusNormal"/>
              <w:jc w:val="center"/>
            </w:pPr>
            <w:r>
              <w:t>по выполнению мероприятий по технологическому присоединению</w:t>
            </w:r>
          </w:p>
          <w:p w:rsidR="00A967B1" w:rsidRDefault="00A967B1">
            <w:pPr>
              <w:pStyle w:val="ConsPlusNormal"/>
              <w:jc w:val="center"/>
            </w:pPr>
            <w:r>
              <w:t xml:space="preserve">в рамках догазификации </w:t>
            </w:r>
            <w:hyperlink w:anchor="P937" w:history="1">
              <w:r>
                <w:rPr>
                  <w:color w:val="0000FF"/>
                </w:rPr>
                <w:t>&lt;2&gt;</w:t>
              </w:r>
            </w:hyperlink>
          </w:p>
          <w:p w:rsidR="00A967B1" w:rsidRDefault="00A967B1">
            <w:pPr>
              <w:pStyle w:val="ConsPlusNormal"/>
              <w:jc w:val="center"/>
            </w:pPr>
            <w:r>
              <w:t>N __________</w:t>
            </w:r>
          </w:p>
        </w:tc>
      </w:tr>
    </w:tbl>
    <w:p w:rsidR="00A967B1" w:rsidRDefault="00A967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3"/>
        <w:gridCol w:w="4534"/>
      </w:tblGrid>
      <w:tr w:rsidR="00A967B1">
        <w:tc>
          <w:tcPr>
            <w:tcW w:w="4533" w:type="dxa"/>
            <w:tcBorders>
              <w:top w:val="nil"/>
              <w:left w:val="nil"/>
              <w:bottom w:val="nil"/>
              <w:right w:val="nil"/>
            </w:tcBorders>
          </w:tcPr>
          <w:p w:rsidR="00A967B1" w:rsidRDefault="00A967B1">
            <w:pPr>
              <w:pStyle w:val="ConsPlusNormal"/>
            </w:pPr>
            <w:r>
              <w:t>г. ____________</w:t>
            </w:r>
          </w:p>
        </w:tc>
        <w:tc>
          <w:tcPr>
            <w:tcW w:w="4534" w:type="dxa"/>
            <w:tcBorders>
              <w:top w:val="nil"/>
              <w:left w:val="nil"/>
              <w:bottom w:val="nil"/>
              <w:right w:val="nil"/>
            </w:tcBorders>
          </w:tcPr>
          <w:p w:rsidR="00A967B1" w:rsidRDefault="00A967B1">
            <w:pPr>
              <w:pStyle w:val="ConsPlusNormal"/>
              <w:jc w:val="right"/>
            </w:pPr>
            <w:r>
              <w:t>"__" ____________ 20__ г.</w:t>
            </w:r>
          </w:p>
        </w:tc>
      </w:tr>
    </w:tbl>
    <w:p w:rsidR="00A967B1" w:rsidRDefault="00A967B1">
      <w:pPr>
        <w:pStyle w:val="ConsPlusNormal"/>
        <w:jc w:val="both"/>
      </w:pPr>
    </w:p>
    <w:p w:rsidR="00A967B1" w:rsidRDefault="00A967B1">
      <w:pPr>
        <w:pStyle w:val="ConsPlusNonformat"/>
        <w:jc w:val="both"/>
      </w:pPr>
      <w:r>
        <w:t>________________________________________, именуемое в дальнейшем оператором</w:t>
      </w:r>
    </w:p>
    <w:p w:rsidR="00A967B1" w:rsidRDefault="00A967B1">
      <w:pPr>
        <w:pStyle w:val="ConsPlusNonformat"/>
        <w:jc w:val="both"/>
      </w:pPr>
      <w:r>
        <w:t xml:space="preserve">   (полное и сокращенное наименование</w:t>
      </w:r>
    </w:p>
    <w:p w:rsidR="00A967B1" w:rsidRDefault="00A967B1">
      <w:pPr>
        <w:pStyle w:val="ConsPlusNonformat"/>
        <w:jc w:val="both"/>
      </w:pPr>
      <w:r>
        <w:t xml:space="preserve">    организации - единого оператора</w:t>
      </w:r>
    </w:p>
    <w:p w:rsidR="00A967B1" w:rsidRDefault="00A967B1">
      <w:pPr>
        <w:pStyle w:val="ConsPlusNonformat"/>
        <w:jc w:val="both"/>
      </w:pPr>
      <w:r>
        <w:t xml:space="preserve">      газификации (регионального</w:t>
      </w:r>
    </w:p>
    <w:p w:rsidR="00A967B1" w:rsidRDefault="00A967B1">
      <w:pPr>
        <w:pStyle w:val="ConsPlusNonformat"/>
        <w:jc w:val="both"/>
      </w:pPr>
      <w:r>
        <w:t xml:space="preserve">        оператора газификации)</w:t>
      </w:r>
    </w:p>
    <w:p w:rsidR="00A967B1" w:rsidRDefault="00A967B1">
      <w:pPr>
        <w:pStyle w:val="ConsPlusNonformat"/>
        <w:jc w:val="both"/>
      </w:pPr>
      <w:r>
        <w:t>газификации, в лице ______________________________________________________,</w:t>
      </w:r>
    </w:p>
    <w:p w:rsidR="00A967B1" w:rsidRDefault="00A967B1">
      <w:pPr>
        <w:pStyle w:val="ConsPlusNonformat"/>
        <w:jc w:val="both"/>
      </w:pPr>
      <w:r>
        <w:t xml:space="preserve">                    (фамилия, инициалы руководителя организации - единого</w:t>
      </w:r>
    </w:p>
    <w:p w:rsidR="00A967B1" w:rsidRDefault="00A967B1">
      <w:pPr>
        <w:pStyle w:val="ConsPlusNonformat"/>
        <w:jc w:val="both"/>
      </w:pPr>
      <w:r>
        <w:t xml:space="preserve">                            оператора газификации (регионального</w:t>
      </w:r>
    </w:p>
    <w:p w:rsidR="00A967B1" w:rsidRDefault="00A967B1">
      <w:pPr>
        <w:pStyle w:val="ConsPlusNonformat"/>
        <w:jc w:val="both"/>
      </w:pPr>
      <w:r>
        <w:t xml:space="preserve">                                   оператора газификации)</w:t>
      </w:r>
    </w:p>
    <w:p w:rsidR="00A967B1" w:rsidRDefault="00A967B1">
      <w:pPr>
        <w:pStyle w:val="ConsPlusNonformat"/>
        <w:jc w:val="both"/>
      </w:pPr>
      <w:r>
        <w:t>действующего на основании устава, с одной стороны, и ______________________</w:t>
      </w:r>
    </w:p>
    <w:p w:rsidR="00A967B1" w:rsidRDefault="00A967B1">
      <w:pPr>
        <w:pStyle w:val="ConsPlusNonformat"/>
        <w:jc w:val="both"/>
      </w:pPr>
      <w:r>
        <w:t>___________________________________________________, именуемое в дальнейшем</w:t>
      </w:r>
    </w:p>
    <w:p w:rsidR="00A967B1" w:rsidRDefault="00A967B1">
      <w:pPr>
        <w:pStyle w:val="ConsPlusNonformat"/>
        <w:jc w:val="both"/>
      </w:pPr>
      <w:r>
        <w:t xml:space="preserve">       (полное и сокращенное наименование</w:t>
      </w:r>
    </w:p>
    <w:p w:rsidR="00A967B1" w:rsidRDefault="00A967B1">
      <w:pPr>
        <w:pStyle w:val="ConsPlusNonformat"/>
        <w:jc w:val="both"/>
      </w:pPr>
      <w:r>
        <w:t xml:space="preserve">       газораспределительной организации)</w:t>
      </w:r>
    </w:p>
    <w:p w:rsidR="00A967B1" w:rsidRDefault="00A967B1">
      <w:pPr>
        <w:pStyle w:val="ConsPlusNonformat"/>
        <w:jc w:val="both"/>
      </w:pPr>
      <w:r>
        <w:t>газораспределительной организацией, в лице _______________________________,</w:t>
      </w:r>
    </w:p>
    <w:p w:rsidR="00A967B1" w:rsidRDefault="00A967B1">
      <w:pPr>
        <w:pStyle w:val="ConsPlusNonformat"/>
        <w:jc w:val="both"/>
      </w:pPr>
      <w:r>
        <w:t xml:space="preserve">                                           (фамилия, инициалы руководителя</w:t>
      </w:r>
    </w:p>
    <w:p w:rsidR="00A967B1" w:rsidRDefault="00A967B1">
      <w:pPr>
        <w:pStyle w:val="ConsPlusNonformat"/>
        <w:jc w:val="both"/>
      </w:pPr>
      <w:r>
        <w:t xml:space="preserve">                                                газораспределительной</w:t>
      </w:r>
    </w:p>
    <w:p w:rsidR="00A967B1" w:rsidRDefault="00A967B1">
      <w:pPr>
        <w:pStyle w:val="ConsPlusNonformat"/>
        <w:jc w:val="both"/>
      </w:pPr>
      <w:r>
        <w:t xml:space="preserve">                                                    организации)</w:t>
      </w:r>
    </w:p>
    <w:p w:rsidR="00A967B1" w:rsidRDefault="00A967B1">
      <w:pPr>
        <w:pStyle w:val="ConsPlusNonformat"/>
        <w:jc w:val="both"/>
      </w:pPr>
      <w:r>
        <w:t>действующего на основании ________________________________________________,</w:t>
      </w:r>
    </w:p>
    <w:p w:rsidR="00A967B1" w:rsidRDefault="00A967B1">
      <w:pPr>
        <w:pStyle w:val="ConsPlusNonformat"/>
        <w:jc w:val="both"/>
      </w:pPr>
      <w:r>
        <w:t>с  другой стороны, далее совместно именуемые Сторонами, заключили настоящий</w:t>
      </w:r>
    </w:p>
    <w:p w:rsidR="00A967B1" w:rsidRDefault="00A967B1">
      <w:pPr>
        <w:pStyle w:val="ConsPlusNonformat"/>
        <w:jc w:val="both"/>
      </w:pPr>
      <w:r>
        <w:t>Договор о нижеследующем:</w:t>
      </w:r>
    </w:p>
    <w:p w:rsidR="00A967B1" w:rsidRDefault="00A967B1">
      <w:pPr>
        <w:pStyle w:val="ConsPlusNormal"/>
        <w:jc w:val="both"/>
      </w:pPr>
    </w:p>
    <w:p w:rsidR="00A967B1" w:rsidRDefault="00A967B1">
      <w:pPr>
        <w:pStyle w:val="ConsPlusNormal"/>
        <w:jc w:val="center"/>
        <w:outlineLvl w:val="2"/>
      </w:pPr>
      <w:r>
        <w:t>I. Предмет Договора</w:t>
      </w:r>
    </w:p>
    <w:p w:rsidR="00A967B1" w:rsidRDefault="00A967B1">
      <w:pPr>
        <w:pStyle w:val="ConsPlusNormal"/>
        <w:jc w:val="both"/>
      </w:pPr>
    </w:p>
    <w:p w:rsidR="00A967B1" w:rsidRDefault="00A967B1">
      <w:pPr>
        <w:pStyle w:val="ConsPlusNormal"/>
        <w:ind w:firstLine="540"/>
        <w:jc w:val="both"/>
      </w:pPr>
      <w:bookmarkStart w:id="30" w:name="P792"/>
      <w:bookmarkEnd w:id="30"/>
      <w:r>
        <w:t>1. В соответствии с настоящим Договором газораспределительная организация обязуется по поручению оператора газификации от своего имени, но за счет оператора газификации осуществить все необходимые юридические и фактические действия по обеспечению проведения мероприятий по строительству и (или) реконструкции газораспределительных сетей и (или) газотранспортных систем, предусмотренных межрегиональной или региональной программой газификации жилищно-коммунального хозяйства, промышленных и иных организаций в части пообъектного плана-графика догазификации (далее - программа газификации), и мероприятий, содержащихся в договорах о технологическом присоединении к газораспределительным сетям газоиспользующего оборудования, заключаемых в рамках догазификации (далее - мероприятия по технологическому присоединению в рамках догазификации), а оператор газификации обязуется финансировать расходы газораспределительной организации по проведению мероприятий по технологическому присоединению в рамках догазификации в порядке, установленном настоящим Договором.</w:t>
      </w:r>
    </w:p>
    <w:p w:rsidR="00A967B1" w:rsidRDefault="00A967B1">
      <w:pPr>
        <w:pStyle w:val="ConsPlusNormal"/>
        <w:spacing w:before="220"/>
        <w:ind w:firstLine="540"/>
        <w:jc w:val="both"/>
      </w:pPr>
      <w:r>
        <w:t>2. Оператор газификации предоставляет газораспределительной организации денежные средства в размере _____________ (_____________________) рублей (далее - сумма финансирования), а газораспределительная организация обязуется ___________________________.</w:t>
      </w:r>
    </w:p>
    <w:p w:rsidR="00A967B1" w:rsidRDefault="00A967B1">
      <w:pPr>
        <w:pStyle w:val="ConsPlusNormal"/>
        <w:spacing w:before="220"/>
        <w:ind w:firstLine="540"/>
        <w:jc w:val="both"/>
      </w:pPr>
      <w:r>
        <w:t>3. Собственником вновь созданного (построенного) газораспределительной организацией имущества при выполнении мероприятий по технологическому присоединению в рамках догазификации, финансирование которых осуществлялось в соответствии с настоящим Договором, является оператор газификации.</w:t>
      </w:r>
    </w:p>
    <w:p w:rsidR="00A967B1" w:rsidRDefault="00A967B1">
      <w:pPr>
        <w:pStyle w:val="ConsPlusNormal"/>
        <w:spacing w:before="220"/>
        <w:ind w:firstLine="540"/>
        <w:jc w:val="both"/>
      </w:pPr>
      <w:r>
        <w:t>4. Отчетным периодом по настоящему Договору является календарный квартал.</w:t>
      </w:r>
    </w:p>
    <w:p w:rsidR="00A967B1" w:rsidRDefault="00A967B1">
      <w:pPr>
        <w:pStyle w:val="ConsPlusNormal"/>
        <w:jc w:val="both"/>
      </w:pPr>
    </w:p>
    <w:p w:rsidR="00A967B1" w:rsidRDefault="00A967B1">
      <w:pPr>
        <w:pStyle w:val="ConsPlusNormal"/>
        <w:jc w:val="center"/>
        <w:outlineLvl w:val="2"/>
      </w:pPr>
      <w:r>
        <w:lastRenderedPageBreak/>
        <w:t>II. Финансирование мероприятий по технологическому</w:t>
      </w:r>
    </w:p>
    <w:p w:rsidR="00A967B1" w:rsidRDefault="00A967B1">
      <w:pPr>
        <w:pStyle w:val="ConsPlusNormal"/>
        <w:jc w:val="center"/>
      </w:pPr>
      <w:r>
        <w:t>присоединению в рамках догазификации</w:t>
      </w:r>
    </w:p>
    <w:p w:rsidR="00A967B1" w:rsidRDefault="00A967B1">
      <w:pPr>
        <w:pStyle w:val="ConsPlusNormal"/>
        <w:jc w:val="both"/>
      </w:pPr>
    </w:p>
    <w:p w:rsidR="00A967B1" w:rsidRDefault="00A967B1">
      <w:pPr>
        <w:pStyle w:val="ConsPlusNormal"/>
        <w:ind w:firstLine="540"/>
        <w:jc w:val="both"/>
      </w:pPr>
      <w:bookmarkStart w:id="31" w:name="P800"/>
      <w:bookmarkEnd w:id="31"/>
      <w:r>
        <w:t xml:space="preserve">5. Финансирование мероприятий по технологическому присоединению в рамках догазификации осуществляется в соответствии с </w:t>
      </w:r>
      <w:hyperlink w:anchor="P34" w:history="1">
        <w:r>
          <w:rPr>
            <w:color w:val="0000FF"/>
          </w:rPr>
          <w:t>Правилами</w:t>
        </w:r>
      </w:hyperlink>
      <w:r>
        <w:t xml:space="preserve"> финансирования единым оператором газификации или региональным оператором газификации мероприятий по технологическому присоединению к газораспределительным сетям газоиспользующего оборудования в рамках догазификации, утвержденными постановлением Правительства Российской Федерации от 13 сентября 2021 г. N 1550 "Об утверждении Правил взаимодействия единого оператора газификации, регионального оператора газификации, органов государственной власти субъектов Российской Федерации, органов публичной власти федеральных территорий и газораспределительных организаций, привлекаемых единым оператором газификации или региональным оператором газификации, при реализации мероприятий межрегиональных и региональных программ газификации жилищно-коммунального хозяйства, промышленных и иных организаций".</w:t>
      </w:r>
    </w:p>
    <w:p w:rsidR="00A967B1" w:rsidRDefault="00A967B1">
      <w:pPr>
        <w:pStyle w:val="ConsPlusNormal"/>
        <w:spacing w:before="220"/>
        <w:ind w:firstLine="540"/>
        <w:jc w:val="both"/>
      </w:pPr>
      <w:r>
        <w:t xml:space="preserve">6. Финансирование мероприятий по технологическому присоединению в рамках догазификации предоставляется оператором газификации частями в соответствии с письменными заявками газораспределительной организации по форме согласно </w:t>
      </w:r>
      <w:hyperlink w:anchor="P956" w:history="1">
        <w:r>
          <w:rPr>
            <w:color w:val="0000FF"/>
          </w:rPr>
          <w:t>приложению N 1</w:t>
        </w:r>
      </w:hyperlink>
      <w:r>
        <w:t xml:space="preserve"> к настоящему Договору (далее - заявка) с приложением сведений (с помесячной разбивкой при необходимости), подтверждающих недостаточность финансовых средств газораспределительной организации (далее - сведения):</w:t>
      </w:r>
    </w:p>
    <w:p w:rsidR="00A967B1" w:rsidRDefault="00A967B1">
      <w:pPr>
        <w:pStyle w:val="ConsPlusNormal"/>
        <w:spacing w:before="220"/>
        <w:ind w:firstLine="540"/>
        <w:jc w:val="both"/>
      </w:pPr>
      <w:r>
        <w:t>расчет расходов, необходимых для реализации мероприятий по технологическому присоединению в рамках догазификации в рассматриваемый период, в том числе сведения о технических характеристиках объектов капитального строительства, создаваемых в рамках исполнения договоров о технологическом присоединении и (или) предусмотренных программой газификации, а также расчет стоимости работ, которые планируется выполнить в рамках осуществления мероприятий, предусмотренных программой газификации (проектно-изыскательские работы, строительно-монтажные работы, пуск газа);</w:t>
      </w:r>
    </w:p>
    <w:p w:rsidR="00A967B1" w:rsidRDefault="00A967B1">
      <w:pPr>
        <w:pStyle w:val="ConsPlusNormal"/>
        <w:spacing w:before="220"/>
        <w:ind w:firstLine="540"/>
        <w:jc w:val="both"/>
      </w:pPr>
      <w:r>
        <w:t>сведения об объеме полученных в квартале, предшествующем отчетному, финансовых средств в результате введения специальных надбавок к тарифам на транспортировку газа газораспределительной организацией и установления тарифа на услуги по транспортировке газа по газораспределительным сетям в части финансирования строительства (реконструкции) сетей газораспределения и расходуемых на цели, не связанные с догазификацией, а также финансовых средств, полученных в квартале, предшествующем отчетному, от иных источников финансирования, включая ранее полученные от единого оператора газификации, регионального оператора газификации и неизрасходованные средства, направляемые на покрытие расходов на реализацию мероприятий по технологическому присоединению в рамках догазификации в отчетном квартале;</w:t>
      </w:r>
    </w:p>
    <w:p w:rsidR="00A967B1" w:rsidRDefault="00A967B1">
      <w:pPr>
        <w:pStyle w:val="ConsPlusNormal"/>
        <w:spacing w:before="220"/>
        <w:ind w:firstLine="540"/>
        <w:jc w:val="both"/>
      </w:pPr>
      <w:r>
        <w:t>сведения об объеме недостаточности финансовых средств для покрытия расходов на реализацию мероприятий по технологическому присоединению в рамках догазификации в рассматриваемый период.</w:t>
      </w:r>
    </w:p>
    <w:p w:rsidR="00A967B1" w:rsidRDefault="00A967B1">
      <w:pPr>
        <w:pStyle w:val="ConsPlusNormal"/>
        <w:spacing w:before="220"/>
        <w:ind w:firstLine="540"/>
        <w:jc w:val="both"/>
      </w:pPr>
      <w:r>
        <w:t>Оператор газификации не вправе требовать от газораспределительной организации представления сведений, прямо не указанных в настоящем пункте.</w:t>
      </w:r>
    </w:p>
    <w:p w:rsidR="00A967B1" w:rsidRDefault="00A967B1">
      <w:pPr>
        <w:pStyle w:val="ConsPlusNormal"/>
        <w:spacing w:before="220"/>
        <w:ind w:firstLine="540"/>
        <w:jc w:val="both"/>
      </w:pPr>
      <w:r>
        <w:t>Любая и каждая единовременно предоставленная оператором газификации сумма денежных средств в соответствии с настоящим Договором (включая полную сумму финансирования) далее именуется траншем.</w:t>
      </w:r>
    </w:p>
    <w:p w:rsidR="00A967B1" w:rsidRDefault="00A967B1">
      <w:pPr>
        <w:pStyle w:val="ConsPlusNormal"/>
        <w:spacing w:before="220"/>
        <w:ind w:firstLine="540"/>
        <w:jc w:val="both"/>
      </w:pPr>
      <w:r>
        <w:t xml:space="preserve">7. Газораспределительная организация направляет сведения оператору газификации по форме согласно </w:t>
      </w:r>
      <w:hyperlink w:anchor="P1055" w:history="1">
        <w:r>
          <w:rPr>
            <w:color w:val="0000FF"/>
          </w:rPr>
          <w:t>приложению N 2</w:t>
        </w:r>
      </w:hyperlink>
      <w:r>
        <w:t xml:space="preserve"> к настоящему Договору.</w:t>
      </w:r>
    </w:p>
    <w:p w:rsidR="00A967B1" w:rsidRDefault="00A967B1">
      <w:pPr>
        <w:pStyle w:val="ConsPlusNormal"/>
        <w:spacing w:before="220"/>
        <w:ind w:firstLine="540"/>
        <w:jc w:val="both"/>
      </w:pPr>
      <w:r>
        <w:lastRenderedPageBreak/>
        <w:t>8. Оператор газификации предоставляет транш в течение __ (___) рабочих дней с даты получения от газораспределительной организации заявки, в которой указывается сумма запрашиваемого транша в пределах суммы финансирования, а также уведомляет газораспределительную организацию о произведенном перечислении денежных средств в течение _____ календарных дней с даты перечисления.</w:t>
      </w:r>
    </w:p>
    <w:p w:rsidR="00A967B1" w:rsidRDefault="00A967B1">
      <w:pPr>
        <w:pStyle w:val="ConsPlusNormal"/>
        <w:spacing w:before="220"/>
        <w:ind w:firstLine="540"/>
        <w:jc w:val="both"/>
      </w:pPr>
      <w:r>
        <w:t xml:space="preserve">Транш предоставляется путем перечисления денежных средств на счет газораспределительной организации, указанный в </w:t>
      </w:r>
      <w:hyperlink w:anchor="P895" w:history="1">
        <w:r>
          <w:rPr>
            <w:color w:val="0000FF"/>
          </w:rPr>
          <w:t>разделе X</w:t>
        </w:r>
      </w:hyperlink>
      <w:r>
        <w:t xml:space="preserve"> настоящего Договора.</w:t>
      </w:r>
    </w:p>
    <w:p w:rsidR="00A967B1" w:rsidRDefault="00A967B1">
      <w:pPr>
        <w:pStyle w:val="ConsPlusNormal"/>
        <w:spacing w:before="220"/>
        <w:ind w:firstLine="540"/>
        <w:jc w:val="both"/>
      </w:pPr>
      <w:r>
        <w:t>Транш считается предоставленным со дня зачисления денежных средств на счет газораспределительной организации.</w:t>
      </w:r>
    </w:p>
    <w:p w:rsidR="00A967B1" w:rsidRDefault="00A967B1">
      <w:pPr>
        <w:pStyle w:val="ConsPlusNormal"/>
        <w:spacing w:before="220"/>
        <w:ind w:firstLine="540"/>
        <w:jc w:val="both"/>
      </w:pPr>
      <w:r>
        <w:t>9. День зачисления денежных средств на расчетный счет газораспределительной организации является днем предоставления финансирования.</w:t>
      </w:r>
    </w:p>
    <w:p w:rsidR="00A967B1" w:rsidRDefault="00A967B1">
      <w:pPr>
        <w:pStyle w:val="ConsPlusNormal"/>
        <w:spacing w:before="220"/>
        <w:ind w:firstLine="540"/>
        <w:jc w:val="both"/>
      </w:pPr>
      <w:r>
        <w:t>В качестве подтверждения факта предоставления оператором газификации финансирования или транша газораспределительная организация предоставляет оператору газификации копию банковской выписки с отметкой банка, подтверждающую зачисление денежных средств на расчетный счет газораспределительной организации, в течение 5 календарных дней с даты поступления денежных средств.</w:t>
      </w:r>
    </w:p>
    <w:p w:rsidR="00A967B1" w:rsidRDefault="00A967B1">
      <w:pPr>
        <w:pStyle w:val="ConsPlusNormal"/>
        <w:spacing w:before="220"/>
        <w:ind w:firstLine="540"/>
        <w:jc w:val="both"/>
      </w:pPr>
      <w:r>
        <w:t>10. Газораспределительная организация обязана использовать сумму финансирования строго по целевому назначению (</w:t>
      </w:r>
      <w:hyperlink w:anchor="P792" w:history="1">
        <w:r>
          <w:rPr>
            <w:color w:val="0000FF"/>
          </w:rPr>
          <w:t>пункт 1</w:t>
        </w:r>
      </w:hyperlink>
      <w:r>
        <w:t xml:space="preserve"> настоящего Договора).</w:t>
      </w:r>
    </w:p>
    <w:p w:rsidR="00A967B1" w:rsidRDefault="00A967B1">
      <w:pPr>
        <w:pStyle w:val="ConsPlusNormal"/>
        <w:spacing w:before="220"/>
        <w:ind w:firstLine="540"/>
        <w:jc w:val="both"/>
      </w:pPr>
      <w:r>
        <w:t>Расходы газораспределительной организации по оформлению в собственность оператора газификации имущества, созданного (построенного) в рамках догазификации по настоящему Договору, подлежат оплате (компенсации) со стороны оператора газификации отдельно от финансирования мероприятий по настоящему Договору. Газораспределительная организация ежеквартально направляет оператору газификации отчет о выполненных мероприятиях по оформлению права собственности и понесенных расходах (по форме газораспределительной организации), а оператор газификации обязан в течение 5 рабочих дней рассмотреть отчет и произвести оплату понесенных расходов.</w:t>
      </w:r>
    </w:p>
    <w:p w:rsidR="00A967B1" w:rsidRDefault="00A967B1">
      <w:pPr>
        <w:pStyle w:val="ConsPlusNormal"/>
        <w:spacing w:before="220"/>
        <w:ind w:firstLine="540"/>
        <w:jc w:val="both"/>
      </w:pPr>
      <w:r>
        <w:t>11. Финансирование предоставляется сроком до _______________.</w:t>
      </w:r>
    </w:p>
    <w:p w:rsidR="00A967B1" w:rsidRDefault="00A967B1">
      <w:pPr>
        <w:pStyle w:val="ConsPlusNormal"/>
        <w:jc w:val="both"/>
      </w:pPr>
    </w:p>
    <w:p w:rsidR="00A967B1" w:rsidRDefault="00A967B1">
      <w:pPr>
        <w:pStyle w:val="ConsPlusNormal"/>
        <w:jc w:val="center"/>
        <w:outlineLvl w:val="2"/>
      </w:pPr>
      <w:r>
        <w:t>III. Права и обязанности Сторон</w:t>
      </w:r>
    </w:p>
    <w:p w:rsidR="00A967B1" w:rsidRDefault="00A967B1">
      <w:pPr>
        <w:pStyle w:val="ConsPlusNormal"/>
        <w:jc w:val="both"/>
      </w:pPr>
    </w:p>
    <w:p w:rsidR="00A967B1" w:rsidRDefault="00A967B1">
      <w:pPr>
        <w:pStyle w:val="ConsPlusNormal"/>
        <w:ind w:firstLine="540"/>
        <w:jc w:val="both"/>
      </w:pPr>
      <w:r>
        <w:t>12. Газораспределительная организация обязуется в соответствии с условиями настоящего Договора:</w:t>
      </w:r>
    </w:p>
    <w:p w:rsidR="00A967B1" w:rsidRDefault="00A967B1">
      <w:pPr>
        <w:pStyle w:val="ConsPlusNormal"/>
        <w:spacing w:before="220"/>
        <w:ind w:firstLine="540"/>
        <w:jc w:val="both"/>
      </w:pPr>
      <w:r>
        <w:t xml:space="preserve">обеспечивать мероприятия по технологическому присоединению в рамках догазификации, в том числе в соответствии с Правилами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утвержденными </w:t>
      </w:r>
      <w:hyperlink r:id="rId9" w:history="1">
        <w:r>
          <w:rPr>
            <w:color w:val="0000FF"/>
          </w:rPr>
          <w:t>постановлением</w:t>
        </w:r>
      </w:hyperlink>
      <w:r>
        <w:t xml:space="preserve">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а также осуществлять эксплуатацию созданного (построенного) в рамках догазификации имущества в соответствии с действующим законодательством и с соблюдением требований промышленной безопасности;</w:t>
      </w:r>
    </w:p>
    <w:p w:rsidR="00A967B1" w:rsidRDefault="00A967B1">
      <w:pPr>
        <w:pStyle w:val="ConsPlusNormal"/>
        <w:spacing w:before="220"/>
        <w:ind w:firstLine="540"/>
        <w:jc w:val="both"/>
      </w:pPr>
      <w:r>
        <w:t xml:space="preserve">оформлять в собственность оператора газификации созданное (построенное) газораспределительной организацией при выполнении мероприятий по технологическому присоединению в рамках догазификации имущество, финансирование расходов на создание которого осуществлялось оператором газификации в рамках настоящего Договора, и </w:t>
      </w:r>
      <w:r>
        <w:lastRenderedPageBreak/>
        <w:t>осуществлять все необходимые юридические и фактические действия по оформлению (регистрации) права собственности на указанное имущество от имени оператора газификации;</w:t>
      </w:r>
    </w:p>
    <w:p w:rsidR="00A967B1" w:rsidRDefault="00A967B1">
      <w:pPr>
        <w:pStyle w:val="ConsPlusNormal"/>
        <w:spacing w:before="220"/>
        <w:ind w:firstLine="540"/>
        <w:jc w:val="both"/>
      </w:pPr>
      <w:r>
        <w:t>направлять заявки на предоставление финансирования расходов на проведение мероприятий по технологическому присоединению в рамках догазификации, выполнение которых осуществляется газораспределительной организацией;</w:t>
      </w:r>
    </w:p>
    <w:p w:rsidR="00A967B1" w:rsidRDefault="00A967B1">
      <w:pPr>
        <w:pStyle w:val="ConsPlusNormal"/>
        <w:spacing w:before="220"/>
        <w:ind w:firstLine="540"/>
        <w:jc w:val="both"/>
      </w:pPr>
      <w:r>
        <w:t>расходовать предоставленное оператором газификации финансирование исключительно в целях выполнения мероприятий по технологическому присоединению в рамках догазификации;</w:t>
      </w:r>
    </w:p>
    <w:p w:rsidR="00A967B1" w:rsidRDefault="00A967B1">
      <w:pPr>
        <w:pStyle w:val="ConsPlusNormal"/>
        <w:spacing w:before="220"/>
        <w:ind w:firstLine="540"/>
        <w:jc w:val="both"/>
      </w:pPr>
      <w:r>
        <w:t xml:space="preserve">ежеквартально, в течение 30 календарных дней после завершения отчетного квартала, направлять оператору газификации отчет в 2 экземплярах о целевом использовании денежных средств по форме согласно </w:t>
      </w:r>
      <w:hyperlink w:anchor="P1190" w:history="1">
        <w:r>
          <w:rPr>
            <w:color w:val="0000FF"/>
          </w:rPr>
          <w:t>приложению N 3</w:t>
        </w:r>
      </w:hyperlink>
      <w:r>
        <w:t xml:space="preserve"> к настоящему Договору с приложением копий подтверждающих документов;</w:t>
      </w:r>
    </w:p>
    <w:p w:rsidR="00A967B1" w:rsidRDefault="00A967B1">
      <w:pPr>
        <w:pStyle w:val="ConsPlusNormal"/>
        <w:spacing w:before="220"/>
        <w:ind w:firstLine="540"/>
        <w:jc w:val="both"/>
      </w:pPr>
      <w:r>
        <w:t>извещать оператора газификации обо всех обстоятельствах, способных повлиять на своевременное исполнение обязательств по настоящему Договору, не позднее следующего за возникновением таких обстоятельств дня.</w:t>
      </w:r>
    </w:p>
    <w:p w:rsidR="00A967B1" w:rsidRDefault="00A967B1">
      <w:pPr>
        <w:pStyle w:val="ConsPlusNormal"/>
        <w:spacing w:before="220"/>
        <w:ind w:firstLine="540"/>
        <w:jc w:val="both"/>
      </w:pPr>
      <w:r>
        <w:t>13. Оператор газификации обязуется в соответствии с условиями настоящего Договора:</w:t>
      </w:r>
    </w:p>
    <w:p w:rsidR="00A967B1" w:rsidRDefault="00A967B1">
      <w:pPr>
        <w:pStyle w:val="ConsPlusNormal"/>
        <w:spacing w:before="220"/>
        <w:ind w:firstLine="540"/>
        <w:jc w:val="both"/>
      </w:pPr>
      <w:r>
        <w:t>предоставлять газораспределительной организации финансирование на выполнение мероприятий по технологическому присоединению в рамках догазификации, а также компенсировать газораспределительной организации расходы, понесенные в связи с оформлением в собственность оператора газификации имущества;</w:t>
      </w:r>
    </w:p>
    <w:p w:rsidR="00A967B1" w:rsidRDefault="00A967B1">
      <w:pPr>
        <w:pStyle w:val="ConsPlusNormal"/>
        <w:spacing w:before="220"/>
        <w:ind w:firstLine="540"/>
        <w:jc w:val="both"/>
      </w:pPr>
      <w:r>
        <w:t>получать в собственность созданное (построенное) газораспределительной организацией при выполнении мероприятий по технологическому присоединению в рамках догазификации имущество, финансирование расходов на создание которого осуществлялось оператором газификации в рамках настоящего Договора;</w:t>
      </w:r>
    </w:p>
    <w:p w:rsidR="00A967B1" w:rsidRDefault="00A967B1">
      <w:pPr>
        <w:pStyle w:val="ConsPlusNormal"/>
        <w:spacing w:before="220"/>
        <w:ind w:firstLine="540"/>
        <w:jc w:val="both"/>
      </w:pPr>
      <w:r>
        <w:t>принимать и рассматривать заявки на предоставление финансирования расходов на проведение мероприятий по технологическому присоединению в рамках догазификации;</w:t>
      </w:r>
    </w:p>
    <w:p w:rsidR="00A967B1" w:rsidRDefault="00A967B1">
      <w:pPr>
        <w:pStyle w:val="ConsPlusNormal"/>
        <w:spacing w:before="220"/>
        <w:ind w:firstLine="540"/>
        <w:jc w:val="both"/>
      </w:pPr>
      <w:r>
        <w:t xml:space="preserve">рассматривать в течение 10 рабочих дней отчеты газораспределительной организации о целевом использовании денежных средств по выполнению мероприятий по технологическому присоединению в рамках догазификации по форме, предусмотренной </w:t>
      </w:r>
      <w:hyperlink w:anchor="P1190" w:history="1">
        <w:r>
          <w:rPr>
            <w:color w:val="0000FF"/>
          </w:rPr>
          <w:t>приложением N 3</w:t>
        </w:r>
      </w:hyperlink>
      <w:r>
        <w:t xml:space="preserve"> к настоящему Договору;</w:t>
      </w:r>
    </w:p>
    <w:p w:rsidR="00A967B1" w:rsidRDefault="00A967B1">
      <w:pPr>
        <w:pStyle w:val="ConsPlusNormal"/>
        <w:spacing w:before="220"/>
        <w:ind w:firstLine="540"/>
        <w:jc w:val="both"/>
      </w:pPr>
      <w:r>
        <w:t>заключить с газораспределительной организацией договор аренды в отношении созданного (построенного) газораспределительной организацией имущества, финансирование расходов на создание которого осуществлялось оператором газификации в рамках настоящего Договора;</w:t>
      </w:r>
    </w:p>
    <w:p w:rsidR="00A967B1" w:rsidRDefault="00A967B1">
      <w:pPr>
        <w:pStyle w:val="ConsPlusNormal"/>
        <w:spacing w:before="220"/>
        <w:ind w:firstLine="540"/>
        <w:jc w:val="both"/>
      </w:pPr>
      <w:r>
        <w:t>представлять газораспределительной организации необходимые для исполнения настоящего Договора сведения и документы;</w:t>
      </w:r>
    </w:p>
    <w:p w:rsidR="00A967B1" w:rsidRDefault="00A967B1">
      <w:pPr>
        <w:pStyle w:val="ConsPlusNormal"/>
        <w:spacing w:before="220"/>
        <w:ind w:firstLine="540"/>
        <w:jc w:val="both"/>
      </w:pPr>
      <w:r>
        <w:t>оказывать газораспределительной организации необходимое для исполнения настоящего Договора содействие.</w:t>
      </w:r>
    </w:p>
    <w:p w:rsidR="00A967B1" w:rsidRDefault="00A967B1">
      <w:pPr>
        <w:pStyle w:val="ConsPlusNormal"/>
        <w:spacing w:before="220"/>
        <w:ind w:firstLine="540"/>
        <w:jc w:val="both"/>
      </w:pPr>
      <w:r>
        <w:t>14. Газораспределительная организация имеет право в соответствии с условиями настоящего Договора:</w:t>
      </w:r>
    </w:p>
    <w:p w:rsidR="00A967B1" w:rsidRDefault="00A967B1">
      <w:pPr>
        <w:pStyle w:val="ConsPlusNormal"/>
        <w:spacing w:before="220"/>
        <w:ind w:firstLine="540"/>
        <w:jc w:val="both"/>
      </w:pPr>
      <w:r>
        <w:t>получать финансирование на выполнение мероприятий по технологическому присоединению в рамках догазификации и компенсацию понесенных расходов в связи с оформлением в собственность оператора газификации имущества;</w:t>
      </w:r>
    </w:p>
    <w:p w:rsidR="00A967B1" w:rsidRDefault="00A967B1">
      <w:pPr>
        <w:pStyle w:val="ConsPlusNormal"/>
        <w:spacing w:before="220"/>
        <w:ind w:firstLine="540"/>
        <w:jc w:val="both"/>
      </w:pPr>
      <w:r>
        <w:lastRenderedPageBreak/>
        <w:t>расходовать предоставленное оператором газификации финансирование на выполнение мероприятий по технологическому присоединению в рамках догазификации;</w:t>
      </w:r>
    </w:p>
    <w:p w:rsidR="00A967B1" w:rsidRDefault="00A967B1">
      <w:pPr>
        <w:pStyle w:val="ConsPlusNormal"/>
        <w:spacing w:before="220"/>
        <w:ind w:firstLine="540"/>
        <w:jc w:val="both"/>
      </w:pPr>
      <w:r>
        <w:t>запрашивать у оператора газификации необходимые для исполнения настоящего Договора сведения и документы;</w:t>
      </w:r>
    </w:p>
    <w:p w:rsidR="00A967B1" w:rsidRDefault="00A967B1">
      <w:pPr>
        <w:pStyle w:val="ConsPlusNormal"/>
        <w:spacing w:before="220"/>
        <w:ind w:firstLine="540"/>
        <w:jc w:val="both"/>
      </w:pPr>
      <w:r>
        <w:t>использовать созданное (построенное) в рамках догазификации имущество в целях осуществления деятельности по транспортировке газа, включая осуществление всех предусмотренных действующим законодательством мероприятий по подключению (технологическому присоединению);</w:t>
      </w:r>
    </w:p>
    <w:p w:rsidR="00A967B1" w:rsidRDefault="00A967B1">
      <w:pPr>
        <w:pStyle w:val="ConsPlusNormal"/>
        <w:spacing w:before="220"/>
        <w:ind w:firstLine="540"/>
        <w:jc w:val="both"/>
      </w:pPr>
      <w:r>
        <w:t>получить в пользование созданное (построенное) газораспределительной организацией имущество, финансирование расходов на создание которого осуществлялось оператором газификации в рамках настоящего Договора до даты заключения договора аренды.</w:t>
      </w:r>
    </w:p>
    <w:p w:rsidR="00A967B1" w:rsidRDefault="00A967B1">
      <w:pPr>
        <w:pStyle w:val="ConsPlusNormal"/>
        <w:spacing w:before="220"/>
        <w:ind w:firstLine="540"/>
        <w:jc w:val="both"/>
      </w:pPr>
      <w:r>
        <w:t>15. Оператор газификации имеет право в соответствии с условиями настоящего Договора:</w:t>
      </w:r>
    </w:p>
    <w:p w:rsidR="00A967B1" w:rsidRDefault="00A967B1">
      <w:pPr>
        <w:pStyle w:val="ConsPlusNormal"/>
        <w:spacing w:before="220"/>
        <w:ind w:firstLine="540"/>
        <w:jc w:val="both"/>
      </w:pPr>
      <w:r>
        <w:t>получать от газораспределительной организации отчеты о расходовании предоставленного финансирования на выполнение мероприятий по технологическому присоединению в рамках догазификации;</w:t>
      </w:r>
    </w:p>
    <w:p w:rsidR="00A967B1" w:rsidRDefault="00A967B1">
      <w:pPr>
        <w:pStyle w:val="ConsPlusNormal"/>
        <w:spacing w:before="220"/>
        <w:ind w:firstLine="540"/>
        <w:jc w:val="both"/>
      </w:pPr>
      <w:r>
        <w:t>запрашивать у газораспределительной организации информацию о выполнении мероприятий по технологическому присоединению в рамках догазификации и расходовании предоставленного газораспределительной организации финансирования на выполнение указанных мероприятий;</w:t>
      </w:r>
    </w:p>
    <w:p w:rsidR="00A967B1" w:rsidRDefault="00A967B1">
      <w:pPr>
        <w:pStyle w:val="ConsPlusNormal"/>
        <w:spacing w:before="220"/>
        <w:ind w:firstLine="540"/>
        <w:jc w:val="both"/>
      </w:pPr>
      <w:r>
        <w:t>давать газораспределительной организации поручения об оформлении и регистрации за счет и от имени оператора газификации права собственности на созданное (построенное) газораспределительной организацией имущество, финансирование расходов на создание которого осуществлялось оператором газификации в рамках настоящего Договора.</w:t>
      </w:r>
    </w:p>
    <w:p w:rsidR="00A967B1" w:rsidRDefault="00A967B1">
      <w:pPr>
        <w:pStyle w:val="ConsPlusNormal"/>
        <w:jc w:val="both"/>
      </w:pPr>
    </w:p>
    <w:p w:rsidR="00A967B1" w:rsidRDefault="00A967B1">
      <w:pPr>
        <w:pStyle w:val="ConsPlusNormal"/>
        <w:jc w:val="center"/>
        <w:outlineLvl w:val="2"/>
      </w:pPr>
      <w:r>
        <w:t>IV. Оформление прав на газораспределительные сети</w:t>
      </w:r>
    </w:p>
    <w:p w:rsidR="00A967B1" w:rsidRDefault="00A967B1">
      <w:pPr>
        <w:pStyle w:val="ConsPlusNormal"/>
        <w:jc w:val="both"/>
      </w:pPr>
    </w:p>
    <w:p w:rsidR="00A967B1" w:rsidRDefault="00A967B1">
      <w:pPr>
        <w:pStyle w:val="ConsPlusNormal"/>
        <w:ind w:firstLine="540"/>
        <w:jc w:val="both"/>
      </w:pPr>
      <w:bookmarkStart w:id="32" w:name="P847"/>
      <w:bookmarkEnd w:id="32"/>
      <w:r>
        <w:t xml:space="preserve">16. Имущество, созданное (построенное) газораспределительной организацией в процессе выполнении мероприятий по технологическому присоединению в рамках догазификации, переходит в собственность оператора газификации с даты окончания строительства и ввода в эксплуатацию объекта, которая указывается в отчете о целевом использовании денежных средств по выполнению мероприятий по технологическому присоединению в рамках догазификации в соответствии с </w:t>
      </w:r>
      <w:hyperlink w:anchor="P1190" w:history="1">
        <w:r>
          <w:rPr>
            <w:color w:val="0000FF"/>
          </w:rPr>
          <w:t>приложением N 3</w:t>
        </w:r>
      </w:hyperlink>
      <w:r>
        <w:t xml:space="preserve"> к настоящему Договору.</w:t>
      </w:r>
    </w:p>
    <w:p w:rsidR="00A967B1" w:rsidRDefault="00A967B1">
      <w:pPr>
        <w:pStyle w:val="ConsPlusNormal"/>
        <w:spacing w:before="220"/>
        <w:ind w:firstLine="540"/>
        <w:jc w:val="both"/>
      </w:pPr>
      <w:r>
        <w:t>Дата окончания строительства и ввода объекта в эксплуатацию определяется в соответствии с актом приемки законченного строительством объекта.</w:t>
      </w:r>
    </w:p>
    <w:p w:rsidR="00A967B1" w:rsidRDefault="00A967B1">
      <w:pPr>
        <w:pStyle w:val="ConsPlusNormal"/>
        <w:spacing w:before="220"/>
        <w:ind w:firstLine="540"/>
        <w:jc w:val="both"/>
      </w:pPr>
      <w:r>
        <w:t xml:space="preserve">17. После регистрации права собственности за оператором газификации на указанное в </w:t>
      </w:r>
      <w:hyperlink w:anchor="P847" w:history="1">
        <w:r>
          <w:rPr>
            <w:color w:val="0000FF"/>
          </w:rPr>
          <w:t>пункте 16</w:t>
        </w:r>
      </w:hyperlink>
      <w:r>
        <w:t xml:space="preserve"> настоящего раздела имущество оператор газификации обязуется в течение 10 календарных дней заключить договор (договоры) аренды такого имущества с газораспределительной организацией, выполнявшей мероприятия по технологическому присоединению в рамках догазификации. Существенными условиями такого договора (договоров) аренды являются следующие условия:</w:t>
      </w:r>
    </w:p>
    <w:p w:rsidR="00A967B1" w:rsidRDefault="00A967B1">
      <w:pPr>
        <w:pStyle w:val="ConsPlusNormal"/>
        <w:spacing w:before="220"/>
        <w:ind w:firstLine="540"/>
        <w:jc w:val="both"/>
      </w:pPr>
      <w:r>
        <w:t xml:space="preserve">срок аренды газораспределительной организацией имущества, указанного в </w:t>
      </w:r>
      <w:hyperlink w:anchor="P847" w:history="1">
        <w:r>
          <w:rPr>
            <w:color w:val="0000FF"/>
          </w:rPr>
          <w:t>пункте 16</w:t>
        </w:r>
      </w:hyperlink>
      <w:r>
        <w:t xml:space="preserve"> настоящего раздела и принадлежащего оператору газификации, должен составлять не менее 49 лет, с возможностью дальнейшего продления и с правом выкупа газораспределительной организацией такого имущества в полном объеме или в части;</w:t>
      </w:r>
    </w:p>
    <w:p w:rsidR="00A967B1" w:rsidRDefault="00A967B1">
      <w:pPr>
        <w:pStyle w:val="ConsPlusNormal"/>
        <w:spacing w:before="220"/>
        <w:ind w:firstLine="540"/>
        <w:jc w:val="both"/>
      </w:pPr>
      <w:r>
        <w:t xml:space="preserve">арендная плата по договору аренды устанавливается на текущий период действия тарифов </w:t>
      </w:r>
      <w:r>
        <w:lastRenderedPageBreak/>
        <w:t>на услуги по транспортировке газа по газораспределительным сетям, установленных федеральным органом исполнительной власти в сфере государственного регулирования цен (тарифов) для газораспределительной организации, в размере _____;</w:t>
      </w:r>
    </w:p>
    <w:p w:rsidR="00A967B1" w:rsidRDefault="00A967B1">
      <w:pPr>
        <w:pStyle w:val="ConsPlusNormal"/>
        <w:spacing w:before="220"/>
        <w:ind w:firstLine="540"/>
        <w:jc w:val="both"/>
      </w:pPr>
      <w:r>
        <w:t>оператор газификации не вправе в одностороннем порядке отказаться или уклониться от заключения такого договора аренды;</w:t>
      </w:r>
    </w:p>
    <w:p w:rsidR="00A967B1" w:rsidRDefault="00A967B1">
      <w:pPr>
        <w:pStyle w:val="ConsPlusNormal"/>
        <w:spacing w:before="220"/>
        <w:ind w:firstLine="540"/>
        <w:jc w:val="both"/>
      </w:pPr>
      <w:r>
        <w:t xml:space="preserve">18. До момента заключения договора аренды в отношении имущества, указанного в </w:t>
      </w:r>
      <w:hyperlink w:anchor="P847" w:history="1">
        <w:r>
          <w:rPr>
            <w:color w:val="0000FF"/>
          </w:rPr>
          <w:t>пункте 16</w:t>
        </w:r>
      </w:hyperlink>
      <w:r>
        <w:t xml:space="preserve"> настоящего раздела, после окончания строительства и ввода в эксплуатацию объектов газораспределительная организация вправе использовать имущество в целях осуществления деятельности по транспортировке газа, включая подключение (технологическое присоединение), и обязана эксплуатировать имущество в соответствии с требованиями действующего законодательства и с соблюдением требований промышленной безопасности.</w:t>
      </w:r>
    </w:p>
    <w:p w:rsidR="00A967B1" w:rsidRDefault="00A967B1">
      <w:pPr>
        <w:pStyle w:val="ConsPlusNormal"/>
        <w:spacing w:before="220"/>
        <w:ind w:firstLine="540"/>
        <w:jc w:val="both"/>
      </w:pPr>
      <w:r>
        <w:t xml:space="preserve">19. В случае отказа или уклонения оператора газификации от передачи в аренду имущества, указанного в </w:t>
      </w:r>
      <w:hyperlink w:anchor="P847" w:history="1">
        <w:r>
          <w:rPr>
            <w:color w:val="0000FF"/>
          </w:rPr>
          <w:t>пункте 16</w:t>
        </w:r>
      </w:hyperlink>
      <w:r>
        <w:t xml:space="preserve"> настоящего раздела, газораспределительная организация вправе обратиться за понуждением оператора газификации к заключению договора аренды в судебном порядке.</w:t>
      </w:r>
    </w:p>
    <w:p w:rsidR="00A967B1" w:rsidRDefault="00A967B1">
      <w:pPr>
        <w:pStyle w:val="ConsPlusNormal"/>
        <w:jc w:val="both"/>
      </w:pPr>
    </w:p>
    <w:p w:rsidR="00A967B1" w:rsidRDefault="00A967B1">
      <w:pPr>
        <w:pStyle w:val="ConsPlusNormal"/>
        <w:jc w:val="center"/>
        <w:outlineLvl w:val="2"/>
      </w:pPr>
      <w:r>
        <w:t>V. Ответственность Сторон</w:t>
      </w:r>
    </w:p>
    <w:p w:rsidR="00A967B1" w:rsidRDefault="00A967B1">
      <w:pPr>
        <w:pStyle w:val="ConsPlusNormal"/>
        <w:jc w:val="both"/>
      </w:pPr>
    </w:p>
    <w:p w:rsidR="00A967B1" w:rsidRDefault="00A967B1">
      <w:pPr>
        <w:pStyle w:val="ConsPlusNormal"/>
        <w:ind w:firstLine="540"/>
        <w:jc w:val="both"/>
      </w:pPr>
      <w:r>
        <w:t>20. В случае ненадлежащего исполнения условий настоящего Договора Стороны несут ответственность в соответствии с законодательством Российской Федерации.</w:t>
      </w:r>
    </w:p>
    <w:p w:rsidR="00A967B1" w:rsidRDefault="00A967B1">
      <w:pPr>
        <w:pStyle w:val="ConsPlusNormal"/>
        <w:spacing w:before="220"/>
        <w:ind w:firstLine="540"/>
        <w:jc w:val="both"/>
      </w:pPr>
      <w:r>
        <w:t>21. В случае нарушения срока предоставления финансирования оператор газификации обязан возместить газораспределительной организации все понесенные убытки, включая штрафные санкции, вызванные нарушением сроков догазификации, в размере одной тысячной ключевой ставки Центрального банка Российской Федерации от размера просроченного финансирования за каждый день просрочки.</w:t>
      </w:r>
    </w:p>
    <w:p w:rsidR="00A967B1" w:rsidRDefault="00A967B1">
      <w:pPr>
        <w:pStyle w:val="ConsPlusNormal"/>
        <w:spacing w:before="220"/>
        <w:ind w:firstLine="540"/>
        <w:jc w:val="both"/>
      </w:pPr>
      <w:r>
        <w:t>22. В случае нарушения газораспределительной организацией своих обязательств по настоящему Договору оператор газификации вправе требовать от газораспределительной организации уплаты неустойки в размере одной тысячной ключевой ставки Центрального банка Российской Федерации, установленной на день заключения настоящего Договора, от суммы финансирования, уменьшенной на сумму, пропорциональную объему фактически исполненных газораспределительной организацией обязательств.</w:t>
      </w:r>
    </w:p>
    <w:p w:rsidR="00A967B1" w:rsidRDefault="00A967B1">
      <w:pPr>
        <w:pStyle w:val="ConsPlusNormal"/>
        <w:jc w:val="both"/>
      </w:pPr>
    </w:p>
    <w:p w:rsidR="00A967B1" w:rsidRDefault="00A967B1">
      <w:pPr>
        <w:pStyle w:val="ConsPlusNormal"/>
        <w:jc w:val="center"/>
        <w:outlineLvl w:val="2"/>
      </w:pPr>
      <w:r>
        <w:t>VI. Конфиденциальность</w:t>
      </w:r>
    </w:p>
    <w:p w:rsidR="00A967B1" w:rsidRDefault="00A967B1">
      <w:pPr>
        <w:pStyle w:val="ConsPlusNormal"/>
        <w:jc w:val="both"/>
      </w:pPr>
    </w:p>
    <w:p w:rsidR="00A967B1" w:rsidRDefault="00A967B1">
      <w:pPr>
        <w:pStyle w:val="ConsPlusNormal"/>
        <w:ind w:firstLine="540"/>
        <w:jc w:val="both"/>
      </w:pPr>
      <w:r>
        <w:t>23. Каждая из Сторон настоящего Договора обязуется принять все необходимые меры по обеспечению конфиденциальности полученных в ходе его исполнения сведений, включая мероприятия по охране документации и материалов, ограничению круга лиц, допущенных к информации, и заключению с ними соглашений о конфиденциальности.</w:t>
      </w:r>
    </w:p>
    <w:p w:rsidR="00A967B1" w:rsidRDefault="00A967B1">
      <w:pPr>
        <w:pStyle w:val="ConsPlusNormal"/>
        <w:spacing w:before="220"/>
        <w:ind w:firstLine="540"/>
        <w:jc w:val="both"/>
      </w:pPr>
      <w:r>
        <w:t>24. Каждая из Сторон настоящего Договора обязуется без письменного разрешения другой Стороны не публиковать, не разглашать и не сообщать третьим лицам сведения о другой Стороне, о результате исполнения настоящего Договора, а также иные конфиденциальные сведения, полученные ею в ходе исполнения обязательств по настоящему Договору, если иное не установлено нормативными правовыми актами Российской Федерации.</w:t>
      </w:r>
    </w:p>
    <w:p w:rsidR="00A967B1" w:rsidRDefault="00A967B1">
      <w:pPr>
        <w:pStyle w:val="ConsPlusNormal"/>
        <w:spacing w:before="220"/>
        <w:ind w:firstLine="540"/>
        <w:jc w:val="both"/>
      </w:pPr>
      <w:r>
        <w:t>25. Передача и использование Сторонами по Договору информации, составляющей коммерческую тайну, и иных сведений конфиденциального характера осуществляются в соответствии с заключенным между Сторонами соглашением о конфиденциальности.</w:t>
      </w:r>
    </w:p>
    <w:p w:rsidR="00A967B1" w:rsidRDefault="00A967B1">
      <w:pPr>
        <w:pStyle w:val="ConsPlusNormal"/>
        <w:spacing w:before="220"/>
        <w:ind w:firstLine="540"/>
        <w:jc w:val="both"/>
      </w:pPr>
      <w:r>
        <w:t xml:space="preserve">26. Обязанности Сторон по соблюдению конфиденциальности, предусмотренные </w:t>
      </w:r>
      <w:r>
        <w:lastRenderedPageBreak/>
        <w:t>настоящим разделом, остаются в силе в течение всего срока действия настоящего Договора, а также в течение 5 лет после его прекращения.</w:t>
      </w:r>
    </w:p>
    <w:p w:rsidR="00A967B1" w:rsidRDefault="00A967B1">
      <w:pPr>
        <w:pStyle w:val="ConsPlusNormal"/>
        <w:jc w:val="both"/>
      </w:pPr>
    </w:p>
    <w:p w:rsidR="00A967B1" w:rsidRDefault="00A967B1">
      <w:pPr>
        <w:pStyle w:val="ConsPlusNormal"/>
        <w:jc w:val="center"/>
        <w:outlineLvl w:val="2"/>
      </w:pPr>
      <w:r>
        <w:t>VII. Применимое право и разрешение споров</w:t>
      </w:r>
    </w:p>
    <w:p w:rsidR="00A967B1" w:rsidRDefault="00A967B1">
      <w:pPr>
        <w:pStyle w:val="ConsPlusNormal"/>
        <w:jc w:val="both"/>
      </w:pPr>
    </w:p>
    <w:p w:rsidR="00A967B1" w:rsidRDefault="00A967B1">
      <w:pPr>
        <w:pStyle w:val="ConsPlusNormal"/>
        <w:ind w:firstLine="540"/>
        <w:jc w:val="both"/>
      </w:pPr>
      <w:r>
        <w:t>27. К настоящему Договору, а также к отношениям Сторон, возникающим из настоящего Договора, применяется право Российской Федерации.</w:t>
      </w:r>
    </w:p>
    <w:p w:rsidR="00A967B1" w:rsidRDefault="00A967B1">
      <w:pPr>
        <w:pStyle w:val="ConsPlusNormal"/>
        <w:spacing w:before="220"/>
        <w:ind w:firstLine="540"/>
        <w:jc w:val="both"/>
      </w:pPr>
      <w:r>
        <w:t>28. Споры и разногласия, которые могут возникнуть из настоящего Договора или в связи с ним, будут по возможности разрешаться путем переговоров между Сторонами. Срок ответа на претензию составляет 30 календарных дней с даты ее получения.</w:t>
      </w:r>
    </w:p>
    <w:p w:rsidR="00A967B1" w:rsidRDefault="00A967B1">
      <w:pPr>
        <w:pStyle w:val="ConsPlusNormal"/>
        <w:spacing w:before="220"/>
        <w:ind w:firstLine="540"/>
        <w:jc w:val="both"/>
      </w:pPr>
      <w:r>
        <w:t>29. В случае недостижения соглашения путем переговоров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по месту нахождения ответчика.</w:t>
      </w:r>
    </w:p>
    <w:p w:rsidR="00A967B1" w:rsidRDefault="00A967B1">
      <w:pPr>
        <w:pStyle w:val="ConsPlusNormal"/>
        <w:jc w:val="both"/>
      </w:pPr>
    </w:p>
    <w:p w:rsidR="00A967B1" w:rsidRDefault="00A967B1">
      <w:pPr>
        <w:pStyle w:val="ConsPlusNormal"/>
        <w:jc w:val="center"/>
        <w:outlineLvl w:val="2"/>
      </w:pPr>
      <w:r>
        <w:t>VIII. Действие и условия расторжения Договора</w:t>
      </w:r>
    </w:p>
    <w:p w:rsidR="00A967B1" w:rsidRDefault="00A967B1">
      <w:pPr>
        <w:pStyle w:val="ConsPlusNormal"/>
        <w:jc w:val="both"/>
      </w:pPr>
    </w:p>
    <w:p w:rsidR="00A967B1" w:rsidRDefault="00A967B1">
      <w:pPr>
        <w:pStyle w:val="ConsPlusNormal"/>
        <w:ind w:firstLine="540"/>
        <w:jc w:val="both"/>
      </w:pPr>
      <w:r>
        <w:t>30. Настоящий Договор вступает в силу с даты подписания Сторонами и действует до ____________.</w:t>
      </w:r>
    </w:p>
    <w:p w:rsidR="00A967B1" w:rsidRDefault="00A967B1">
      <w:pPr>
        <w:pStyle w:val="ConsPlusNormal"/>
        <w:spacing w:before="220"/>
        <w:ind w:firstLine="540"/>
        <w:jc w:val="both"/>
      </w:pPr>
      <w:r>
        <w:t>31. Настоящий Договор расторгается:</w:t>
      </w:r>
    </w:p>
    <w:p w:rsidR="00A967B1" w:rsidRDefault="00A967B1">
      <w:pPr>
        <w:pStyle w:val="ConsPlusNormal"/>
        <w:spacing w:before="220"/>
        <w:ind w:firstLine="540"/>
        <w:jc w:val="both"/>
      </w:pPr>
      <w:r>
        <w:t>по соглашению Сторон;</w:t>
      </w:r>
    </w:p>
    <w:p w:rsidR="00A967B1" w:rsidRDefault="00A967B1">
      <w:pPr>
        <w:pStyle w:val="ConsPlusNormal"/>
        <w:spacing w:before="220"/>
        <w:ind w:firstLine="540"/>
        <w:jc w:val="both"/>
      </w:pPr>
      <w:r>
        <w:t>по иным основаниям, предусмотренным настоящим Договором и законодательством Российской Федерации.</w:t>
      </w:r>
    </w:p>
    <w:p w:rsidR="00A967B1" w:rsidRDefault="00A967B1">
      <w:pPr>
        <w:pStyle w:val="ConsPlusNormal"/>
        <w:jc w:val="both"/>
      </w:pPr>
    </w:p>
    <w:p w:rsidR="00A967B1" w:rsidRDefault="00A967B1">
      <w:pPr>
        <w:pStyle w:val="ConsPlusNormal"/>
        <w:jc w:val="center"/>
        <w:outlineLvl w:val="2"/>
      </w:pPr>
      <w:r>
        <w:t>IX. Заключительные положения</w:t>
      </w:r>
    </w:p>
    <w:p w:rsidR="00A967B1" w:rsidRDefault="00A967B1">
      <w:pPr>
        <w:pStyle w:val="ConsPlusNormal"/>
        <w:jc w:val="both"/>
      </w:pPr>
    </w:p>
    <w:p w:rsidR="00A967B1" w:rsidRDefault="00A967B1">
      <w:pPr>
        <w:pStyle w:val="ConsPlusNormal"/>
        <w:ind w:firstLine="540"/>
        <w:jc w:val="both"/>
      </w:pPr>
      <w:r>
        <w:t xml:space="preserve">32. Любые изменения настоящего Договора действительны, если они совершены в письменной форме и подписаны уполномоченными представителями Сторон, за исключением случаев, предусмотренных </w:t>
      </w:r>
      <w:hyperlink w:anchor="P886" w:history="1">
        <w:r>
          <w:rPr>
            <w:color w:val="0000FF"/>
          </w:rPr>
          <w:t>пунктом 34</w:t>
        </w:r>
      </w:hyperlink>
      <w:r>
        <w:t xml:space="preserve"> настоящего раздела.</w:t>
      </w:r>
    </w:p>
    <w:p w:rsidR="00A967B1" w:rsidRDefault="00A967B1">
      <w:pPr>
        <w:pStyle w:val="ConsPlusNormal"/>
        <w:spacing w:before="220"/>
        <w:ind w:firstLine="540"/>
        <w:jc w:val="both"/>
      </w:pPr>
      <w:r>
        <w:t xml:space="preserve">33. Все сообщения и уведомления, передаваемые Сторонами друг другу по настоящему Договору, направляются в письменной форме посредством доступных средств связи, в том числе телексной, факсимильной, электронной связи, с обязательным последующим направлением почтовым отправлением с уведомлением о вручении или нарочным по реквизитам, указанным в </w:t>
      </w:r>
      <w:hyperlink w:anchor="P895" w:history="1">
        <w:r>
          <w:rPr>
            <w:color w:val="0000FF"/>
          </w:rPr>
          <w:t>разделе X</w:t>
        </w:r>
      </w:hyperlink>
      <w:r>
        <w:t xml:space="preserve"> настоящего Договора.</w:t>
      </w:r>
    </w:p>
    <w:p w:rsidR="00A967B1" w:rsidRDefault="00A967B1">
      <w:pPr>
        <w:pStyle w:val="ConsPlusNormal"/>
        <w:spacing w:before="220"/>
        <w:ind w:firstLine="540"/>
        <w:jc w:val="both"/>
      </w:pPr>
      <w:bookmarkStart w:id="33" w:name="P886"/>
      <w:bookmarkEnd w:id="33"/>
      <w:r>
        <w:t>34. Стороны обязуются сообщать друг другу об изменении своих адресов, наименований, банковских и платежных реквизитов, КПП, указанных в настоящем Договоре, путем направления письменного уведомления в срок, не превышающий 15 рабочих дней с даты произошедших изменений. При этом заключения дополнительного соглашения между Сторонами не требуется.</w:t>
      </w:r>
    </w:p>
    <w:p w:rsidR="00A967B1" w:rsidRDefault="00A967B1">
      <w:pPr>
        <w:pStyle w:val="ConsPlusNormal"/>
        <w:spacing w:before="220"/>
        <w:ind w:firstLine="540"/>
        <w:jc w:val="both"/>
      </w:pPr>
      <w:r>
        <w:t>35. Предоставляемые в соответствии с настоящим Договором газораспределительной организацией копии документов должны быть пронумерованы, прошнурованы, подписаны руководителем газораспределительной организации или уполномоченным им лицом и скреплены печатью (при наличии).</w:t>
      </w:r>
    </w:p>
    <w:p w:rsidR="00A967B1" w:rsidRDefault="00A967B1">
      <w:pPr>
        <w:pStyle w:val="ConsPlusNormal"/>
        <w:spacing w:before="220"/>
        <w:ind w:firstLine="540"/>
        <w:jc w:val="both"/>
      </w:pPr>
      <w:r>
        <w:t>36. Настоящий Договор составлен и подписан в двух экземплярах, имеющих равную юридическую силу, по одному экземпляру для каждой из Сторон.</w:t>
      </w:r>
    </w:p>
    <w:p w:rsidR="00A967B1" w:rsidRDefault="00A967B1">
      <w:pPr>
        <w:pStyle w:val="ConsPlusNormal"/>
        <w:spacing w:before="220"/>
        <w:ind w:firstLine="540"/>
        <w:jc w:val="both"/>
      </w:pPr>
      <w:r>
        <w:t>37. К настоящему Договору прилагаются и являются его неотъемлемой частью:</w:t>
      </w:r>
    </w:p>
    <w:p w:rsidR="00A967B1" w:rsidRDefault="00A967B1">
      <w:pPr>
        <w:pStyle w:val="ConsPlusNormal"/>
        <w:spacing w:before="220"/>
        <w:ind w:firstLine="540"/>
        <w:jc w:val="both"/>
      </w:pPr>
      <w:hyperlink w:anchor="P956" w:history="1">
        <w:r>
          <w:rPr>
            <w:color w:val="0000FF"/>
          </w:rPr>
          <w:t>приложение N 1</w:t>
        </w:r>
      </w:hyperlink>
      <w:r>
        <w:t xml:space="preserve"> (заявка на предоставление финансирования (транша);</w:t>
      </w:r>
    </w:p>
    <w:p w:rsidR="00A967B1" w:rsidRDefault="00A967B1">
      <w:pPr>
        <w:pStyle w:val="ConsPlusNormal"/>
        <w:spacing w:before="220"/>
        <w:ind w:firstLine="540"/>
        <w:jc w:val="both"/>
      </w:pPr>
      <w:hyperlink w:anchor="P1055" w:history="1">
        <w:r>
          <w:rPr>
            <w:color w:val="0000FF"/>
          </w:rPr>
          <w:t>приложение N 2</w:t>
        </w:r>
      </w:hyperlink>
      <w:r>
        <w:t xml:space="preserve"> (сведения о финансировании мероприятий по технологическому присоединению в рамках догазификации);</w:t>
      </w:r>
    </w:p>
    <w:p w:rsidR="00A967B1" w:rsidRDefault="00A967B1">
      <w:pPr>
        <w:pStyle w:val="ConsPlusNormal"/>
        <w:spacing w:before="220"/>
        <w:ind w:firstLine="540"/>
        <w:jc w:val="both"/>
      </w:pPr>
      <w:hyperlink w:anchor="P1190" w:history="1">
        <w:r>
          <w:rPr>
            <w:color w:val="0000FF"/>
          </w:rPr>
          <w:t>приложение N 3</w:t>
        </w:r>
      </w:hyperlink>
      <w:r>
        <w:t xml:space="preserve"> (отчет о целевом использовании денежных средств по инвестиционному договору по выполнению мероприятий по технологическому присоединению в рамках догазификации).</w:t>
      </w:r>
    </w:p>
    <w:p w:rsidR="00A967B1" w:rsidRDefault="00A967B1">
      <w:pPr>
        <w:pStyle w:val="ConsPlusNormal"/>
        <w:spacing w:before="220"/>
        <w:ind w:firstLine="540"/>
        <w:jc w:val="both"/>
      </w:pPr>
      <w:r>
        <w:t>38. При осуществлении расчетов по настоящему Договору в платежных поручениях на предоставление суммы финансирования (части финансирования) Стороны обязаны указывать номер и дату настоящего Договора.</w:t>
      </w:r>
    </w:p>
    <w:p w:rsidR="00A967B1" w:rsidRDefault="00A967B1">
      <w:pPr>
        <w:pStyle w:val="ConsPlusNormal"/>
        <w:jc w:val="both"/>
      </w:pPr>
    </w:p>
    <w:p w:rsidR="00A967B1" w:rsidRDefault="00A967B1">
      <w:pPr>
        <w:pStyle w:val="ConsPlusNormal"/>
        <w:jc w:val="center"/>
        <w:outlineLvl w:val="2"/>
      </w:pPr>
      <w:bookmarkStart w:id="34" w:name="P895"/>
      <w:bookmarkEnd w:id="34"/>
      <w:r>
        <w:t>X. Реквизиты и подписи Сторон</w:t>
      </w:r>
    </w:p>
    <w:p w:rsidR="00A967B1" w:rsidRDefault="00A967B1">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967B1">
        <w:tc>
          <w:tcPr>
            <w:tcW w:w="4534" w:type="dxa"/>
            <w:tcBorders>
              <w:top w:val="single" w:sz="4" w:space="0" w:color="auto"/>
              <w:bottom w:val="nil"/>
            </w:tcBorders>
          </w:tcPr>
          <w:p w:rsidR="00A967B1" w:rsidRDefault="00A967B1">
            <w:pPr>
              <w:pStyle w:val="ConsPlusNormal"/>
            </w:pPr>
            <w:r>
              <w:t>Оператор газификации:</w:t>
            </w:r>
          </w:p>
          <w:p w:rsidR="00A967B1" w:rsidRDefault="00A967B1">
            <w:pPr>
              <w:pStyle w:val="ConsPlusNormal"/>
            </w:pPr>
            <w:r>
              <w:t>_________________________</w:t>
            </w:r>
          </w:p>
        </w:tc>
        <w:tc>
          <w:tcPr>
            <w:tcW w:w="4534" w:type="dxa"/>
            <w:tcBorders>
              <w:top w:val="single" w:sz="4" w:space="0" w:color="auto"/>
              <w:bottom w:val="nil"/>
            </w:tcBorders>
          </w:tcPr>
          <w:p w:rsidR="00A967B1" w:rsidRDefault="00A967B1">
            <w:pPr>
              <w:pStyle w:val="ConsPlusNormal"/>
            </w:pPr>
            <w:r>
              <w:t>Газораспределительная организация:</w:t>
            </w:r>
          </w:p>
          <w:p w:rsidR="00A967B1" w:rsidRDefault="00A967B1">
            <w:pPr>
              <w:pStyle w:val="ConsPlusNormal"/>
            </w:pPr>
            <w:r>
              <w:t>___________________________</w:t>
            </w:r>
          </w:p>
        </w:tc>
      </w:tr>
      <w:tr w:rsidR="00A967B1">
        <w:tc>
          <w:tcPr>
            <w:tcW w:w="4534" w:type="dxa"/>
            <w:tcBorders>
              <w:top w:val="nil"/>
              <w:bottom w:val="nil"/>
            </w:tcBorders>
          </w:tcPr>
          <w:p w:rsidR="00A967B1" w:rsidRDefault="00A967B1">
            <w:pPr>
              <w:pStyle w:val="ConsPlusNormal"/>
            </w:pPr>
            <w:r>
              <w:t>Место нахождения:</w:t>
            </w:r>
          </w:p>
          <w:p w:rsidR="00A967B1" w:rsidRDefault="00A967B1">
            <w:pPr>
              <w:pStyle w:val="ConsPlusNormal"/>
            </w:pPr>
            <w:r>
              <w:t>_______________________________</w:t>
            </w:r>
          </w:p>
          <w:p w:rsidR="00A967B1" w:rsidRDefault="00A967B1">
            <w:pPr>
              <w:pStyle w:val="ConsPlusNormal"/>
            </w:pPr>
            <w:r>
              <w:t>_______________________________</w:t>
            </w:r>
          </w:p>
        </w:tc>
        <w:tc>
          <w:tcPr>
            <w:tcW w:w="4534" w:type="dxa"/>
            <w:tcBorders>
              <w:top w:val="nil"/>
              <w:bottom w:val="nil"/>
            </w:tcBorders>
          </w:tcPr>
          <w:p w:rsidR="00A967B1" w:rsidRDefault="00A967B1">
            <w:pPr>
              <w:pStyle w:val="ConsPlusNormal"/>
            </w:pPr>
            <w:r>
              <w:t>Место нахождения:</w:t>
            </w:r>
          </w:p>
          <w:p w:rsidR="00A967B1" w:rsidRDefault="00A967B1">
            <w:pPr>
              <w:pStyle w:val="ConsPlusNormal"/>
            </w:pPr>
            <w:r>
              <w:t>_______________________________</w:t>
            </w:r>
          </w:p>
          <w:p w:rsidR="00A967B1" w:rsidRDefault="00A967B1">
            <w:pPr>
              <w:pStyle w:val="ConsPlusNormal"/>
            </w:pPr>
            <w:r>
              <w:t>_______________________________</w:t>
            </w:r>
          </w:p>
        </w:tc>
      </w:tr>
      <w:tr w:rsidR="00A967B1">
        <w:tc>
          <w:tcPr>
            <w:tcW w:w="4534" w:type="dxa"/>
            <w:tcBorders>
              <w:top w:val="nil"/>
              <w:bottom w:val="nil"/>
            </w:tcBorders>
          </w:tcPr>
          <w:p w:rsidR="00A967B1" w:rsidRDefault="00A967B1">
            <w:pPr>
              <w:pStyle w:val="ConsPlusNormal"/>
            </w:pPr>
            <w:r>
              <w:t>Почтовый адрес:</w:t>
            </w:r>
          </w:p>
          <w:p w:rsidR="00A967B1" w:rsidRDefault="00A967B1">
            <w:pPr>
              <w:pStyle w:val="ConsPlusNormal"/>
            </w:pPr>
            <w:r>
              <w:t>_______________________________</w:t>
            </w:r>
          </w:p>
          <w:p w:rsidR="00A967B1" w:rsidRDefault="00A967B1">
            <w:pPr>
              <w:pStyle w:val="ConsPlusNormal"/>
            </w:pPr>
            <w:r>
              <w:t>_______________________________</w:t>
            </w:r>
          </w:p>
        </w:tc>
        <w:tc>
          <w:tcPr>
            <w:tcW w:w="4534" w:type="dxa"/>
            <w:tcBorders>
              <w:top w:val="nil"/>
              <w:bottom w:val="nil"/>
            </w:tcBorders>
          </w:tcPr>
          <w:p w:rsidR="00A967B1" w:rsidRDefault="00A967B1">
            <w:pPr>
              <w:pStyle w:val="ConsPlusNormal"/>
            </w:pPr>
            <w:r>
              <w:t>Почтовый адрес:</w:t>
            </w:r>
          </w:p>
          <w:p w:rsidR="00A967B1" w:rsidRDefault="00A967B1">
            <w:pPr>
              <w:pStyle w:val="ConsPlusNormal"/>
            </w:pPr>
            <w:r>
              <w:t>_______________________________</w:t>
            </w:r>
          </w:p>
          <w:p w:rsidR="00A967B1" w:rsidRDefault="00A967B1">
            <w:pPr>
              <w:pStyle w:val="ConsPlusNormal"/>
            </w:pPr>
            <w:r>
              <w:t>_______________________________</w:t>
            </w:r>
          </w:p>
        </w:tc>
      </w:tr>
      <w:tr w:rsidR="00A967B1">
        <w:tc>
          <w:tcPr>
            <w:tcW w:w="4534" w:type="dxa"/>
            <w:tcBorders>
              <w:top w:val="nil"/>
              <w:bottom w:val="single" w:sz="4" w:space="0" w:color="auto"/>
            </w:tcBorders>
          </w:tcPr>
          <w:p w:rsidR="00A967B1" w:rsidRDefault="00A967B1">
            <w:pPr>
              <w:pStyle w:val="ConsPlusNormal"/>
            </w:pPr>
            <w:r>
              <w:t>ИНН</w:t>
            </w:r>
          </w:p>
          <w:p w:rsidR="00A967B1" w:rsidRDefault="00A967B1">
            <w:pPr>
              <w:pStyle w:val="ConsPlusNormal"/>
            </w:pPr>
            <w:r>
              <w:t>КПП</w:t>
            </w:r>
          </w:p>
          <w:p w:rsidR="00A967B1" w:rsidRDefault="00A967B1">
            <w:pPr>
              <w:pStyle w:val="ConsPlusNormal"/>
            </w:pPr>
            <w:r>
              <w:t>ОГРН</w:t>
            </w:r>
          </w:p>
          <w:p w:rsidR="00A967B1" w:rsidRDefault="00A967B1">
            <w:pPr>
              <w:pStyle w:val="ConsPlusNormal"/>
            </w:pPr>
            <w:r>
              <w:t>ОКПО</w:t>
            </w:r>
          </w:p>
          <w:p w:rsidR="00A967B1" w:rsidRDefault="00A967B1">
            <w:pPr>
              <w:pStyle w:val="ConsPlusNormal"/>
            </w:pPr>
            <w:r>
              <w:t>Банковские реквизиты:</w:t>
            </w:r>
          </w:p>
          <w:p w:rsidR="00A967B1" w:rsidRDefault="00A967B1">
            <w:pPr>
              <w:pStyle w:val="ConsPlusNormal"/>
            </w:pPr>
            <w:r>
              <w:t>Р/с</w:t>
            </w:r>
          </w:p>
          <w:p w:rsidR="00A967B1" w:rsidRDefault="00A967B1">
            <w:pPr>
              <w:pStyle w:val="ConsPlusNormal"/>
            </w:pPr>
            <w:r>
              <w:t>БИК</w:t>
            </w:r>
          </w:p>
          <w:p w:rsidR="00A967B1" w:rsidRDefault="00A967B1">
            <w:pPr>
              <w:pStyle w:val="ConsPlusNormal"/>
            </w:pPr>
            <w:r>
              <w:t>К/с</w:t>
            </w:r>
          </w:p>
        </w:tc>
        <w:tc>
          <w:tcPr>
            <w:tcW w:w="4534" w:type="dxa"/>
            <w:tcBorders>
              <w:top w:val="nil"/>
              <w:bottom w:val="single" w:sz="4" w:space="0" w:color="auto"/>
            </w:tcBorders>
          </w:tcPr>
          <w:p w:rsidR="00A967B1" w:rsidRDefault="00A967B1">
            <w:pPr>
              <w:pStyle w:val="ConsPlusNormal"/>
            </w:pPr>
            <w:r>
              <w:t>ИНН</w:t>
            </w:r>
          </w:p>
          <w:p w:rsidR="00A967B1" w:rsidRDefault="00A967B1">
            <w:pPr>
              <w:pStyle w:val="ConsPlusNormal"/>
            </w:pPr>
            <w:r>
              <w:t>КПП</w:t>
            </w:r>
          </w:p>
          <w:p w:rsidR="00A967B1" w:rsidRDefault="00A967B1">
            <w:pPr>
              <w:pStyle w:val="ConsPlusNormal"/>
            </w:pPr>
            <w:r>
              <w:t>ОГРН</w:t>
            </w:r>
          </w:p>
          <w:p w:rsidR="00A967B1" w:rsidRDefault="00A967B1">
            <w:pPr>
              <w:pStyle w:val="ConsPlusNormal"/>
            </w:pPr>
            <w:r>
              <w:t>ОКПО</w:t>
            </w:r>
          </w:p>
          <w:p w:rsidR="00A967B1" w:rsidRDefault="00A967B1">
            <w:pPr>
              <w:pStyle w:val="ConsPlusNormal"/>
            </w:pPr>
            <w:r>
              <w:t>Банковские реквизиты:</w:t>
            </w:r>
          </w:p>
          <w:p w:rsidR="00A967B1" w:rsidRDefault="00A967B1">
            <w:pPr>
              <w:pStyle w:val="ConsPlusNormal"/>
            </w:pPr>
            <w:r>
              <w:t>Р/с</w:t>
            </w:r>
          </w:p>
          <w:p w:rsidR="00A967B1" w:rsidRDefault="00A967B1">
            <w:pPr>
              <w:pStyle w:val="ConsPlusNormal"/>
            </w:pPr>
            <w:r>
              <w:t>БИК</w:t>
            </w:r>
          </w:p>
          <w:p w:rsidR="00A967B1" w:rsidRDefault="00A967B1">
            <w:pPr>
              <w:pStyle w:val="ConsPlusNormal"/>
            </w:pPr>
            <w:r>
              <w:t>К/с</w:t>
            </w:r>
          </w:p>
        </w:tc>
      </w:tr>
      <w:tr w:rsidR="00A967B1">
        <w:tc>
          <w:tcPr>
            <w:tcW w:w="4534" w:type="dxa"/>
            <w:tcBorders>
              <w:top w:val="single" w:sz="4" w:space="0" w:color="auto"/>
              <w:bottom w:val="nil"/>
            </w:tcBorders>
          </w:tcPr>
          <w:p w:rsidR="00A967B1" w:rsidRDefault="00A967B1">
            <w:pPr>
              <w:pStyle w:val="ConsPlusNormal"/>
            </w:pPr>
            <w:r>
              <w:t>______________________________</w:t>
            </w:r>
          </w:p>
        </w:tc>
        <w:tc>
          <w:tcPr>
            <w:tcW w:w="4534" w:type="dxa"/>
            <w:tcBorders>
              <w:top w:val="single" w:sz="4" w:space="0" w:color="auto"/>
              <w:bottom w:val="nil"/>
            </w:tcBorders>
          </w:tcPr>
          <w:p w:rsidR="00A967B1" w:rsidRDefault="00A967B1">
            <w:pPr>
              <w:pStyle w:val="ConsPlusNormal"/>
            </w:pPr>
            <w:r>
              <w:t>______________________________</w:t>
            </w:r>
          </w:p>
        </w:tc>
      </w:tr>
      <w:tr w:rsidR="00A967B1">
        <w:tc>
          <w:tcPr>
            <w:tcW w:w="4534" w:type="dxa"/>
            <w:tcBorders>
              <w:top w:val="nil"/>
              <w:bottom w:val="single" w:sz="4" w:space="0" w:color="auto"/>
            </w:tcBorders>
          </w:tcPr>
          <w:p w:rsidR="00A967B1" w:rsidRDefault="00A967B1">
            <w:pPr>
              <w:pStyle w:val="ConsPlusNormal"/>
            </w:pPr>
            <w:r>
              <w:t>____________________/________/</w:t>
            </w:r>
          </w:p>
          <w:p w:rsidR="00A967B1" w:rsidRDefault="00A967B1">
            <w:pPr>
              <w:pStyle w:val="ConsPlusNormal"/>
            </w:pPr>
            <w:r>
              <w:t>М.П.</w:t>
            </w:r>
          </w:p>
        </w:tc>
        <w:tc>
          <w:tcPr>
            <w:tcW w:w="4534" w:type="dxa"/>
            <w:tcBorders>
              <w:top w:val="nil"/>
              <w:bottom w:val="single" w:sz="4" w:space="0" w:color="auto"/>
            </w:tcBorders>
          </w:tcPr>
          <w:p w:rsidR="00A967B1" w:rsidRDefault="00A967B1">
            <w:pPr>
              <w:pStyle w:val="ConsPlusNormal"/>
            </w:pPr>
            <w:r>
              <w:t>___________________/_________/</w:t>
            </w:r>
          </w:p>
          <w:p w:rsidR="00A967B1" w:rsidRDefault="00A967B1">
            <w:pPr>
              <w:pStyle w:val="ConsPlusNormal"/>
            </w:pPr>
            <w:r>
              <w:t>М.П.</w:t>
            </w:r>
          </w:p>
        </w:tc>
      </w:tr>
    </w:tbl>
    <w:p w:rsidR="00A967B1" w:rsidRDefault="00A967B1">
      <w:pPr>
        <w:pStyle w:val="ConsPlusNormal"/>
        <w:jc w:val="both"/>
      </w:pPr>
    </w:p>
    <w:p w:rsidR="00A967B1" w:rsidRDefault="00A967B1">
      <w:pPr>
        <w:pStyle w:val="ConsPlusNormal"/>
        <w:ind w:firstLine="540"/>
        <w:jc w:val="both"/>
      </w:pPr>
      <w:r>
        <w:t>--------------------------------</w:t>
      </w:r>
    </w:p>
    <w:p w:rsidR="00A967B1" w:rsidRDefault="00A967B1">
      <w:pPr>
        <w:pStyle w:val="ConsPlusNormal"/>
        <w:spacing w:before="220"/>
        <w:ind w:firstLine="540"/>
        <w:jc w:val="both"/>
      </w:pPr>
      <w:bookmarkStart w:id="35" w:name="P937"/>
      <w:bookmarkEnd w:id="35"/>
      <w:r>
        <w:t xml:space="preserve">&lt;2&gt; В соответствии с </w:t>
      </w:r>
      <w:hyperlink w:anchor="P34" w:history="1">
        <w:r>
          <w:rPr>
            <w:color w:val="0000FF"/>
          </w:rPr>
          <w:t>Правилами</w:t>
        </w:r>
      </w:hyperlink>
      <w:r>
        <w:t xml:space="preserve"> взаимодействия единого оператора газификации, регионального оператора газификации, органов государственной власти субъектов Российской Федерации, органов публичной власти федеральных территорий и газораспределительных организаций, привлекаемых единым оператором газификации или региональным оператором газификации, при реализации мероприятий межрегиональных и региональных программ газификации жилищно-коммунального хозяйства, промышленных и иных организаций, утвержденными постановлением Правительства Российской Федерации от 13 сентября 2021 г. N 1550 "Об утверждении Правил взаимодействия единого оператора газификации, регионального оператора газификации, органов государственной власти субъектов Российской Федерации, органов публичной власти федеральных территорий и газораспределительных организаций, привлекаемых единым оператором газификации или региональным оператором газификации, при реализации мероприятий межрегиональных и региональных программ газификации жилищно-коммунального хозяйства, промышленных и иных организаций", по согласованию </w:t>
      </w:r>
      <w:r>
        <w:lastRenderedPageBreak/>
        <w:t>Сторон предмет и условия инвестиционного договора могут быть изменены.</w:t>
      </w:r>
    </w:p>
    <w:p w:rsidR="00A967B1" w:rsidRDefault="00A967B1">
      <w:pPr>
        <w:pStyle w:val="ConsPlusNormal"/>
        <w:jc w:val="both"/>
      </w:pPr>
    </w:p>
    <w:p w:rsidR="00A967B1" w:rsidRDefault="00A967B1">
      <w:pPr>
        <w:pStyle w:val="ConsPlusNormal"/>
        <w:jc w:val="both"/>
      </w:pPr>
    </w:p>
    <w:p w:rsidR="00A967B1" w:rsidRDefault="00A967B1">
      <w:pPr>
        <w:pStyle w:val="ConsPlusNormal"/>
        <w:jc w:val="both"/>
      </w:pPr>
    </w:p>
    <w:p w:rsidR="00A967B1" w:rsidRDefault="00A967B1">
      <w:pPr>
        <w:pStyle w:val="ConsPlusNormal"/>
        <w:jc w:val="both"/>
      </w:pPr>
    </w:p>
    <w:p w:rsidR="00A967B1" w:rsidRDefault="00A967B1">
      <w:pPr>
        <w:pStyle w:val="ConsPlusNormal"/>
        <w:jc w:val="both"/>
      </w:pPr>
    </w:p>
    <w:p w:rsidR="00A967B1" w:rsidRDefault="00A967B1">
      <w:pPr>
        <w:pStyle w:val="ConsPlusNormal"/>
        <w:jc w:val="right"/>
        <w:outlineLvl w:val="2"/>
      </w:pPr>
      <w:r>
        <w:t>Приложение N 1</w:t>
      </w:r>
    </w:p>
    <w:p w:rsidR="00A967B1" w:rsidRDefault="00A967B1">
      <w:pPr>
        <w:pStyle w:val="ConsPlusNormal"/>
        <w:jc w:val="right"/>
      </w:pPr>
      <w:r>
        <w:t>к инвестиционному договору</w:t>
      </w:r>
    </w:p>
    <w:p w:rsidR="00A967B1" w:rsidRDefault="00A967B1">
      <w:pPr>
        <w:pStyle w:val="ConsPlusNormal"/>
        <w:jc w:val="right"/>
      </w:pPr>
      <w:r>
        <w:t>по выполнению мероприятий</w:t>
      </w:r>
    </w:p>
    <w:p w:rsidR="00A967B1" w:rsidRDefault="00A967B1">
      <w:pPr>
        <w:pStyle w:val="ConsPlusNormal"/>
        <w:jc w:val="right"/>
      </w:pPr>
      <w:r>
        <w:t>по технологическому присоединению</w:t>
      </w:r>
    </w:p>
    <w:p w:rsidR="00A967B1" w:rsidRDefault="00A967B1">
      <w:pPr>
        <w:pStyle w:val="ConsPlusNormal"/>
        <w:jc w:val="right"/>
      </w:pPr>
      <w:r>
        <w:t>в рамках догазификации</w:t>
      </w:r>
    </w:p>
    <w:p w:rsidR="00A967B1" w:rsidRDefault="00A967B1">
      <w:pPr>
        <w:pStyle w:val="ConsPlusNormal"/>
        <w:jc w:val="right"/>
      </w:pPr>
      <w:r>
        <w:t>от ____________ N ____</w:t>
      </w:r>
    </w:p>
    <w:p w:rsidR="00A967B1" w:rsidRDefault="00A967B1">
      <w:pPr>
        <w:pStyle w:val="ConsPlusNormal"/>
        <w:jc w:val="both"/>
      </w:pPr>
    </w:p>
    <w:p w:rsidR="00A967B1" w:rsidRDefault="00A967B1">
      <w:pPr>
        <w:pStyle w:val="ConsPlusNormal"/>
        <w:jc w:val="right"/>
      </w:pPr>
      <w:r>
        <w:t>(форма)</w:t>
      </w:r>
    </w:p>
    <w:p w:rsidR="00A967B1" w:rsidRDefault="00A967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76"/>
        <w:gridCol w:w="2410"/>
        <w:gridCol w:w="4252"/>
      </w:tblGrid>
      <w:tr w:rsidR="00A967B1">
        <w:tc>
          <w:tcPr>
            <w:tcW w:w="2376" w:type="dxa"/>
            <w:tcBorders>
              <w:top w:val="nil"/>
              <w:left w:val="nil"/>
              <w:bottom w:val="nil"/>
              <w:right w:val="nil"/>
            </w:tcBorders>
          </w:tcPr>
          <w:p w:rsidR="00A967B1" w:rsidRDefault="00A967B1">
            <w:pPr>
              <w:pStyle w:val="ConsPlusNormal"/>
              <w:jc w:val="both"/>
            </w:pPr>
            <w:r>
              <w:t>Дата: _________</w:t>
            </w:r>
          </w:p>
        </w:tc>
        <w:tc>
          <w:tcPr>
            <w:tcW w:w="2410" w:type="dxa"/>
            <w:tcBorders>
              <w:top w:val="nil"/>
              <w:left w:val="nil"/>
              <w:bottom w:val="nil"/>
              <w:right w:val="nil"/>
            </w:tcBorders>
          </w:tcPr>
          <w:p w:rsidR="00A967B1" w:rsidRDefault="00A967B1">
            <w:pPr>
              <w:pStyle w:val="ConsPlusNormal"/>
              <w:jc w:val="both"/>
            </w:pPr>
            <w:r>
              <w:t>Время: ________</w:t>
            </w:r>
          </w:p>
        </w:tc>
        <w:tc>
          <w:tcPr>
            <w:tcW w:w="4252" w:type="dxa"/>
            <w:tcBorders>
              <w:top w:val="nil"/>
              <w:left w:val="nil"/>
              <w:bottom w:val="nil"/>
              <w:right w:val="nil"/>
            </w:tcBorders>
          </w:tcPr>
          <w:p w:rsidR="00A967B1" w:rsidRDefault="00A967B1">
            <w:pPr>
              <w:pStyle w:val="ConsPlusNormal"/>
              <w:jc w:val="both"/>
            </w:pPr>
            <w:r>
              <w:t>Кому: ___________________</w:t>
            </w:r>
          </w:p>
        </w:tc>
      </w:tr>
    </w:tbl>
    <w:p w:rsidR="00A967B1" w:rsidRDefault="00A967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967B1">
        <w:tc>
          <w:tcPr>
            <w:tcW w:w="9071" w:type="dxa"/>
            <w:tcBorders>
              <w:top w:val="nil"/>
              <w:left w:val="nil"/>
              <w:bottom w:val="nil"/>
              <w:right w:val="nil"/>
            </w:tcBorders>
          </w:tcPr>
          <w:p w:rsidR="00A967B1" w:rsidRDefault="00A967B1">
            <w:pPr>
              <w:pStyle w:val="ConsPlusNormal"/>
              <w:jc w:val="center"/>
            </w:pPr>
            <w:bookmarkStart w:id="36" w:name="P956"/>
            <w:bookmarkEnd w:id="36"/>
            <w:r>
              <w:t>ЗАЯВКА N _______</w:t>
            </w:r>
          </w:p>
          <w:p w:rsidR="00A967B1" w:rsidRDefault="00A967B1">
            <w:pPr>
              <w:pStyle w:val="ConsPlusNormal"/>
              <w:jc w:val="center"/>
            </w:pPr>
            <w:r>
              <w:t>на предоставление финансирования (транша)</w:t>
            </w:r>
          </w:p>
        </w:tc>
      </w:tr>
    </w:tbl>
    <w:p w:rsidR="00A967B1" w:rsidRDefault="00A967B1">
      <w:pPr>
        <w:pStyle w:val="ConsPlusNormal"/>
        <w:jc w:val="both"/>
      </w:pPr>
    </w:p>
    <w:p w:rsidR="00A967B1" w:rsidRDefault="00A967B1">
      <w:pPr>
        <w:pStyle w:val="ConsPlusNonformat"/>
        <w:jc w:val="both"/>
      </w:pPr>
      <w:r>
        <w:t xml:space="preserve">    В  соответствии с инвестиционным договором по выполнению мероприятий по</w:t>
      </w:r>
    </w:p>
    <w:p w:rsidR="00A967B1" w:rsidRDefault="00A967B1">
      <w:pPr>
        <w:pStyle w:val="ConsPlusNonformat"/>
        <w:jc w:val="both"/>
      </w:pPr>
      <w:r>
        <w:t>технологическому присоединению в рамках догазификации N ___ от ____ 20__ г.</w:t>
      </w:r>
    </w:p>
    <w:p w:rsidR="00A967B1" w:rsidRDefault="00A967B1">
      <w:pPr>
        <w:pStyle w:val="ConsPlusNonformat"/>
        <w:jc w:val="both"/>
      </w:pPr>
      <w:r>
        <w:t>___________________________________________________________________________</w:t>
      </w:r>
    </w:p>
    <w:p w:rsidR="00A967B1" w:rsidRDefault="00A967B1">
      <w:pPr>
        <w:pStyle w:val="ConsPlusNonformat"/>
        <w:jc w:val="both"/>
      </w:pPr>
      <w:r>
        <w:t xml:space="preserve">          (полное наименование газораспределительной организации)</w:t>
      </w:r>
    </w:p>
    <w:p w:rsidR="00A967B1" w:rsidRDefault="00A967B1">
      <w:pPr>
        <w:pStyle w:val="ConsPlusNonformat"/>
        <w:jc w:val="both"/>
      </w:pPr>
      <w:r>
        <w:t>в лице _________________________________________, действующего на основании</w:t>
      </w:r>
    </w:p>
    <w:p w:rsidR="00A967B1" w:rsidRDefault="00A967B1">
      <w:pPr>
        <w:pStyle w:val="ConsPlusNonformat"/>
        <w:jc w:val="both"/>
      </w:pPr>
      <w:r>
        <w:t>_____________________,  в  связи  с  недостаточностью  финансовых  средств,</w:t>
      </w:r>
    </w:p>
    <w:p w:rsidR="00A967B1" w:rsidRDefault="00A967B1">
      <w:pPr>
        <w:pStyle w:val="ConsPlusNonformat"/>
        <w:jc w:val="both"/>
      </w:pPr>
      <w:r>
        <w:t>получаемых   в  результате  введения  специальных  надбавок  к  тарифам  на</w:t>
      </w:r>
    </w:p>
    <w:p w:rsidR="00A967B1" w:rsidRDefault="00A967B1">
      <w:pPr>
        <w:pStyle w:val="ConsPlusNonformat"/>
        <w:jc w:val="both"/>
      </w:pPr>
      <w:r>
        <w:t>транспортировку  газа  газораспределительной  организацией  и  установления</w:t>
      </w:r>
    </w:p>
    <w:p w:rsidR="00A967B1" w:rsidRDefault="00A967B1">
      <w:pPr>
        <w:pStyle w:val="ConsPlusNonformat"/>
        <w:jc w:val="both"/>
      </w:pPr>
      <w:r>
        <w:t>тарифа  на услуги по транспортировке газа по газораспределительным сетям, а</w:t>
      </w:r>
    </w:p>
    <w:p w:rsidR="00A967B1" w:rsidRDefault="00A967B1">
      <w:pPr>
        <w:pStyle w:val="ConsPlusNonformat"/>
        <w:jc w:val="both"/>
      </w:pPr>
      <w:r>
        <w:t>также  получаемых  от иных источников финансирования, для покрытия расходов</w:t>
      </w:r>
    </w:p>
    <w:p w:rsidR="00A967B1" w:rsidRDefault="00A967B1">
      <w:pPr>
        <w:pStyle w:val="ConsPlusNonformat"/>
        <w:jc w:val="both"/>
      </w:pPr>
      <w:r>
        <w:t>на  технологическое  присоединение  (подтверждающие  документы прилагаются)</w:t>
      </w:r>
    </w:p>
    <w:p w:rsidR="00A967B1" w:rsidRDefault="00A967B1">
      <w:pPr>
        <w:pStyle w:val="ConsPlusNonformat"/>
        <w:jc w:val="both"/>
      </w:pPr>
      <w:r>
        <w:t>просит Вас предоставить "__" _____________ 20__ г. финансирование (транш) в</w:t>
      </w:r>
    </w:p>
    <w:p w:rsidR="00A967B1" w:rsidRDefault="00A967B1">
      <w:pPr>
        <w:pStyle w:val="ConsPlusNonformat"/>
        <w:jc w:val="both"/>
      </w:pPr>
      <w:r>
        <w:t>размере _______________ (_______________) _______________.</w:t>
      </w:r>
    </w:p>
    <w:p w:rsidR="00A967B1" w:rsidRDefault="00A967B1">
      <w:pPr>
        <w:pStyle w:val="ConsPlusNonformat"/>
        <w:jc w:val="both"/>
      </w:pPr>
    </w:p>
    <w:p w:rsidR="00A967B1" w:rsidRDefault="00A967B1">
      <w:pPr>
        <w:pStyle w:val="ConsPlusNonformat"/>
        <w:jc w:val="both"/>
      </w:pPr>
      <w:r>
        <w:t xml:space="preserve">    Приложение: Перечень финансируемых объектов.</w:t>
      </w:r>
    </w:p>
    <w:p w:rsidR="00A967B1" w:rsidRDefault="00A967B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6"/>
        <w:gridCol w:w="2154"/>
        <w:gridCol w:w="1283"/>
        <w:gridCol w:w="1568"/>
        <w:gridCol w:w="1417"/>
        <w:gridCol w:w="1808"/>
      </w:tblGrid>
      <w:tr w:rsidR="00A967B1">
        <w:tc>
          <w:tcPr>
            <w:tcW w:w="816" w:type="dxa"/>
          </w:tcPr>
          <w:p w:rsidR="00A967B1" w:rsidRDefault="00A967B1">
            <w:pPr>
              <w:pStyle w:val="ConsPlusNormal"/>
              <w:jc w:val="center"/>
            </w:pPr>
            <w:r>
              <w:t>N</w:t>
            </w:r>
          </w:p>
        </w:tc>
        <w:tc>
          <w:tcPr>
            <w:tcW w:w="2154" w:type="dxa"/>
          </w:tcPr>
          <w:p w:rsidR="00A967B1" w:rsidRDefault="00A967B1">
            <w:pPr>
              <w:pStyle w:val="ConsPlusNormal"/>
              <w:jc w:val="center"/>
            </w:pPr>
            <w:r>
              <w:t>Муниципальное образование</w:t>
            </w:r>
          </w:p>
        </w:tc>
        <w:tc>
          <w:tcPr>
            <w:tcW w:w="1283" w:type="dxa"/>
          </w:tcPr>
          <w:p w:rsidR="00A967B1" w:rsidRDefault="00A967B1">
            <w:pPr>
              <w:pStyle w:val="ConsPlusNormal"/>
              <w:jc w:val="center"/>
            </w:pPr>
            <w:r>
              <w:t>Населенный пункт</w:t>
            </w:r>
          </w:p>
        </w:tc>
        <w:tc>
          <w:tcPr>
            <w:tcW w:w="1568" w:type="dxa"/>
          </w:tcPr>
          <w:p w:rsidR="00A967B1" w:rsidRDefault="00A967B1">
            <w:pPr>
              <w:pStyle w:val="ConsPlusNormal"/>
              <w:jc w:val="center"/>
            </w:pPr>
            <w:r>
              <w:t>Наименование объекта</w:t>
            </w:r>
          </w:p>
        </w:tc>
        <w:tc>
          <w:tcPr>
            <w:tcW w:w="1417" w:type="dxa"/>
          </w:tcPr>
          <w:p w:rsidR="00A967B1" w:rsidRDefault="00A967B1">
            <w:pPr>
              <w:pStyle w:val="ConsPlusNormal"/>
              <w:jc w:val="center"/>
            </w:pPr>
            <w:r>
              <w:t xml:space="preserve">Код объекта </w:t>
            </w:r>
            <w:hyperlink w:anchor="P1013" w:history="1">
              <w:r>
                <w:rPr>
                  <w:color w:val="0000FF"/>
                </w:rPr>
                <w:t>&lt;*&gt;</w:t>
              </w:r>
            </w:hyperlink>
          </w:p>
        </w:tc>
        <w:tc>
          <w:tcPr>
            <w:tcW w:w="1808" w:type="dxa"/>
          </w:tcPr>
          <w:p w:rsidR="00A967B1" w:rsidRDefault="00A967B1">
            <w:pPr>
              <w:pStyle w:val="ConsPlusNormal"/>
              <w:jc w:val="center"/>
            </w:pPr>
            <w:r>
              <w:t>Планируемое количество подключений домовладений</w:t>
            </w:r>
          </w:p>
        </w:tc>
      </w:tr>
      <w:tr w:rsidR="00A967B1">
        <w:tc>
          <w:tcPr>
            <w:tcW w:w="816" w:type="dxa"/>
          </w:tcPr>
          <w:p w:rsidR="00A967B1" w:rsidRDefault="00A967B1">
            <w:pPr>
              <w:pStyle w:val="ConsPlusNormal"/>
              <w:jc w:val="center"/>
            </w:pPr>
            <w:r>
              <w:t>1</w:t>
            </w:r>
          </w:p>
        </w:tc>
        <w:tc>
          <w:tcPr>
            <w:tcW w:w="2154" w:type="dxa"/>
          </w:tcPr>
          <w:p w:rsidR="00A967B1" w:rsidRDefault="00A967B1">
            <w:pPr>
              <w:pStyle w:val="ConsPlusNormal"/>
              <w:jc w:val="center"/>
            </w:pPr>
            <w:r>
              <w:t>2</w:t>
            </w:r>
          </w:p>
        </w:tc>
        <w:tc>
          <w:tcPr>
            <w:tcW w:w="1283" w:type="dxa"/>
          </w:tcPr>
          <w:p w:rsidR="00A967B1" w:rsidRDefault="00A967B1">
            <w:pPr>
              <w:pStyle w:val="ConsPlusNormal"/>
              <w:jc w:val="center"/>
            </w:pPr>
            <w:r>
              <w:t>3</w:t>
            </w:r>
          </w:p>
        </w:tc>
        <w:tc>
          <w:tcPr>
            <w:tcW w:w="1568" w:type="dxa"/>
          </w:tcPr>
          <w:p w:rsidR="00A967B1" w:rsidRDefault="00A967B1">
            <w:pPr>
              <w:pStyle w:val="ConsPlusNormal"/>
              <w:jc w:val="center"/>
            </w:pPr>
            <w:r>
              <w:t>4</w:t>
            </w:r>
          </w:p>
        </w:tc>
        <w:tc>
          <w:tcPr>
            <w:tcW w:w="1417" w:type="dxa"/>
          </w:tcPr>
          <w:p w:rsidR="00A967B1" w:rsidRDefault="00A967B1">
            <w:pPr>
              <w:pStyle w:val="ConsPlusNormal"/>
              <w:jc w:val="center"/>
            </w:pPr>
            <w:r>
              <w:t>5</w:t>
            </w:r>
          </w:p>
        </w:tc>
        <w:tc>
          <w:tcPr>
            <w:tcW w:w="1808" w:type="dxa"/>
          </w:tcPr>
          <w:p w:rsidR="00A967B1" w:rsidRDefault="00A967B1">
            <w:pPr>
              <w:pStyle w:val="ConsPlusNormal"/>
              <w:jc w:val="center"/>
            </w:pPr>
            <w:r>
              <w:t>6</w:t>
            </w:r>
          </w:p>
        </w:tc>
      </w:tr>
      <w:tr w:rsidR="00A967B1">
        <w:tc>
          <w:tcPr>
            <w:tcW w:w="816" w:type="dxa"/>
          </w:tcPr>
          <w:p w:rsidR="00A967B1" w:rsidRDefault="00A967B1">
            <w:pPr>
              <w:pStyle w:val="ConsPlusNormal"/>
              <w:jc w:val="center"/>
            </w:pPr>
            <w:r>
              <w:t>1</w:t>
            </w:r>
          </w:p>
        </w:tc>
        <w:tc>
          <w:tcPr>
            <w:tcW w:w="2154" w:type="dxa"/>
          </w:tcPr>
          <w:p w:rsidR="00A967B1" w:rsidRDefault="00A967B1">
            <w:pPr>
              <w:pStyle w:val="ConsPlusNormal"/>
            </w:pPr>
          </w:p>
        </w:tc>
        <w:tc>
          <w:tcPr>
            <w:tcW w:w="1283" w:type="dxa"/>
          </w:tcPr>
          <w:p w:rsidR="00A967B1" w:rsidRDefault="00A967B1">
            <w:pPr>
              <w:pStyle w:val="ConsPlusNormal"/>
            </w:pPr>
          </w:p>
        </w:tc>
        <w:tc>
          <w:tcPr>
            <w:tcW w:w="1568" w:type="dxa"/>
          </w:tcPr>
          <w:p w:rsidR="00A967B1" w:rsidRDefault="00A967B1">
            <w:pPr>
              <w:pStyle w:val="ConsPlusNormal"/>
            </w:pPr>
          </w:p>
        </w:tc>
        <w:tc>
          <w:tcPr>
            <w:tcW w:w="1417" w:type="dxa"/>
          </w:tcPr>
          <w:p w:rsidR="00A967B1" w:rsidRDefault="00A967B1">
            <w:pPr>
              <w:pStyle w:val="ConsPlusNormal"/>
            </w:pPr>
          </w:p>
        </w:tc>
        <w:tc>
          <w:tcPr>
            <w:tcW w:w="1808" w:type="dxa"/>
          </w:tcPr>
          <w:p w:rsidR="00A967B1" w:rsidRDefault="00A967B1">
            <w:pPr>
              <w:pStyle w:val="ConsPlusNormal"/>
            </w:pPr>
          </w:p>
        </w:tc>
      </w:tr>
      <w:tr w:rsidR="00A967B1">
        <w:tc>
          <w:tcPr>
            <w:tcW w:w="816" w:type="dxa"/>
          </w:tcPr>
          <w:p w:rsidR="00A967B1" w:rsidRDefault="00A967B1">
            <w:pPr>
              <w:pStyle w:val="ConsPlusNormal"/>
              <w:jc w:val="center"/>
            </w:pPr>
            <w:r>
              <w:t>n+1</w:t>
            </w:r>
          </w:p>
        </w:tc>
        <w:tc>
          <w:tcPr>
            <w:tcW w:w="2154" w:type="dxa"/>
          </w:tcPr>
          <w:p w:rsidR="00A967B1" w:rsidRDefault="00A967B1">
            <w:pPr>
              <w:pStyle w:val="ConsPlusNormal"/>
            </w:pPr>
          </w:p>
        </w:tc>
        <w:tc>
          <w:tcPr>
            <w:tcW w:w="1283" w:type="dxa"/>
          </w:tcPr>
          <w:p w:rsidR="00A967B1" w:rsidRDefault="00A967B1">
            <w:pPr>
              <w:pStyle w:val="ConsPlusNormal"/>
            </w:pPr>
          </w:p>
        </w:tc>
        <w:tc>
          <w:tcPr>
            <w:tcW w:w="1568" w:type="dxa"/>
          </w:tcPr>
          <w:p w:rsidR="00A967B1" w:rsidRDefault="00A967B1">
            <w:pPr>
              <w:pStyle w:val="ConsPlusNormal"/>
            </w:pPr>
          </w:p>
        </w:tc>
        <w:tc>
          <w:tcPr>
            <w:tcW w:w="1417" w:type="dxa"/>
          </w:tcPr>
          <w:p w:rsidR="00A967B1" w:rsidRDefault="00A967B1">
            <w:pPr>
              <w:pStyle w:val="ConsPlusNormal"/>
            </w:pPr>
          </w:p>
        </w:tc>
        <w:tc>
          <w:tcPr>
            <w:tcW w:w="1808" w:type="dxa"/>
          </w:tcPr>
          <w:p w:rsidR="00A967B1" w:rsidRDefault="00A967B1">
            <w:pPr>
              <w:pStyle w:val="ConsPlusNormal"/>
            </w:pPr>
          </w:p>
        </w:tc>
      </w:tr>
      <w:tr w:rsidR="00A967B1">
        <w:tc>
          <w:tcPr>
            <w:tcW w:w="816" w:type="dxa"/>
          </w:tcPr>
          <w:p w:rsidR="00A967B1" w:rsidRDefault="00A967B1">
            <w:pPr>
              <w:pStyle w:val="ConsPlusNormal"/>
            </w:pPr>
          </w:p>
        </w:tc>
        <w:tc>
          <w:tcPr>
            <w:tcW w:w="2154" w:type="dxa"/>
          </w:tcPr>
          <w:p w:rsidR="00A967B1" w:rsidRDefault="00A967B1">
            <w:pPr>
              <w:pStyle w:val="ConsPlusNormal"/>
            </w:pPr>
          </w:p>
        </w:tc>
        <w:tc>
          <w:tcPr>
            <w:tcW w:w="1283" w:type="dxa"/>
          </w:tcPr>
          <w:p w:rsidR="00A967B1" w:rsidRDefault="00A967B1">
            <w:pPr>
              <w:pStyle w:val="ConsPlusNormal"/>
            </w:pPr>
          </w:p>
        </w:tc>
        <w:tc>
          <w:tcPr>
            <w:tcW w:w="1568" w:type="dxa"/>
          </w:tcPr>
          <w:p w:rsidR="00A967B1" w:rsidRDefault="00A967B1">
            <w:pPr>
              <w:pStyle w:val="ConsPlusNormal"/>
            </w:pPr>
          </w:p>
        </w:tc>
        <w:tc>
          <w:tcPr>
            <w:tcW w:w="1417" w:type="dxa"/>
          </w:tcPr>
          <w:p w:rsidR="00A967B1" w:rsidRDefault="00A967B1">
            <w:pPr>
              <w:pStyle w:val="ConsPlusNormal"/>
            </w:pPr>
          </w:p>
        </w:tc>
        <w:tc>
          <w:tcPr>
            <w:tcW w:w="1808" w:type="dxa"/>
          </w:tcPr>
          <w:p w:rsidR="00A967B1" w:rsidRDefault="00A967B1">
            <w:pPr>
              <w:pStyle w:val="ConsPlusNormal"/>
            </w:pPr>
          </w:p>
        </w:tc>
      </w:tr>
      <w:tr w:rsidR="00A967B1">
        <w:tc>
          <w:tcPr>
            <w:tcW w:w="816" w:type="dxa"/>
          </w:tcPr>
          <w:p w:rsidR="00A967B1" w:rsidRDefault="00A967B1">
            <w:pPr>
              <w:pStyle w:val="ConsPlusNormal"/>
              <w:jc w:val="center"/>
            </w:pPr>
            <w:r>
              <w:t>Итого</w:t>
            </w:r>
          </w:p>
        </w:tc>
        <w:tc>
          <w:tcPr>
            <w:tcW w:w="2154" w:type="dxa"/>
          </w:tcPr>
          <w:p w:rsidR="00A967B1" w:rsidRDefault="00A967B1">
            <w:pPr>
              <w:pStyle w:val="ConsPlusNormal"/>
            </w:pPr>
          </w:p>
        </w:tc>
        <w:tc>
          <w:tcPr>
            <w:tcW w:w="1283" w:type="dxa"/>
          </w:tcPr>
          <w:p w:rsidR="00A967B1" w:rsidRDefault="00A967B1">
            <w:pPr>
              <w:pStyle w:val="ConsPlusNormal"/>
            </w:pPr>
          </w:p>
        </w:tc>
        <w:tc>
          <w:tcPr>
            <w:tcW w:w="1568" w:type="dxa"/>
          </w:tcPr>
          <w:p w:rsidR="00A967B1" w:rsidRDefault="00A967B1">
            <w:pPr>
              <w:pStyle w:val="ConsPlusNormal"/>
            </w:pPr>
          </w:p>
        </w:tc>
        <w:tc>
          <w:tcPr>
            <w:tcW w:w="1417" w:type="dxa"/>
          </w:tcPr>
          <w:p w:rsidR="00A967B1" w:rsidRDefault="00A967B1">
            <w:pPr>
              <w:pStyle w:val="ConsPlusNormal"/>
            </w:pPr>
          </w:p>
        </w:tc>
        <w:tc>
          <w:tcPr>
            <w:tcW w:w="1808" w:type="dxa"/>
          </w:tcPr>
          <w:p w:rsidR="00A967B1" w:rsidRDefault="00A967B1">
            <w:pPr>
              <w:pStyle w:val="ConsPlusNormal"/>
            </w:pPr>
          </w:p>
        </w:tc>
      </w:tr>
    </w:tbl>
    <w:p w:rsidR="00A967B1" w:rsidRDefault="00A967B1">
      <w:pPr>
        <w:pStyle w:val="ConsPlusNormal"/>
        <w:jc w:val="both"/>
      </w:pPr>
    </w:p>
    <w:p w:rsidR="00A967B1" w:rsidRDefault="00A967B1">
      <w:pPr>
        <w:pStyle w:val="ConsPlusNonformat"/>
        <w:jc w:val="both"/>
      </w:pPr>
      <w:r>
        <w:t xml:space="preserve">    --------------------------------</w:t>
      </w:r>
    </w:p>
    <w:p w:rsidR="00A967B1" w:rsidRDefault="00A967B1">
      <w:pPr>
        <w:pStyle w:val="ConsPlusNonformat"/>
        <w:jc w:val="both"/>
      </w:pPr>
      <w:bookmarkStart w:id="37" w:name="P1013"/>
      <w:bookmarkEnd w:id="37"/>
      <w:r>
        <w:t xml:space="preserve">    &lt;*&gt; Формирование кода: АА-ББ-ГГГ-X, где:</w:t>
      </w:r>
    </w:p>
    <w:p w:rsidR="00A967B1" w:rsidRDefault="00A967B1">
      <w:pPr>
        <w:pStyle w:val="ConsPlusNonformat"/>
        <w:jc w:val="both"/>
      </w:pPr>
      <w:r>
        <w:t xml:space="preserve">    АА - код субъекта Российской Федерации;</w:t>
      </w:r>
    </w:p>
    <w:p w:rsidR="00A967B1" w:rsidRDefault="00A967B1">
      <w:pPr>
        <w:pStyle w:val="ConsPlusNonformat"/>
        <w:jc w:val="both"/>
      </w:pPr>
      <w:r>
        <w:t xml:space="preserve">    ББ  -  год, в котором заведен объект (год включения объекта в программу</w:t>
      </w:r>
    </w:p>
    <w:p w:rsidR="00A967B1" w:rsidRDefault="00A967B1">
      <w:pPr>
        <w:pStyle w:val="ConsPlusNonformat"/>
        <w:jc w:val="both"/>
      </w:pPr>
      <w:r>
        <w:t>газификации);</w:t>
      </w:r>
    </w:p>
    <w:p w:rsidR="00A967B1" w:rsidRDefault="00A967B1">
      <w:pPr>
        <w:pStyle w:val="ConsPlusNonformat"/>
        <w:jc w:val="both"/>
      </w:pPr>
      <w:r>
        <w:lastRenderedPageBreak/>
        <w:t xml:space="preserve">    ГГГ - код газораспределительной организации (3 последние цифры);</w:t>
      </w:r>
    </w:p>
    <w:p w:rsidR="00A967B1" w:rsidRDefault="00A967B1">
      <w:pPr>
        <w:pStyle w:val="ConsPlusNonformat"/>
        <w:jc w:val="both"/>
      </w:pPr>
      <w:r>
        <w:t xml:space="preserve">    X - уникальный код проекта, присваивается по порядку.</w:t>
      </w:r>
    </w:p>
    <w:p w:rsidR="00A967B1" w:rsidRDefault="00A967B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92"/>
        <w:gridCol w:w="340"/>
        <w:gridCol w:w="4811"/>
      </w:tblGrid>
      <w:tr w:rsidR="00A967B1">
        <w:tc>
          <w:tcPr>
            <w:tcW w:w="3892" w:type="dxa"/>
            <w:tcBorders>
              <w:top w:val="nil"/>
              <w:left w:val="nil"/>
              <w:bottom w:val="single" w:sz="4" w:space="0" w:color="auto"/>
              <w:right w:val="nil"/>
            </w:tcBorders>
            <w:vAlign w:val="bottom"/>
          </w:tcPr>
          <w:p w:rsidR="00A967B1" w:rsidRDefault="00A967B1">
            <w:pPr>
              <w:pStyle w:val="ConsPlusNormal"/>
            </w:pPr>
          </w:p>
        </w:tc>
        <w:tc>
          <w:tcPr>
            <w:tcW w:w="340" w:type="dxa"/>
            <w:tcBorders>
              <w:top w:val="nil"/>
              <w:left w:val="nil"/>
              <w:bottom w:val="nil"/>
              <w:right w:val="nil"/>
            </w:tcBorders>
            <w:vAlign w:val="bottom"/>
          </w:tcPr>
          <w:p w:rsidR="00A967B1" w:rsidRDefault="00A967B1">
            <w:pPr>
              <w:pStyle w:val="ConsPlusNormal"/>
            </w:pPr>
          </w:p>
        </w:tc>
        <w:tc>
          <w:tcPr>
            <w:tcW w:w="4811" w:type="dxa"/>
            <w:tcBorders>
              <w:top w:val="nil"/>
              <w:left w:val="nil"/>
              <w:bottom w:val="single" w:sz="4" w:space="0" w:color="auto"/>
              <w:right w:val="nil"/>
            </w:tcBorders>
          </w:tcPr>
          <w:p w:rsidR="00A967B1" w:rsidRDefault="00A967B1">
            <w:pPr>
              <w:pStyle w:val="ConsPlusNormal"/>
            </w:pPr>
          </w:p>
        </w:tc>
      </w:tr>
      <w:tr w:rsidR="00A967B1">
        <w:tblPrEx>
          <w:tblBorders>
            <w:insideH w:val="none" w:sz="0" w:space="0" w:color="auto"/>
          </w:tblBorders>
        </w:tblPrEx>
        <w:tc>
          <w:tcPr>
            <w:tcW w:w="9043" w:type="dxa"/>
            <w:gridSpan w:val="3"/>
            <w:tcBorders>
              <w:top w:val="nil"/>
              <w:left w:val="nil"/>
              <w:bottom w:val="nil"/>
              <w:right w:val="nil"/>
            </w:tcBorders>
          </w:tcPr>
          <w:p w:rsidR="00A967B1" w:rsidRDefault="00A967B1">
            <w:pPr>
              <w:pStyle w:val="ConsPlusNormal"/>
              <w:jc w:val="center"/>
            </w:pPr>
            <w:r>
              <w:t>(должность, фамилия, инициалы руководителя газораспределительной организации, подпись)</w:t>
            </w:r>
          </w:p>
        </w:tc>
      </w:tr>
    </w:tbl>
    <w:p w:rsidR="00A967B1" w:rsidRDefault="00A967B1">
      <w:pPr>
        <w:pStyle w:val="ConsPlusNormal"/>
        <w:jc w:val="both"/>
      </w:pPr>
    </w:p>
    <w:tbl>
      <w:tblPr>
        <w:tblW w:w="0" w:type="auto"/>
        <w:tblBorders>
          <w:left w:val="nil"/>
          <w:bottom w:val="single" w:sz="4" w:space="0" w:color="auto"/>
          <w:right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7"/>
        <w:gridCol w:w="4527"/>
      </w:tblGrid>
      <w:tr w:rsidR="00A967B1">
        <w:tc>
          <w:tcPr>
            <w:tcW w:w="9054" w:type="dxa"/>
            <w:gridSpan w:val="2"/>
            <w:tcBorders>
              <w:top w:val="nil"/>
              <w:left w:val="nil"/>
              <w:bottom w:val="nil"/>
              <w:right w:val="nil"/>
            </w:tcBorders>
          </w:tcPr>
          <w:p w:rsidR="00A967B1" w:rsidRDefault="00A967B1">
            <w:pPr>
              <w:pStyle w:val="ConsPlusNormal"/>
            </w:pPr>
            <w:r>
              <w:t>ФОРМА СОГЛАСОВАНА:</w:t>
            </w:r>
          </w:p>
        </w:tc>
      </w:tr>
      <w:tr w:rsidR="00A967B1">
        <w:tc>
          <w:tcPr>
            <w:tcW w:w="9054" w:type="dxa"/>
            <w:gridSpan w:val="2"/>
            <w:tcBorders>
              <w:top w:val="nil"/>
              <w:left w:val="nil"/>
              <w:bottom w:val="single" w:sz="4" w:space="0" w:color="auto"/>
              <w:right w:val="nil"/>
            </w:tcBorders>
          </w:tcPr>
          <w:p w:rsidR="00A967B1" w:rsidRDefault="00A967B1">
            <w:pPr>
              <w:pStyle w:val="ConsPlusNormal"/>
            </w:pPr>
          </w:p>
        </w:tc>
      </w:tr>
      <w:tr w:rsidR="00A967B1">
        <w:tblPrEx>
          <w:tblBorders>
            <w:left w:val="single" w:sz="4" w:space="0" w:color="auto"/>
            <w:right w:val="single" w:sz="4" w:space="0" w:color="auto"/>
          </w:tblBorders>
        </w:tblPrEx>
        <w:tc>
          <w:tcPr>
            <w:tcW w:w="4527" w:type="dxa"/>
            <w:tcBorders>
              <w:top w:val="single" w:sz="4" w:space="0" w:color="auto"/>
              <w:bottom w:val="nil"/>
            </w:tcBorders>
          </w:tcPr>
          <w:p w:rsidR="00A967B1" w:rsidRDefault="00A967B1">
            <w:pPr>
              <w:pStyle w:val="ConsPlusNormal"/>
              <w:jc w:val="both"/>
            </w:pPr>
            <w:r>
              <w:t>Оператор газификации:</w:t>
            </w:r>
          </w:p>
          <w:p w:rsidR="00A967B1" w:rsidRDefault="00A967B1">
            <w:pPr>
              <w:pStyle w:val="ConsPlusNormal"/>
              <w:jc w:val="both"/>
            </w:pPr>
            <w:r>
              <w:t>_______________________________</w:t>
            </w:r>
          </w:p>
        </w:tc>
        <w:tc>
          <w:tcPr>
            <w:tcW w:w="4527" w:type="dxa"/>
            <w:tcBorders>
              <w:top w:val="single" w:sz="4" w:space="0" w:color="auto"/>
              <w:bottom w:val="nil"/>
            </w:tcBorders>
          </w:tcPr>
          <w:p w:rsidR="00A967B1" w:rsidRDefault="00A967B1">
            <w:pPr>
              <w:pStyle w:val="ConsPlusNormal"/>
              <w:jc w:val="both"/>
            </w:pPr>
            <w:r>
              <w:t>Газораспределительная организация:</w:t>
            </w:r>
          </w:p>
          <w:p w:rsidR="00A967B1" w:rsidRDefault="00A967B1">
            <w:pPr>
              <w:pStyle w:val="ConsPlusNormal"/>
              <w:jc w:val="both"/>
            </w:pPr>
            <w:r>
              <w:t>_______________________________</w:t>
            </w:r>
          </w:p>
        </w:tc>
      </w:tr>
      <w:tr w:rsidR="00A967B1">
        <w:tblPrEx>
          <w:tblBorders>
            <w:left w:val="single" w:sz="4" w:space="0" w:color="auto"/>
            <w:right w:val="single" w:sz="4" w:space="0" w:color="auto"/>
          </w:tblBorders>
        </w:tblPrEx>
        <w:tc>
          <w:tcPr>
            <w:tcW w:w="4527" w:type="dxa"/>
            <w:tcBorders>
              <w:top w:val="nil"/>
              <w:bottom w:val="single" w:sz="4" w:space="0" w:color="auto"/>
            </w:tcBorders>
          </w:tcPr>
          <w:p w:rsidR="00A967B1" w:rsidRDefault="00A967B1">
            <w:pPr>
              <w:pStyle w:val="ConsPlusNormal"/>
            </w:pPr>
          </w:p>
        </w:tc>
        <w:tc>
          <w:tcPr>
            <w:tcW w:w="4527" w:type="dxa"/>
            <w:tcBorders>
              <w:top w:val="nil"/>
              <w:bottom w:val="single" w:sz="4" w:space="0" w:color="auto"/>
            </w:tcBorders>
          </w:tcPr>
          <w:p w:rsidR="00A967B1" w:rsidRDefault="00A967B1">
            <w:pPr>
              <w:pStyle w:val="ConsPlusNormal"/>
            </w:pPr>
          </w:p>
        </w:tc>
      </w:tr>
      <w:tr w:rsidR="00A967B1">
        <w:tblPrEx>
          <w:tblBorders>
            <w:left w:val="single" w:sz="4" w:space="0" w:color="auto"/>
            <w:right w:val="single" w:sz="4" w:space="0" w:color="auto"/>
          </w:tblBorders>
        </w:tblPrEx>
        <w:tc>
          <w:tcPr>
            <w:tcW w:w="4527" w:type="dxa"/>
            <w:tcBorders>
              <w:top w:val="single" w:sz="4" w:space="0" w:color="auto"/>
              <w:bottom w:val="nil"/>
            </w:tcBorders>
          </w:tcPr>
          <w:p w:rsidR="00A967B1" w:rsidRDefault="00A967B1">
            <w:pPr>
              <w:pStyle w:val="ConsPlusNormal"/>
            </w:pPr>
          </w:p>
        </w:tc>
        <w:tc>
          <w:tcPr>
            <w:tcW w:w="4527" w:type="dxa"/>
            <w:tcBorders>
              <w:top w:val="single" w:sz="4" w:space="0" w:color="auto"/>
              <w:bottom w:val="nil"/>
            </w:tcBorders>
          </w:tcPr>
          <w:p w:rsidR="00A967B1" w:rsidRDefault="00A967B1">
            <w:pPr>
              <w:pStyle w:val="ConsPlusNormal"/>
            </w:pPr>
          </w:p>
        </w:tc>
      </w:tr>
      <w:tr w:rsidR="00A967B1">
        <w:tblPrEx>
          <w:tblBorders>
            <w:left w:val="single" w:sz="4" w:space="0" w:color="auto"/>
            <w:right w:val="single" w:sz="4" w:space="0" w:color="auto"/>
          </w:tblBorders>
        </w:tblPrEx>
        <w:tc>
          <w:tcPr>
            <w:tcW w:w="4527" w:type="dxa"/>
            <w:tcBorders>
              <w:top w:val="nil"/>
              <w:bottom w:val="nil"/>
            </w:tcBorders>
          </w:tcPr>
          <w:p w:rsidR="00A967B1" w:rsidRDefault="00A967B1">
            <w:pPr>
              <w:pStyle w:val="ConsPlusNormal"/>
            </w:pPr>
          </w:p>
        </w:tc>
        <w:tc>
          <w:tcPr>
            <w:tcW w:w="4527" w:type="dxa"/>
            <w:tcBorders>
              <w:top w:val="nil"/>
              <w:bottom w:val="nil"/>
            </w:tcBorders>
          </w:tcPr>
          <w:p w:rsidR="00A967B1" w:rsidRDefault="00A967B1">
            <w:pPr>
              <w:pStyle w:val="ConsPlusNormal"/>
            </w:pPr>
          </w:p>
        </w:tc>
      </w:tr>
      <w:tr w:rsidR="00A967B1">
        <w:tblPrEx>
          <w:tblBorders>
            <w:left w:val="single" w:sz="4" w:space="0" w:color="auto"/>
            <w:right w:val="single" w:sz="4" w:space="0" w:color="auto"/>
          </w:tblBorders>
        </w:tblPrEx>
        <w:tc>
          <w:tcPr>
            <w:tcW w:w="4527" w:type="dxa"/>
            <w:tcBorders>
              <w:top w:val="nil"/>
              <w:bottom w:val="single" w:sz="4" w:space="0" w:color="auto"/>
            </w:tcBorders>
          </w:tcPr>
          <w:p w:rsidR="00A967B1" w:rsidRDefault="00A967B1">
            <w:pPr>
              <w:pStyle w:val="ConsPlusNormal"/>
              <w:jc w:val="both"/>
            </w:pPr>
            <w:r>
              <w:t>__________________/___________/</w:t>
            </w:r>
          </w:p>
          <w:p w:rsidR="00A967B1" w:rsidRDefault="00A967B1">
            <w:pPr>
              <w:pStyle w:val="ConsPlusNormal"/>
              <w:jc w:val="both"/>
            </w:pPr>
            <w:r>
              <w:t>М.П.</w:t>
            </w:r>
          </w:p>
        </w:tc>
        <w:tc>
          <w:tcPr>
            <w:tcW w:w="4527" w:type="dxa"/>
            <w:tcBorders>
              <w:top w:val="nil"/>
              <w:bottom w:val="single" w:sz="4" w:space="0" w:color="auto"/>
            </w:tcBorders>
          </w:tcPr>
          <w:p w:rsidR="00A967B1" w:rsidRDefault="00A967B1">
            <w:pPr>
              <w:pStyle w:val="ConsPlusNormal"/>
              <w:jc w:val="both"/>
            </w:pPr>
            <w:r>
              <w:t>_________________/_____________/</w:t>
            </w:r>
          </w:p>
          <w:p w:rsidR="00A967B1" w:rsidRDefault="00A967B1">
            <w:pPr>
              <w:pStyle w:val="ConsPlusNormal"/>
              <w:jc w:val="both"/>
            </w:pPr>
            <w:r>
              <w:t>М.П.</w:t>
            </w:r>
          </w:p>
        </w:tc>
      </w:tr>
    </w:tbl>
    <w:p w:rsidR="00A967B1" w:rsidRDefault="00A967B1">
      <w:pPr>
        <w:pStyle w:val="ConsPlusNormal"/>
        <w:jc w:val="both"/>
      </w:pPr>
    </w:p>
    <w:p w:rsidR="00A967B1" w:rsidRDefault="00A967B1">
      <w:pPr>
        <w:pStyle w:val="ConsPlusNormal"/>
        <w:jc w:val="both"/>
      </w:pPr>
    </w:p>
    <w:p w:rsidR="00A967B1" w:rsidRDefault="00A967B1">
      <w:pPr>
        <w:pStyle w:val="ConsPlusNormal"/>
        <w:jc w:val="both"/>
      </w:pPr>
    </w:p>
    <w:p w:rsidR="00A967B1" w:rsidRDefault="00A967B1">
      <w:pPr>
        <w:pStyle w:val="ConsPlusNormal"/>
        <w:jc w:val="both"/>
      </w:pPr>
    </w:p>
    <w:p w:rsidR="00A967B1" w:rsidRDefault="00A967B1">
      <w:pPr>
        <w:pStyle w:val="ConsPlusNormal"/>
        <w:jc w:val="both"/>
      </w:pPr>
    </w:p>
    <w:p w:rsidR="00A967B1" w:rsidRDefault="00A967B1">
      <w:pPr>
        <w:pStyle w:val="ConsPlusNormal"/>
        <w:jc w:val="right"/>
        <w:outlineLvl w:val="2"/>
      </w:pPr>
      <w:r>
        <w:t>Приложение N 2</w:t>
      </w:r>
    </w:p>
    <w:p w:rsidR="00A967B1" w:rsidRDefault="00A967B1">
      <w:pPr>
        <w:pStyle w:val="ConsPlusNormal"/>
        <w:jc w:val="right"/>
      </w:pPr>
      <w:r>
        <w:t>к инвестиционному договору</w:t>
      </w:r>
    </w:p>
    <w:p w:rsidR="00A967B1" w:rsidRDefault="00A967B1">
      <w:pPr>
        <w:pStyle w:val="ConsPlusNormal"/>
        <w:jc w:val="right"/>
      </w:pPr>
      <w:r>
        <w:t>по выполнению мероприятий</w:t>
      </w:r>
    </w:p>
    <w:p w:rsidR="00A967B1" w:rsidRDefault="00A967B1">
      <w:pPr>
        <w:pStyle w:val="ConsPlusNormal"/>
        <w:jc w:val="right"/>
      </w:pPr>
      <w:r>
        <w:t>по технологическому присоединению</w:t>
      </w:r>
    </w:p>
    <w:p w:rsidR="00A967B1" w:rsidRDefault="00A967B1">
      <w:pPr>
        <w:pStyle w:val="ConsPlusNormal"/>
        <w:jc w:val="right"/>
      </w:pPr>
      <w:r>
        <w:t>в рамках догазификации</w:t>
      </w:r>
    </w:p>
    <w:p w:rsidR="00A967B1" w:rsidRDefault="00A967B1">
      <w:pPr>
        <w:pStyle w:val="ConsPlusNormal"/>
        <w:jc w:val="right"/>
      </w:pPr>
      <w:r>
        <w:t>от ____________ N ____</w:t>
      </w:r>
    </w:p>
    <w:p w:rsidR="00A967B1" w:rsidRDefault="00A967B1">
      <w:pPr>
        <w:pStyle w:val="ConsPlusNormal"/>
        <w:jc w:val="both"/>
      </w:pPr>
    </w:p>
    <w:p w:rsidR="00A967B1" w:rsidRDefault="00A967B1">
      <w:pPr>
        <w:pStyle w:val="ConsPlusNormal"/>
        <w:jc w:val="right"/>
      </w:pPr>
      <w:r>
        <w:t>(форма)</w:t>
      </w:r>
    </w:p>
    <w:p w:rsidR="00A967B1" w:rsidRDefault="00A967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967B1">
        <w:tc>
          <w:tcPr>
            <w:tcW w:w="9071" w:type="dxa"/>
            <w:tcBorders>
              <w:top w:val="nil"/>
              <w:left w:val="nil"/>
              <w:bottom w:val="nil"/>
              <w:right w:val="nil"/>
            </w:tcBorders>
          </w:tcPr>
          <w:p w:rsidR="00A967B1" w:rsidRDefault="00A967B1">
            <w:pPr>
              <w:pStyle w:val="ConsPlusNormal"/>
              <w:jc w:val="center"/>
            </w:pPr>
            <w:bookmarkStart w:id="38" w:name="P1055"/>
            <w:bookmarkEnd w:id="38"/>
            <w:r>
              <w:t>СВЕДЕНИЯ</w:t>
            </w:r>
          </w:p>
          <w:p w:rsidR="00A967B1" w:rsidRDefault="00A967B1">
            <w:pPr>
              <w:pStyle w:val="ConsPlusNormal"/>
              <w:jc w:val="center"/>
            </w:pPr>
            <w:r>
              <w:t>о финансировании мероприятий по технологическому присоединению в рамках догазификации</w:t>
            </w:r>
          </w:p>
        </w:tc>
      </w:tr>
    </w:tbl>
    <w:p w:rsidR="00A967B1" w:rsidRDefault="00A967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19"/>
        <w:gridCol w:w="4520"/>
      </w:tblGrid>
      <w:tr w:rsidR="00A967B1">
        <w:tc>
          <w:tcPr>
            <w:tcW w:w="4519" w:type="dxa"/>
            <w:tcBorders>
              <w:top w:val="nil"/>
              <w:left w:val="nil"/>
              <w:bottom w:val="nil"/>
              <w:right w:val="nil"/>
            </w:tcBorders>
          </w:tcPr>
          <w:p w:rsidR="00A967B1" w:rsidRDefault="00A967B1">
            <w:pPr>
              <w:pStyle w:val="ConsPlusNormal"/>
            </w:pPr>
            <w:r>
              <w:t>Кому: _______________________________</w:t>
            </w:r>
          </w:p>
        </w:tc>
        <w:tc>
          <w:tcPr>
            <w:tcW w:w="4520" w:type="dxa"/>
            <w:tcBorders>
              <w:top w:val="nil"/>
              <w:left w:val="nil"/>
              <w:bottom w:val="nil"/>
              <w:right w:val="nil"/>
            </w:tcBorders>
          </w:tcPr>
          <w:p w:rsidR="00A967B1" w:rsidRDefault="00A967B1">
            <w:pPr>
              <w:pStyle w:val="ConsPlusNormal"/>
              <w:jc w:val="right"/>
            </w:pPr>
            <w:r>
              <w:t>"__" _____________ 20__ г.</w:t>
            </w:r>
          </w:p>
        </w:tc>
      </w:tr>
    </w:tbl>
    <w:p w:rsidR="00A967B1" w:rsidRDefault="00A967B1">
      <w:pPr>
        <w:pStyle w:val="ConsPlusNormal"/>
        <w:jc w:val="both"/>
      </w:pPr>
    </w:p>
    <w:p w:rsidR="00A967B1" w:rsidRDefault="00A967B1">
      <w:pPr>
        <w:pStyle w:val="ConsPlusNonformat"/>
        <w:jc w:val="both"/>
      </w:pPr>
      <w:r>
        <w:t>______________________________________ направляет сведения о финансировании</w:t>
      </w:r>
    </w:p>
    <w:p w:rsidR="00A967B1" w:rsidRDefault="00A967B1">
      <w:pPr>
        <w:pStyle w:val="ConsPlusNonformat"/>
        <w:jc w:val="both"/>
      </w:pPr>
      <w:r>
        <w:t xml:space="preserve"> (наименование газораспределительной</w:t>
      </w:r>
    </w:p>
    <w:p w:rsidR="00A967B1" w:rsidRDefault="00A967B1">
      <w:pPr>
        <w:pStyle w:val="ConsPlusNonformat"/>
        <w:jc w:val="both"/>
      </w:pPr>
      <w:r>
        <w:t xml:space="preserve">             организации)</w:t>
      </w:r>
    </w:p>
    <w:p w:rsidR="00A967B1" w:rsidRDefault="00A967B1">
      <w:pPr>
        <w:pStyle w:val="ConsPlusNonformat"/>
        <w:jc w:val="both"/>
      </w:pPr>
      <w:r>
        <w:t>мероприятий по технологическому присоединению в рамках догазификации.</w:t>
      </w:r>
    </w:p>
    <w:p w:rsidR="00A967B1" w:rsidRDefault="00A967B1">
      <w:pPr>
        <w:pStyle w:val="ConsPlusNormal"/>
        <w:jc w:val="both"/>
      </w:pPr>
    </w:p>
    <w:p w:rsidR="00A967B1" w:rsidRDefault="00A967B1">
      <w:pPr>
        <w:sectPr w:rsidR="00A967B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5"/>
        <w:gridCol w:w="545"/>
        <w:gridCol w:w="570"/>
        <w:gridCol w:w="825"/>
        <w:gridCol w:w="585"/>
        <w:gridCol w:w="615"/>
        <w:gridCol w:w="690"/>
        <w:gridCol w:w="508"/>
        <w:gridCol w:w="632"/>
        <w:gridCol w:w="645"/>
        <w:gridCol w:w="1035"/>
        <w:gridCol w:w="480"/>
        <w:gridCol w:w="630"/>
        <w:gridCol w:w="661"/>
        <w:gridCol w:w="542"/>
        <w:gridCol w:w="780"/>
        <w:gridCol w:w="838"/>
        <w:gridCol w:w="838"/>
      </w:tblGrid>
      <w:tr w:rsidR="00A967B1">
        <w:tc>
          <w:tcPr>
            <w:tcW w:w="445" w:type="dxa"/>
            <w:vMerge w:val="restart"/>
          </w:tcPr>
          <w:p w:rsidR="00A967B1" w:rsidRDefault="00A967B1">
            <w:pPr>
              <w:pStyle w:val="ConsPlusNormal"/>
              <w:jc w:val="center"/>
            </w:pPr>
            <w:r>
              <w:lastRenderedPageBreak/>
              <w:t>N</w:t>
            </w:r>
          </w:p>
        </w:tc>
        <w:tc>
          <w:tcPr>
            <w:tcW w:w="545" w:type="dxa"/>
            <w:vMerge w:val="restart"/>
          </w:tcPr>
          <w:p w:rsidR="00A967B1" w:rsidRDefault="00A967B1">
            <w:pPr>
              <w:pStyle w:val="ConsPlusNormal"/>
              <w:jc w:val="center"/>
            </w:pPr>
            <w:r>
              <w:t xml:space="preserve">Код объекта </w:t>
            </w:r>
            <w:hyperlink w:anchor="P1148" w:history="1">
              <w:r>
                <w:rPr>
                  <w:color w:val="0000FF"/>
                </w:rPr>
                <w:t>&lt;**&gt;</w:t>
              </w:r>
            </w:hyperlink>
          </w:p>
        </w:tc>
        <w:tc>
          <w:tcPr>
            <w:tcW w:w="570" w:type="dxa"/>
            <w:vMerge w:val="restart"/>
          </w:tcPr>
          <w:p w:rsidR="00A967B1" w:rsidRDefault="00A967B1">
            <w:pPr>
              <w:pStyle w:val="ConsPlusNormal"/>
              <w:jc w:val="center"/>
            </w:pPr>
            <w:r>
              <w:t xml:space="preserve">Планируемое количество подключений домовладений </w:t>
            </w:r>
            <w:hyperlink w:anchor="P1145" w:history="1">
              <w:r>
                <w:rPr>
                  <w:color w:val="0000FF"/>
                </w:rPr>
                <w:t>&lt;*&gt;</w:t>
              </w:r>
            </w:hyperlink>
          </w:p>
        </w:tc>
        <w:tc>
          <w:tcPr>
            <w:tcW w:w="825" w:type="dxa"/>
            <w:vMerge w:val="restart"/>
          </w:tcPr>
          <w:p w:rsidR="00A967B1" w:rsidRDefault="00A967B1">
            <w:pPr>
              <w:pStyle w:val="ConsPlusNormal"/>
              <w:jc w:val="center"/>
            </w:pPr>
            <w:r>
              <w:t>Наличие проектно-сметной документации на объект строительства (нет/да - указывается дата, заказчик проектно-сметной документации, при наличии)</w:t>
            </w:r>
          </w:p>
        </w:tc>
        <w:tc>
          <w:tcPr>
            <w:tcW w:w="1890" w:type="dxa"/>
            <w:gridSpan w:val="3"/>
          </w:tcPr>
          <w:p w:rsidR="00A967B1" w:rsidRDefault="00A967B1">
            <w:pPr>
              <w:pStyle w:val="ConsPlusNormal"/>
              <w:jc w:val="center"/>
            </w:pPr>
            <w:r>
              <w:t>Плановые физические параметры объекта строительства</w:t>
            </w:r>
          </w:p>
        </w:tc>
        <w:tc>
          <w:tcPr>
            <w:tcW w:w="2820" w:type="dxa"/>
            <w:gridSpan w:val="4"/>
          </w:tcPr>
          <w:p w:rsidR="00A967B1" w:rsidRDefault="00A967B1">
            <w:pPr>
              <w:pStyle w:val="ConsPlusNormal"/>
              <w:jc w:val="center"/>
            </w:pPr>
            <w:r>
              <w:t>Плановый объем затрат на мероприятия по технологическому присоединению в рамках догазификации, тыс. рублей (без учета налога на добавленную стоимость)</w:t>
            </w:r>
          </w:p>
        </w:tc>
        <w:tc>
          <w:tcPr>
            <w:tcW w:w="1110" w:type="dxa"/>
            <w:gridSpan w:val="2"/>
          </w:tcPr>
          <w:p w:rsidR="00A967B1" w:rsidRDefault="00A967B1">
            <w:pPr>
              <w:pStyle w:val="ConsPlusNormal"/>
              <w:jc w:val="center"/>
            </w:pPr>
            <w:r>
              <w:t>Плановый объем освоения на догазификацию, тыс. рублей (без учета налога на добавленную стоимость) (поквартально)</w:t>
            </w:r>
          </w:p>
        </w:tc>
        <w:tc>
          <w:tcPr>
            <w:tcW w:w="661" w:type="dxa"/>
            <w:vMerge w:val="restart"/>
          </w:tcPr>
          <w:p w:rsidR="00A967B1" w:rsidRDefault="00A967B1">
            <w:pPr>
              <w:pStyle w:val="ConsPlusNormal"/>
              <w:jc w:val="center"/>
            </w:pPr>
            <w:r>
              <w:t>Ввод в состав основных фондов на 31 декабря 20__ г., тыс. рублей (без учета налога на добавленную стоимость)</w:t>
            </w:r>
          </w:p>
        </w:tc>
        <w:tc>
          <w:tcPr>
            <w:tcW w:w="1322" w:type="dxa"/>
            <w:gridSpan w:val="2"/>
          </w:tcPr>
          <w:p w:rsidR="00A967B1" w:rsidRDefault="00A967B1">
            <w:pPr>
              <w:pStyle w:val="ConsPlusNormal"/>
              <w:jc w:val="center"/>
            </w:pPr>
            <w:r>
              <w:t>Источники компенсации затрат, тыс. рублей (без учета налога на добавленную стоимость) (поквартально)</w:t>
            </w:r>
          </w:p>
        </w:tc>
        <w:tc>
          <w:tcPr>
            <w:tcW w:w="1676" w:type="dxa"/>
            <w:gridSpan w:val="2"/>
          </w:tcPr>
          <w:p w:rsidR="00A967B1" w:rsidRDefault="00A967B1">
            <w:pPr>
              <w:pStyle w:val="ConsPlusNormal"/>
              <w:jc w:val="center"/>
            </w:pPr>
            <w:r>
              <w:t>Сведения о недостаточности финансовых средств для покрытия расходов на реализацию мероприятий по технологическому присоединению в рамках догазификации, тыс. рублей (с учетом налога на добавленную стоимость) (поквартально)</w:t>
            </w:r>
          </w:p>
        </w:tc>
      </w:tr>
      <w:tr w:rsidR="00A967B1">
        <w:tc>
          <w:tcPr>
            <w:tcW w:w="445" w:type="dxa"/>
            <w:vMerge/>
          </w:tcPr>
          <w:p w:rsidR="00A967B1" w:rsidRDefault="00A967B1">
            <w:pPr>
              <w:spacing w:after="1" w:line="0" w:lineRule="atLeast"/>
            </w:pPr>
          </w:p>
        </w:tc>
        <w:tc>
          <w:tcPr>
            <w:tcW w:w="545" w:type="dxa"/>
            <w:vMerge/>
          </w:tcPr>
          <w:p w:rsidR="00A967B1" w:rsidRDefault="00A967B1">
            <w:pPr>
              <w:spacing w:after="1" w:line="0" w:lineRule="atLeast"/>
            </w:pPr>
          </w:p>
        </w:tc>
        <w:tc>
          <w:tcPr>
            <w:tcW w:w="570" w:type="dxa"/>
            <w:vMerge/>
          </w:tcPr>
          <w:p w:rsidR="00A967B1" w:rsidRDefault="00A967B1">
            <w:pPr>
              <w:spacing w:after="1" w:line="0" w:lineRule="atLeast"/>
            </w:pPr>
          </w:p>
        </w:tc>
        <w:tc>
          <w:tcPr>
            <w:tcW w:w="825" w:type="dxa"/>
            <w:vMerge/>
          </w:tcPr>
          <w:p w:rsidR="00A967B1" w:rsidRDefault="00A967B1">
            <w:pPr>
              <w:spacing w:after="1" w:line="0" w:lineRule="atLeast"/>
            </w:pPr>
          </w:p>
        </w:tc>
        <w:tc>
          <w:tcPr>
            <w:tcW w:w="585" w:type="dxa"/>
            <w:vMerge w:val="restart"/>
          </w:tcPr>
          <w:p w:rsidR="00A967B1" w:rsidRDefault="00A967B1">
            <w:pPr>
              <w:pStyle w:val="ConsPlusNormal"/>
              <w:jc w:val="center"/>
            </w:pPr>
            <w:r>
              <w:t>Линейная часть, метров</w:t>
            </w:r>
          </w:p>
        </w:tc>
        <w:tc>
          <w:tcPr>
            <w:tcW w:w="615" w:type="dxa"/>
            <w:vMerge w:val="restart"/>
          </w:tcPr>
          <w:p w:rsidR="00A967B1" w:rsidRDefault="00A967B1">
            <w:pPr>
              <w:pStyle w:val="ConsPlusNormal"/>
              <w:jc w:val="center"/>
            </w:pPr>
            <w:r>
              <w:t>Электрохимическая защита, штук</w:t>
            </w:r>
          </w:p>
        </w:tc>
        <w:tc>
          <w:tcPr>
            <w:tcW w:w="690" w:type="dxa"/>
            <w:vMerge w:val="restart"/>
          </w:tcPr>
          <w:p w:rsidR="00A967B1" w:rsidRDefault="00A967B1">
            <w:pPr>
              <w:pStyle w:val="ConsPlusNormal"/>
              <w:jc w:val="center"/>
            </w:pPr>
            <w:r>
              <w:t>Пункт редуцирования газа, штук</w:t>
            </w:r>
          </w:p>
        </w:tc>
        <w:tc>
          <w:tcPr>
            <w:tcW w:w="508" w:type="dxa"/>
            <w:vMerge w:val="restart"/>
          </w:tcPr>
          <w:p w:rsidR="00A967B1" w:rsidRDefault="00A967B1">
            <w:pPr>
              <w:pStyle w:val="ConsPlusNormal"/>
              <w:jc w:val="center"/>
            </w:pPr>
            <w:r>
              <w:t>Итого</w:t>
            </w:r>
          </w:p>
        </w:tc>
        <w:tc>
          <w:tcPr>
            <w:tcW w:w="632" w:type="dxa"/>
            <w:vMerge w:val="restart"/>
          </w:tcPr>
          <w:p w:rsidR="00A967B1" w:rsidRDefault="00A967B1">
            <w:pPr>
              <w:pStyle w:val="ConsPlusNormal"/>
              <w:jc w:val="center"/>
            </w:pPr>
            <w:r>
              <w:t>Проектно-изыскательские работы</w:t>
            </w:r>
          </w:p>
        </w:tc>
        <w:tc>
          <w:tcPr>
            <w:tcW w:w="645" w:type="dxa"/>
            <w:vMerge w:val="restart"/>
          </w:tcPr>
          <w:p w:rsidR="00A967B1" w:rsidRDefault="00A967B1">
            <w:pPr>
              <w:pStyle w:val="ConsPlusNormal"/>
              <w:jc w:val="center"/>
            </w:pPr>
            <w:r>
              <w:t>Строительно-монтажные работы</w:t>
            </w:r>
          </w:p>
        </w:tc>
        <w:tc>
          <w:tcPr>
            <w:tcW w:w="1035" w:type="dxa"/>
            <w:vMerge w:val="restart"/>
          </w:tcPr>
          <w:p w:rsidR="00A967B1" w:rsidRDefault="00A967B1">
            <w:pPr>
              <w:pStyle w:val="ConsPlusNormal"/>
              <w:jc w:val="center"/>
            </w:pPr>
            <w:r>
              <w:t>Иные затраты (мониторинг, фактическое присоединение)</w:t>
            </w:r>
          </w:p>
        </w:tc>
        <w:tc>
          <w:tcPr>
            <w:tcW w:w="480" w:type="dxa"/>
            <w:vMerge w:val="restart"/>
          </w:tcPr>
          <w:p w:rsidR="00A967B1" w:rsidRDefault="00A967B1">
            <w:pPr>
              <w:pStyle w:val="ConsPlusNormal"/>
              <w:jc w:val="center"/>
            </w:pPr>
            <w:r>
              <w:t>Итого</w:t>
            </w:r>
          </w:p>
        </w:tc>
        <w:tc>
          <w:tcPr>
            <w:tcW w:w="630" w:type="dxa"/>
            <w:vMerge w:val="restart"/>
          </w:tcPr>
          <w:p w:rsidR="00A967B1" w:rsidRDefault="00A967B1">
            <w:pPr>
              <w:pStyle w:val="ConsPlusNormal"/>
              <w:jc w:val="center"/>
            </w:pPr>
            <w:r>
              <w:t>__ кв. 20__ г.</w:t>
            </w:r>
          </w:p>
        </w:tc>
        <w:tc>
          <w:tcPr>
            <w:tcW w:w="661" w:type="dxa"/>
            <w:vMerge/>
          </w:tcPr>
          <w:p w:rsidR="00A967B1" w:rsidRDefault="00A967B1">
            <w:pPr>
              <w:spacing w:after="1" w:line="0" w:lineRule="atLeast"/>
            </w:pPr>
          </w:p>
        </w:tc>
        <w:tc>
          <w:tcPr>
            <w:tcW w:w="542" w:type="dxa"/>
            <w:vMerge w:val="restart"/>
          </w:tcPr>
          <w:p w:rsidR="00A967B1" w:rsidRDefault="00A967B1">
            <w:pPr>
              <w:pStyle w:val="ConsPlusNormal"/>
              <w:jc w:val="center"/>
            </w:pPr>
            <w:r>
              <w:t>Итого</w:t>
            </w:r>
          </w:p>
        </w:tc>
        <w:tc>
          <w:tcPr>
            <w:tcW w:w="780" w:type="dxa"/>
          </w:tcPr>
          <w:p w:rsidR="00A967B1" w:rsidRDefault="00A967B1">
            <w:pPr>
              <w:pStyle w:val="ConsPlusNormal"/>
              <w:jc w:val="center"/>
            </w:pPr>
            <w:r>
              <w:t xml:space="preserve">Источники </w:t>
            </w:r>
            <w:hyperlink w:anchor="P1154" w:history="1">
              <w:r>
                <w:rPr>
                  <w:color w:val="0000FF"/>
                </w:rPr>
                <w:t>&lt;***&gt;</w:t>
              </w:r>
            </w:hyperlink>
          </w:p>
        </w:tc>
        <w:tc>
          <w:tcPr>
            <w:tcW w:w="838" w:type="dxa"/>
            <w:vMerge w:val="restart"/>
          </w:tcPr>
          <w:p w:rsidR="00A967B1" w:rsidRDefault="00A967B1">
            <w:pPr>
              <w:pStyle w:val="ConsPlusNormal"/>
              <w:jc w:val="center"/>
            </w:pPr>
            <w:r>
              <w:t>Итого</w:t>
            </w:r>
          </w:p>
        </w:tc>
        <w:tc>
          <w:tcPr>
            <w:tcW w:w="838" w:type="dxa"/>
            <w:vMerge w:val="restart"/>
          </w:tcPr>
          <w:p w:rsidR="00A967B1" w:rsidRDefault="00A967B1">
            <w:pPr>
              <w:pStyle w:val="ConsPlusNormal"/>
              <w:jc w:val="center"/>
            </w:pPr>
            <w:r>
              <w:t>__ кв. 20__ г.</w:t>
            </w:r>
          </w:p>
        </w:tc>
      </w:tr>
      <w:tr w:rsidR="00A967B1">
        <w:tc>
          <w:tcPr>
            <w:tcW w:w="445" w:type="dxa"/>
            <w:vMerge/>
          </w:tcPr>
          <w:p w:rsidR="00A967B1" w:rsidRDefault="00A967B1">
            <w:pPr>
              <w:spacing w:after="1" w:line="0" w:lineRule="atLeast"/>
            </w:pPr>
          </w:p>
        </w:tc>
        <w:tc>
          <w:tcPr>
            <w:tcW w:w="545" w:type="dxa"/>
            <w:vMerge/>
          </w:tcPr>
          <w:p w:rsidR="00A967B1" w:rsidRDefault="00A967B1">
            <w:pPr>
              <w:spacing w:after="1" w:line="0" w:lineRule="atLeast"/>
            </w:pPr>
          </w:p>
        </w:tc>
        <w:tc>
          <w:tcPr>
            <w:tcW w:w="570" w:type="dxa"/>
            <w:vMerge/>
          </w:tcPr>
          <w:p w:rsidR="00A967B1" w:rsidRDefault="00A967B1">
            <w:pPr>
              <w:spacing w:after="1" w:line="0" w:lineRule="atLeast"/>
            </w:pPr>
          </w:p>
        </w:tc>
        <w:tc>
          <w:tcPr>
            <w:tcW w:w="825" w:type="dxa"/>
            <w:vMerge/>
          </w:tcPr>
          <w:p w:rsidR="00A967B1" w:rsidRDefault="00A967B1">
            <w:pPr>
              <w:spacing w:after="1" w:line="0" w:lineRule="atLeast"/>
            </w:pPr>
          </w:p>
        </w:tc>
        <w:tc>
          <w:tcPr>
            <w:tcW w:w="585" w:type="dxa"/>
            <w:vMerge/>
          </w:tcPr>
          <w:p w:rsidR="00A967B1" w:rsidRDefault="00A967B1">
            <w:pPr>
              <w:spacing w:after="1" w:line="0" w:lineRule="atLeast"/>
            </w:pPr>
          </w:p>
        </w:tc>
        <w:tc>
          <w:tcPr>
            <w:tcW w:w="615" w:type="dxa"/>
            <w:vMerge/>
          </w:tcPr>
          <w:p w:rsidR="00A967B1" w:rsidRDefault="00A967B1">
            <w:pPr>
              <w:spacing w:after="1" w:line="0" w:lineRule="atLeast"/>
            </w:pPr>
          </w:p>
        </w:tc>
        <w:tc>
          <w:tcPr>
            <w:tcW w:w="690" w:type="dxa"/>
            <w:vMerge/>
          </w:tcPr>
          <w:p w:rsidR="00A967B1" w:rsidRDefault="00A967B1">
            <w:pPr>
              <w:spacing w:after="1" w:line="0" w:lineRule="atLeast"/>
            </w:pPr>
          </w:p>
        </w:tc>
        <w:tc>
          <w:tcPr>
            <w:tcW w:w="508" w:type="dxa"/>
            <w:vMerge/>
          </w:tcPr>
          <w:p w:rsidR="00A967B1" w:rsidRDefault="00A967B1">
            <w:pPr>
              <w:spacing w:after="1" w:line="0" w:lineRule="atLeast"/>
            </w:pPr>
          </w:p>
        </w:tc>
        <w:tc>
          <w:tcPr>
            <w:tcW w:w="632" w:type="dxa"/>
            <w:vMerge/>
          </w:tcPr>
          <w:p w:rsidR="00A967B1" w:rsidRDefault="00A967B1">
            <w:pPr>
              <w:spacing w:after="1" w:line="0" w:lineRule="atLeast"/>
            </w:pPr>
          </w:p>
        </w:tc>
        <w:tc>
          <w:tcPr>
            <w:tcW w:w="645" w:type="dxa"/>
            <w:vMerge/>
          </w:tcPr>
          <w:p w:rsidR="00A967B1" w:rsidRDefault="00A967B1">
            <w:pPr>
              <w:spacing w:after="1" w:line="0" w:lineRule="atLeast"/>
            </w:pPr>
          </w:p>
        </w:tc>
        <w:tc>
          <w:tcPr>
            <w:tcW w:w="1035" w:type="dxa"/>
            <w:vMerge/>
          </w:tcPr>
          <w:p w:rsidR="00A967B1" w:rsidRDefault="00A967B1">
            <w:pPr>
              <w:spacing w:after="1" w:line="0" w:lineRule="atLeast"/>
            </w:pPr>
          </w:p>
        </w:tc>
        <w:tc>
          <w:tcPr>
            <w:tcW w:w="480" w:type="dxa"/>
            <w:vMerge/>
          </w:tcPr>
          <w:p w:rsidR="00A967B1" w:rsidRDefault="00A967B1">
            <w:pPr>
              <w:spacing w:after="1" w:line="0" w:lineRule="atLeast"/>
            </w:pPr>
          </w:p>
        </w:tc>
        <w:tc>
          <w:tcPr>
            <w:tcW w:w="630" w:type="dxa"/>
            <w:vMerge/>
          </w:tcPr>
          <w:p w:rsidR="00A967B1" w:rsidRDefault="00A967B1">
            <w:pPr>
              <w:spacing w:after="1" w:line="0" w:lineRule="atLeast"/>
            </w:pPr>
          </w:p>
        </w:tc>
        <w:tc>
          <w:tcPr>
            <w:tcW w:w="661" w:type="dxa"/>
            <w:vMerge/>
          </w:tcPr>
          <w:p w:rsidR="00A967B1" w:rsidRDefault="00A967B1">
            <w:pPr>
              <w:spacing w:after="1" w:line="0" w:lineRule="atLeast"/>
            </w:pPr>
          </w:p>
        </w:tc>
        <w:tc>
          <w:tcPr>
            <w:tcW w:w="542" w:type="dxa"/>
            <w:vMerge/>
          </w:tcPr>
          <w:p w:rsidR="00A967B1" w:rsidRDefault="00A967B1">
            <w:pPr>
              <w:spacing w:after="1" w:line="0" w:lineRule="atLeast"/>
            </w:pPr>
          </w:p>
        </w:tc>
        <w:tc>
          <w:tcPr>
            <w:tcW w:w="780" w:type="dxa"/>
          </w:tcPr>
          <w:p w:rsidR="00A967B1" w:rsidRDefault="00A967B1">
            <w:pPr>
              <w:pStyle w:val="ConsPlusNormal"/>
              <w:jc w:val="center"/>
            </w:pPr>
            <w:r>
              <w:t>__ кв. 20__ г.</w:t>
            </w:r>
          </w:p>
        </w:tc>
        <w:tc>
          <w:tcPr>
            <w:tcW w:w="838" w:type="dxa"/>
            <w:vMerge/>
          </w:tcPr>
          <w:p w:rsidR="00A967B1" w:rsidRDefault="00A967B1">
            <w:pPr>
              <w:spacing w:after="1" w:line="0" w:lineRule="atLeast"/>
            </w:pPr>
          </w:p>
        </w:tc>
        <w:tc>
          <w:tcPr>
            <w:tcW w:w="838" w:type="dxa"/>
            <w:vMerge/>
          </w:tcPr>
          <w:p w:rsidR="00A967B1" w:rsidRDefault="00A967B1">
            <w:pPr>
              <w:spacing w:after="1" w:line="0" w:lineRule="atLeast"/>
            </w:pPr>
          </w:p>
        </w:tc>
      </w:tr>
      <w:tr w:rsidR="00A967B1">
        <w:tc>
          <w:tcPr>
            <w:tcW w:w="445" w:type="dxa"/>
          </w:tcPr>
          <w:p w:rsidR="00A967B1" w:rsidRDefault="00A967B1">
            <w:pPr>
              <w:pStyle w:val="ConsPlusNormal"/>
              <w:jc w:val="center"/>
            </w:pPr>
            <w:r>
              <w:t>1</w:t>
            </w:r>
          </w:p>
        </w:tc>
        <w:tc>
          <w:tcPr>
            <w:tcW w:w="545" w:type="dxa"/>
          </w:tcPr>
          <w:p w:rsidR="00A967B1" w:rsidRDefault="00A967B1">
            <w:pPr>
              <w:pStyle w:val="ConsPlusNormal"/>
              <w:jc w:val="center"/>
            </w:pPr>
            <w:r>
              <w:t>2</w:t>
            </w:r>
          </w:p>
        </w:tc>
        <w:tc>
          <w:tcPr>
            <w:tcW w:w="570" w:type="dxa"/>
          </w:tcPr>
          <w:p w:rsidR="00A967B1" w:rsidRDefault="00A967B1">
            <w:pPr>
              <w:pStyle w:val="ConsPlusNormal"/>
              <w:jc w:val="center"/>
            </w:pPr>
            <w:r>
              <w:t>3</w:t>
            </w:r>
          </w:p>
        </w:tc>
        <w:tc>
          <w:tcPr>
            <w:tcW w:w="825" w:type="dxa"/>
          </w:tcPr>
          <w:p w:rsidR="00A967B1" w:rsidRDefault="00A967B1">
            <w:pPr>
              <w:pStyle w:val="ConsPlusNormal"/>
              <w:jc w:val="center"/>
            </w:pPr>
            <w:r>
              <w:t>4</w:t>
            </w:r>
          </w:p>
        </w:tc>
        <w:tc>
          <w:tcPr>
            <w:tcW w:w="585" w:type="dxa"/>
          </w:tcPr>
          <w:p w:rsidR="00A967B1" w:rsidRDefault="00A967B1">
            <w:pPr>
              <w:pStyle w:val="ConsPlusNormal"/>
              <w:jc w:val="center"/>
            </w:pPr>
            <w:r>
              <w:t>5</w:t>
            </w:r>
          </w:p>
        </w:tc>
        <w:tc>
          <w:tcPr>
            <w:tcW w:w="615" w:type="dxa"/>
          </w:tcPr>
          <w:p w:rsidR="00A967B1" w:rsidRDefault="00A967B1">
            <w:pPr>
              <w:pStyle w:val="ConsPlusNormal"/>
              <w:jc w:val="center"/>
            </w:pPr>
            <w:r>
              <w:t>6</w:t>
            </w:r>
          </w:p>
        </w:tc>
        <w:tc>
          <w:tcPr>
            <w:tcW w:w="690" w:type="dxa"/>
          </w:tcPr>
          <w:p w:rsidR="00A967B1" w:rsidRDefault="00A967B1">
            <w:pPr>
              <w:pStyle w:val="ConsPlusNormal"/>
              <w:jc w:val="center"/>
            </w:pPr>
            <w:r>
              <w:t>7</w:t>
            </w:r>
          </w:p>
        </w:tc>
        <w:tc>
          <w:tcPr>
            <w:tcW w:w="508" w:type="dxa"/>
          </w:tcPr>
          <w:p w:rsidR="00A967B1" w:rsidRDefault="00A967B1">
            <w:pPr>
              <w:pStyle w:val="ConsPlusNormal"/>
              <w:jc w:val="center"/>
            </w:pPr>
            <w:r>
              <w:t>8</w:t>
            </w:r>
          </w:p>
        </w:tc>
        <w:tc>
          <w:tcPr>
            <w:tcW w:w="632" w:type="dxa"/>
          </w:tcPr>
          <w:p w:rsidR="00A967B1" w:rsidRDefault="00A967B1">
            <w:pPr>
              <w:pStyle w:val="ConsPlusNormal"/>
              <w:jc w:val="center"/>
            </w:pPr>
            <w:r>
              <w:t>9</w:t>
            </w:r>
          </w:p>
        </w:tc>
        <w:tc>
          <w:tcPr>
            <w:tcW w:w="645" w:type="dxa"/>
          </w:tcPr>
          <w:p w:rsidR="00A967B1" w:rsidRDefault="00A967B1">
            <w:pPr>
              <w:pStyle w:val="ConsPlusNormal"/>
              <w:jc w:val="center"/>
            </w:pPr>
            <w:r>
              <w:t>10</w:t>
            </w:r>
          </w:p>
        </w:tc>
        <w:tc>
          <w:tcPr>
            <w:tcW w:w="1035" w:type="dxa"/>
          </w:tcPr>
          <w:p w:rsidR="00A967B1" w:rsidRDefault="00A967B1">
            <w:pPr>
              <w:pStyle w:val="ConsPlusNormal"/>
              <w:jc w:val="center"/>
            </w:pPr>
            <w:r>
              <w:t>11</w:t>
            </w:r>
          </w:p>
        </w:tc>
        <w:tc>
          <w:tcPr>
            <w:tcW w:w="480" w:type="dxa"/>
          </w:tcPr>
          <w:p w:rsidR="00A967B1" w:rsidRDefault="00A967B1">
            <w:pPr>
              <w:pStyle w:val="ConsPlusNormal"/>
              <w:jc w:val="center"/>
            </w:pPr>
            <w:r>
              <w:t>12</w:t>
            </w:r>
          </w:p>
        </w:tc>
        <w:tc>
          <w:tcPr>
            <w:tcW w:w="630" w:type="dxa"/>
          </w:tcPr>
          <w:p w:rsidR="00A967B1" w:rsidRDefault="00A967B1">
            <w:pPr>
              <w:pStyle w:val="ConsPlusNormal"/>
              <w:jc w:val="center"/>
            </w:pPr>
            <w:r>
              <w:t>13</w:t>
            </w:r>
          </w:p>
        </w:tc>
        <w:tc>
          <w:tcPr>
            <w:tcW w:w="661" w:type="dxa"/>
          </w:tcPr>
          <w:p w:rsidR="00A967B1" w:rsidRDefault="00A967B1">
            <w:pPr>
              <w:pStyle w:val="ConsPlusNormal"/>
              <w:jc w:val="center"/>
            </w:pPr>
            <w:r>
              <w:t>14</w:t>
            </w:r>
          </w:p>
        </w:tc>
        <w:tc>
          <w:tcPr>
            <w:tcW w:w="542" w:type="dxa"/>
          </w:tcPr>
          <w:p w:rsidR="00A967B1" w:rsidRDefault="00A967B1">
            <w:pPr>
              <w:pStyle w:val="ConsPlusNormal"/>
              <w:jc w:val="center"/>
            </w:pPr>
            <w:r>
              <w:t>15</w:t>
            </w:r>
          </w:p>
        </w:tc>
        <w:tc>
          <w:tcPr>
            <w:tcW w:w="780" w:type="dxa"/>
          </w:tcPr>
          <w:p w:rsidR="00A967B1" w:rsidRDefault="00A967B1">
            <w:pPr>
              <w:pStyle w:val="ConsPlusNormal"/>
              <w:jc w:val="center"/>
            </w:pPr>
            <w:r>
              <w:t>16</w:t>
            </w:r>
          </w:p>
        </w:tc>
        <w:tc>
          <w:tcPr>
            <w:tcW w:w="838" w:type="dxa"/>
          </w:tcPr>
          <w:p w:rsidR="00A967B1" w:rsidRDefault="00A967B1">
            <w:pPr>
              <w:pStyle w:val="ConsPlusNormal"/>
              <w:jc w:val="center"/>
            </w:pPr>
            <w:r>
              <w:t>17</w:t>
            </w:r>
          </w:p>
        </w:tc>
        <w:tc>
          <w:tcPr>
            <w:tcW w:w="838" w:type="dxa"/>
          </w:tcPr>
          <w:p w:rsidR="00A967B1" w:rsidRDefault="00A967B1">
            <w:pPr>
              <w:pStyle w:val="ConsPlusNormal"/>
              <w:jc w:val="center"/>
            </w:pPr>
            <w:r>
              <w:t>18</w:t>
            </w:r>
          </w:p>
        </w:tc>
      </w:tr>
      <w:tr w:rsidR="00A967B1">
        <w:tc>
          <w:tcPr>
            <w:tcW w:w="445" w:type="dxa"/>
          </w:tcPr>
          <w:p w:rsidR="00A967B1" w:rsidRDefault="00A967B1">
            <w:pPr>
              <w:pStyle w:val="ConsPlusNormal"/>
            </w:pPr>
          </w:p>
        </w:tc>
        <w:tc>
          <w:tcPr>
            <w:tcW w:w="545" w:type="dxa"/>
          </w:tcPr>
          <w:p w:rsidR="00A967B1" w:rsidRDefault="00A967B1">
            <w:pPr>
              <w:pStyle w:val="ConsPlusNormal"/>
            </w:pPr>
          </w:p>
        </w:tc>
        <w:tc>
          <w:tcPr>
            <w:tcW w:w="570" w:type="dxa"/>
          </w:tcPr>
          <w:p w:rsidR="00A967B1" w:rsidRDefault="00A967B1">
            <w:pPr>
              <w:pStyle w:val="ConsPlusNormal"/>
            </w:pPr>
          </w:p>
        </w:tc>
        <w:tc>
          <w:tcPr>
            <w:tcW w:w="825" w:type="dxa"/>
          </w:tcPr>
          <w:p w:rsidR="00A967B1" w:rsidRDefault="00A967B1">
            <w:pPr>
              <w:pStyle w:val="ConsPlusNormal"/>
            </w:pPr>
          </w:p>
        </w:tc>
        <w:tc>
          <w:tcPr>
            <w:tcW w:w="585" w:type="dxa"/>
          </w:tcPr>
          <w:p w:rsidR="00A967B1" w:rsidRDefault="00A967B1">
            <w:pPr>
              <w:pStyle w:val="ConsPlusNormal"/>
            </w:pPr>
          </w:p>
        </w:tc>
        <w:tc>
          <w:tcPr>
            <w:tcW w:w="615" w:type="dxa"/>
          </w:tcPr>
          <w:p w:rsidR="00A967B1" w:rsidRDefault="00A967B1">
            <w:pPr>
              <w:pStyle w:val="ConsPlusNormal"/>
            </w:pPr>
          </w:p>
        </w:tc>
        <w:tc>
          <w:tcPr>
            <w:tcW w:w="690" w:type="dxa"/>
          </w:tcPr>
          <w:p w:rsidR="00A967B1" w:rsidRDefault="00A967B1">
            <w:pPr>
              <w:pStyle w:val="ConsPlusNormal"/>
            </w:pPr>
          </w:p>
        </w:tc>
        <w:tc>
          <w:tcPr>
            <w:tcW w:w="508" w:type="dxa"/>
          </w:tcPr>
          <w:p w:rsidR="00A967B1" w:rsidRDefault="00A967B1">
            <w:pPr>
              <w:pStyle w:val="ConsPlusNormal"/>
            </w:pPr>
          </w:p>
        </w:tc>
        <w:tc>
          <w:tcPr>
            <w:tcW w:w="632" w:type="dxa"/>
          </w:tcPr>
          <w:p w:rsidR="00A967B1" w:rsidRDefault="00A967B1">
            <w:pPr>
              <w:pStyle w:val="ConsPlusNormal"/>
            </w:pPr>
          </w:p>
        </w:tc>
        <w:tc>
          <w:tcPr>
            <w:tcW w:w="645" w:type="dxa"/>
          </w:tcPr>
          <w:p w:rsidR="00A967B1" w:rsidRDefault="00A967B1">
            <w:pPr>
              <w:pStyle w:val="ConsPlusNormal"/>
            </w:pPr>
          </w:p>
        </w:tc>
        <w:tc>
          <w:tcPr>
            <w:tcW w:w="1035" w:type="dxa"/>
          </w:tcPr>
          <w:p w:rsidR="00A967B1" w:rsidRDefault="00A967B1">
            <w:pPr>
              <w:pStyle w:val="ConsPlusNormal"/>
            </w:pPr>
          </w:p>
        </w:tc>
        <w:tc>
          <w:tcPr>
            <w:tcW w:w="480" w:type="dxa"/>
          </w:tcPr>
          <w:p w:rsidR="00A967B1" w:rsidRDefault="00A967B1">
            <w:pPr>
              <w:pStyle w:val="ConsPlusNormal"/>
            </w:pPr>
          </w:p>
        </w:tc>
        <w:tc>
          <w:tcPr>
            <w:tcW w:w="630" w:type="dxa"/>
          </w:tcPr>
          <w:p w:rsidR="00A967B1" w:rsidRDefault="00A967B1">
            <w:pPr>
              <w:pStyle w:val="ConsPlusNormal"/>
            </w:pPr>
          </w:p>
        </w:tc>
        <w:tc>
          <w:tcPr>
            <w:tcW w:w="661" w:type="dxa"/>
          </w:tcPr>
          <w:p w:rsidR="00A967B1" w:rsidRDefault="00A967B1">
            <w:pPr>
              <w:pStyle w:val="ConsPlusNormal"/>
            </w:pPr>
          </w:p>
        </w:tc>
        <w:tc>
          <w:tcPr>
            <w:tcW w:w="542" w:type="dxa"/>
          </w:tcPr>
          <w:p w:rsidR="00A967B1" w:rsidRDefault="00A967B1">
            <w:pPr>
              <w:pStyle w:val="ConsPlusNormal"/>
            </w:pPr>
          </w:p>
        </w:tc>
        <w:tc>
          <w:tcPr>
            <w:tcW w:w="780" w:type="dxa"/>
          </w:tcPr>
          <w:p w:rsidR="00A967B1" w:rsidRDefault="00A967B1">
            <w:pPr>
              <w:pStyle w:val="ConsPlusNormal"/>
            </w:pPr>
          </w:p>
        </w:tc>
        <w:tc>
          <w:tcPr>
            <w:tcW w:w="838" w:type="dxa"/>
          </w:tcPr>
          <w:p w:rsidR="00A967B1" w:rsidRDefault="00A967B1">
            <w:pPr>
              <w:pStyle w:val="ConsPlusNormal"/>
            </w:pPr>
          </w:p>
        </w:tc>
        <w:tc>
          <w:tcPr>
            <w:tcW w:w="838" w:type="dxa"/>
          </w:tcPr>
          <w:p w:rsidR="00A967B1" w:rsidRDefault="00A967B1">
            <w:pPr>
              <w:pStyle w:val="ConsPlusNormal"/>
            </w:pPr>
          </w:p>
        </w:tc>
      </w:tr>
      <w:tr w:rsidR="00A967B1">
        <w:tc>
          <w:tcPr>
            <w:tcW w:w="990" w:type="dxa"/>
            <w:gridSpan w:val="2"/>
          </w:tcPr>
          <w:p w:rsidR="00A967B1" w:rsidRDefault="00A967B1">
            <w:pPr>
              <w:pStyle w:val="ConsPlusNormal"/>
            </w:pPr>
            <w:r>
              <w:lastRenderedPageBreak/>
              <w:t>Всего</w:t>
            </w:r>
          </w:p>
        </w:tc>
        <w:tc>
          <w:tcPr>
            <w:tcW w:w="570" w:type="dxa"/>
          </w:tcPr>
          <w:p w:rsidR="00A967B1" w:rsidRDefault="00A967B1">
            <w:pPr>
              <w:pStyle w:val="ConsPlusNormal"/>
            </w:pPr>
          </w:p>
        </w:tc>
        <w:tc>
          <w:tcPr>
            <w:tcW w:w="825" w:type="dxa"/>
          </w:tcPr>
          <w:p w:rsidR="00A967B1" w:rsidRDefault="00A967B1">
            <w:pPr>
              <w:pStyle w:val="ConsPlusNormal"/>
            </w:pPr>
          </w:p>
        </w:tc>
        <w:tc>
          <w:tcPr>
            <w:tcW w:w="585" w:type="dxa"/>
          </w:tcPr>
          <w:p w:rsidR="00A967B1" w:rsidRDefault="00A967B1">
            <w:pPr>
              <w:pStyle w:val="ConsPlusNormal"/>
            </w:pPr>
          </w:p>
        </w:tc>
        <w:tc>
          <w:tcPr>
            <w:tcW w:w="615" w:type="dxa"/>
          </w:tcPr>
          <w:p w:rsidR="00A967B1" w:rsidRDefault="00A967B1">
            <w:pPr>
              <w:pStyle w:val="ConsPlusNormal"/>
            </w:pPr>
          </w:p>
        </w:tc>
        <w:tc>
          <w:tcPr>
            <w:tcW w:w="690" w:type="dxa"/>
          </w:tcPr>
          <w:p w:rsidR="00A967B1" w:rsidRDefault="00A967B1">
            <w:pPr>
              <w:pStyle w:val="ConsPlusNormal"/>
            </w:pPr>
          </w:p>
        </w:tc>
        <w:tc>
          <w:tcPr>
            <w:tcW w:w="508" w:type="dxa"/>
          </w:tcPr>
          <w:p w:rsidR="00A967B1" w:rsidRDefault="00A967B1">
            <w:pPr>
              <w:pStyle w:val="ConsPlusNormal"/>
            </w:pPr>
          </w:p>
        </w:tc>
        <w:tc>
          <w:tcPr>
            <w:tcW w:w="632" w:type="dxa"/>
          </w:tcPr>
          <w:p w:rsidR="00A967B1" w:rsidRDefault="00A967B1">
            <w:pPr>
              <w:pStyle w:val="ConsPlusNormal"/>
            </w:pPr>
          </w:p>
        </w:tc>
        <w:tc>
          <w:tcPr>
            <w:tcW w:w="645" w:type="dxa"/>
          </w:tcPr>
          <w:p w:rsidR="00A967B1" w:rsidRDefault="00A967B1">
            <w:pPr>
              <w:pStyle w:val="ConsPlusNormal"/>
            </w:pPr>
          </w:p>
        </w:tc>
        <w:tc>
          <w:tcPr>
            <w:tcW w:w="1035" w:type="dxa"/>
          </w:tcPr>
          <w:p w:rsidR="00A967B1" w:rsidRDefault="00A967B1">
            <w:pPr>
              <w:pStyle w:val="ConsPlusNormal"/>
            </w:pPr>
          </w:p>
        </w:tc>
        <w:tc>
          <w:tcPr>
            <w:tcW w:w="480" w:type="dxa"/>
          </w:tcPr>
          <w:p w:rsidR="00A967B1" w:rsidRDefault="00A967B1">
            <w:pPr>
              <w:pStyle w:val="ConsPlusNormal"/>
            </w:pPr>
          </w:p>
        </w:tc>
        <w:tc>
          <w:tcPr>
            <w:tcW w:w="630" w:type="dxa"/>
          </w:tcPr>
          <w:p w:rsidR="00A967B1" w:rsidRDefault="00A967B1">
            <w:pPr>
              <w:pStyle w:val="ConsPlusNormal"/>
            </w:pPr>
          </w:p>
        </w:tc>
        <w:tc>
          <w:tcPr>
            <w:tcW w:w="661" w:type="dxa"/>
          </w:tcPr>
          <w:p w:rsidR="00A967B1" w:rsidRDefault="00A967B1">
            <w:pPr>
              <w:pStyle w:val="ConsPlusNormal"/>
            </w:pPr>
          </w:p>
        </w:tc>
        <w:tc>
          <w:tcPr>
            <w:tcW w:w="542" w:type="dxa"/>
          </w:tcPr>
          <w:p w:rsidR="00A967B1" w:rsidRDefault="00A967B1">
            <w:pPr>
              <w:pStyle w:val="ConsPlusNormal"/>
            </w:pPr>
          </w:p>
        </w:tc>
        <w:tc>
          <w:tcPr>
            <w:tcW w:w="780" w:type="dxa"/>
          </w:tcPr>
          <w:p w:rsidR="00A967B1" w:rsidRDefault="00A967B1">
            <w:pPr>
              <w:pStyle w:val="ConsPlusNormal"/>
            </w:pPr>
          </w:p>
        </w:tc>
        <w:tc>
          <w:tcPr>
            <w:tcW w:w="838" w:type="dxa"/>
          </w:tcPr>
          <w:p w:rsidR="00A967B1" w:rsidRDefault="00A967B1">
            <w:pPr>
              <w:pStyle w:val="ConsPlusNormal"/>
            </w:pPr>
          </w:p>
        </w:tc>
        <w:tc>
          <w:tcPr>
            <w:tcW w:w="838" w:type="dxa"/>
          </w:tcPr>
          <w:p w:rsidR="00A967B1" w:rsidRDefault="00A967B1">
            <w:pPr>
              <w:pStyle w:val="ConsPlusNormal"/>
            </w:pPr>
          </w:p>
        </w:tc>
      </w:tr>
    </w:tbl>
    <w:p w:rsidR="00A967B1" w:rsidRDefault="00A967B1">
      <w:pPr>
        <w:sectPr w:rsidR="00A967B1">
          <w:pgSz w:w="16838" w:h="11905" w:orient="landscape"/>
          <w:pgMar w:top="1701" w:right="1134" w:bottom="850" w:left="1134" w:header="0" w:footer="0" w:gutter="0"/>
          <w:cols w:space="720"/>
        </w:sectPr>
      </w:pPr>
    </w:p>
    <w:p w:rsidR="00A967B1" w:rsidRDefault="00A967B1">
      <w:pPr>
        <w:pStyle w:val="ConsPlusNormal"/>
        <w:jc w:val="both"/>
      </w:pPr>
    </w:p>
    <w:p w:rsidR="00A967B1" w:rsidRDefault="00A967B1">
      <w:pPr>
        <w:pStyle w:val="ConsPlusNonformat"/>
        <w:jc w:val="both"/>
      </w:pPr>
      <w:r>
        <w:t xml:space="preserve">    --------------------------------</w:t>
      </w:r>
    </w:p>
    <w:p w:rsidR="00A967B1" w:rsidRDefault="00A967B1">
      <w:pPr>
        <w:pStyle w:val="ConsPlusNonformat"/>
        <w:jc w:val="both"/>
      </w:pPr>
      <w:bookmarkStart w:id="39" w:name="P1145"/>
      <w:bookmarkEnd w:id="39"/>
      <w:r>
        <w:t xml:space="preserve">    &lt;*&gt;  Общее  количество  подключений  (технологических  присоединений) в</w:t>
      </w:r>
    </w:p>
    <w:p w:rsidR="00A967B1" w:rsidRDefault="00A967B1">
      <w:pPr>
        <w:pStyle w:val="ConsPlusNonformat"/>
        <w:jc w:val="both"/>
      </w:pPr>
      <w:r>
        <w:t>рамках  догазификации,  в  том числе без учета мероприятий по созданию сети</w:t>
      </w:r>
    </w:p>
    <w:p w:rsidR="00A967B1" w:rsidRDefault="00A967B1">
      <w:pPr>
        <w:pStyle w:val="ConsPlusNonformat"/>
        <w:jc w:val="both"/>
      </w:pPr>
      <w:r>
        <w:t>газораспределения до границ земельного участка заявителя.</w:t>
      </w:r>
    </w:p>
    <w:p w:rsidR="00A967B1" w:rsidRDefault="00A967B1">
      <w:pPr>
        <w:pStyle w:val="ConsPlusNonformat"/>
        <w:jc w:val="both"/>
      </w:pPr>
      <w:bookmarkStart w:id="40" w:name="P1148"/>
      <w:bookmarkEnd w:id="40"/>
      <w:r>
        <w:t xml:space="preserve">    &lt;**&gt; Формирование кода: АА-ББ-ГГГ-X, где:</w:t>
      </w:r>
    </w:p>
    <w:p w:rsidR="00A967B1" w:rsidRDefault="00A967B1">
      <w:pPr>
        <w:pStyle w:val="ConsPlusNonformat"/>
        <w:jc w:val="both"/>
      </w:pPr>
      <w:r>
        <w:t xml:space="preserve">    АА - код субъекта Российской Федерации;</w:t>
      </w:r>
    </w:p>
    <w:p w:rsidR="00A967B1" w:rsidRDefault="00A967B1">
      <w:pPr>
        <w:pStyle w:val="ConsPlusNonformat"/>
        <w:jc w:val="both"/>
      </w:pPr>
      <w:r>
        <w:t xml:space="preserve">    ББ  -  год, в котором заведен объект (год включения объекта в программу</w:t>
      </w:r>
    </w:p>
    <w:p w:rsidR="00A967B1" w:rsidRDefault="00A967B1">
      <w:pPr>
        <w:pStyle w:val="ConsPlusNonformat"/>
        <w:jc w:val="both"/>
      </w:pPr>
      <w:r>
        <w:t>газификации);</w:t>
      </w:r>
    </w:p>
    <w:p w:rsidR="00A967B1" w:rsidRDefault="00A967B1">
      <w:pPr>
        <w:pStyle w:val="ConsPlusNonformat"/>
        <w:jc w:val="both"/>
      </w:pPr>
      <w:r>
        <w:t xml:space="preserve">    ГГГ - код газораспределительной организации (3 последние цифры);</w:t>
      </w:r>
    </w:p>
    <w:p w:rsidR="00A967B1" w:rsidRDefault="00A967B1">
      <w:pPr>
        <w:pStyle w:val="ConsPlusNonformat"/>
        <w:jc w:val="both"/>
      </w:pPr>
      <w:r>
        <w:t xml:space="preserve">    X - уникальный код проекта, присваивается по порядку.</w:t>
      </w:r>
    </w:p>
    <w:p w:rsidR="00A967B1" w:rsidRDefault="00A967B1">
      <w:pPr>
        <w:pStyle w:val="ConsPlusNonformat"/>
        <w:jc w:val="both"/>
      </w:pPr>
      <w:bookmarkStart w:id="41" w:name="P1154"/>
      <w:bookmarkEnd w:id="41"/>
      <w:r>
        <w:t xml:space="preserve">    &lt;***&gt; Информация представляется отдельно по каждому источнику (средства</w:t>
      </w:r>
    </w:p>
    <w:p w:rsidR="00A967B1" w:rsidRDefault="00A967B1">
      <w:pPr>
        <w:pStyle w:val="ConsPlusNonformat"/>
        <w:jc w:val="both"/>
      </w:pPr>
      <w:r>
        <w:t>в  результате  введения  специальных  надбавок к тарифам по транспортировке</w:t>
      </w:r>
    </w:p>
    <w:p w:rsidR="00A967B1" w:rsidRDefault="00A967B1">
      <w:pPr>
        <w:pStyle w:val="ConsPlusNonformat"/>
        <w:jc w:val="both"/>
      </w:pPr>
      <w:r>
        <w:t>газа  газораспределительной  организацией  по  газораспределительным сетям,</w:t>
      </w:r>
    </w:p>
    <w:p w:rsidR="00A967B1" w:rsidRDefault="00A967B1">
      <w:pPr>
        <w:pStyle w:val="ConsPlusNonformat"/>
        <w:jc w:val="both"/>
      </w:pPr>
      <w:r>
        <w:t>средства  тарифа на услуги по транспортировке газа по газораспределительным</w:t>
      </w:r>
    </w:p>
    <w:p w:rsidR="00A967B1" w:rsidRDefault="00A967B1">
      <w:pPr>
        <w:pStyle w:val="ConsPlusNonformat"/>
        <w:jc w:val="both"/>
      </w:pPr>
      <w:r>
        <w:t>сетям, иные источники).</w:t>
      </w:r>
    </w:p>
    <w:p w:rsidR="00A967B1" w:rsidRDefault="00A967B1">
      <w:pPr>
        <w:pStyle w:val="ConsPlusNormal"/>
        <w:jc w:val="both"/>
      </w:pPr>
    </w:p>
    <w:tbl>
      <w:tblPr>
        <w:tblW w:w="0" w:type="auto"/>
        <w:tblBorders>
          <w:left w:val="nil"/>
          <w:bottom w:val="single" w:sz="4" w:space="0" w:color="auto"/>
          <w:right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1"/>
        <w:gridCol w:w="4532"/>
      </w:tblGrid>
      <w:tr w:rsidR="00A967B1">
        <w:tc>
          <w:tcPr>
            <w:tcW w:w="9063" w:type="dxa"/>
            <w:gridSpan w:val="2"/>
            <w:tcBorders>
              <w:top w:val="nil"/>
              <w:left w:val="nil"/>
              <w:bottom w:val="nil"/>
              <w:right w:val="nil"/>
            </w:tcBorders>
          </w:tcPr>
          <w:p w:rsidR="00A967B1" w:rsidRDefault="00A967B1">
            <w:pPr>
              <w:pStyle w:val="ConsPlusNormal"/>
              <w:jc w:val="both"/>
            </w:pPr>
            <w:r>
              <w:t>ФОРМА СОГЛАСОВАНА:</w:t>
            </w:r>
          </w:p>
        </w:tc>
      </w:tr>
      <w:tr w:rsidR="00A967B1">
        <w:tc>
          <w:tcPr>
            <w:tcW w:w="9063" w:type="dxa"/>
            <w:gridSpan w:val="2"/>
            <w:tcBorders>
              <w:top w:val="nil"/>
              <w:left w:val="nil"/>
              <w:bottom w:val="single" w:sz="4" w:space="0" w:color="auto"/>
              <w:right w:val="nil"/>
            </w:tcBorders>
          </w:tcPr>
          <w:p w:rsidR="00A967B1" w:rsidRDefault="00A967B1">
            <w:pPr>
              <w:pStyle w:val="ConsPlusNormal"/>
            </w:pPr>
          </w:p>
        </w:tc>
      </w:tr>
      <w:tr w:rsidR="00A967B1">
        <w:tblPrEx>
          <w:tblBorders>
            <w:left w:val="single" w:sz="4" w:space="0" w:color="auto"/>
            <w:right w:val="single" w:sz="4" w:space="0" w:color="auto"/>
          </w:tblBorders>
        </w:tblPrEx>
        <w:tc>
          <w:tcPr>
            <w:tcW w:w="4531" w:type="dxa"/>
            <w:tcBorders>
              <w:top w:val="single" w:sz="4" w:space="0" w:color="auto"/>
              <w:bottom w:val="nil"/>
            </w:tcBorders>
          </w:tcPr>
          <w:p w:rsidR="00A967B1" w:rsidRDefault="00A967B1">
            <w:pPr>
              <w:pStyle w:val="ConsPlusNormal"/>
              <w:jc w:val="both"/>
            </w:pPr>
            <w:r>
              <w:t>Оператор газификации:</w:t>
            </w:r>
          </w:p>
          <w:p w:rsidR="00A967B1" w:rsidRDefault="00A967B1">
            <w:pPr>
              <w:pStyle w:val="ConsPlusNormal"/>
              <w:jc w:val="both"/>
            </w:pPr>
            <w:r>
              <w:t>_______________________________</w:t>
            </w:r>
          </w:p>
        </w:tc>
        <w:tc>
          <w:tcPr>
            <w:tcW w:w="4532" w:type="dxa"/>
            <w:tcBorders>
              <w:top w:val="single" w:sz="4" w:space="0" w:color="auto"/>
              <w:bottom w:val="nil"/>
            </w:tcBorders>
          </w:tcPr>
          <w:p w:rsidR="00A967B1" w:rsidRDefault="00A967B1">
            <w:pPr>
              <w:pStyle w:val="ConsPlusNormal"/>
              <w:jc w:val="both"/>
            </w:pPr>
            <w:r>
              <w:t>Газораспределительная организация:</w:t>
            </w:r>
          </w:p>
          <w:p w:rsidR="00A967B1" w:rsidRDefault="00A967B1">
            <w:pPr>
              <w:pStyle w:val="ConsPlusNormal"/>
              <w:jc w:val="both"/>
            </w:pPr>
            <w:r>
              <w:t>________________________________</w:t>
            </w:r>
          </w:p>
        </w:tc>
      </w:tr>
      <w:tr w:rsidR="00A967B1">
        <w:tblPrEx>
          <w:tblBorders>
            <w:left w:val="single" w:sz="4" w:space="0" w:color="auto"/>
            <w:right w:val="single" w:sz="4" w:space="0" w:color="auto"/>
          </w:tblBorders>
        </w:tblPrEx>
        <w:tc>
          <w:tcPr>
            <w:tcW w:w="4531" w:type="dxa"/>
            <w:tcBorders>
              <w:top w:val="nil"/>
              <w:bottom w:val="single" w:sz="4" w:space="0" w:color="auto"/>
            </w:tcBorders>
          </w:tcPr>
          <w:p w:rsidR="00A967B1" w:rsidRDefault="00A967B1">
            <w:pPr>
              <w:pStyle w:val="ConsPlusNormal"/>
            </w:pPr>
          </w:p>
        </w:tc>
        <w:tc>
          <w:tcPr>
            <w:tcW w:w="4532" w:type="dxa"/>
            <w:tcBorders>
              <w:top w:val="nil"/>
              <w:bottom w:val="single" w:sz="4" w:space="0" w:color="auto"/>
            </w:tcBorders>
          </w:tcPr>
          <w:p w:rsidR="00A967B1" w:rsidRDefault="00A967B1">
            <w:pPr>
              <w:pStyle w:val="ConsPlusNormal"/>
            </w:pPr>
          </w:p>
        </w:tc>
      </w:tr>
      <w:tr w:rsidR="00A967B1">
        <w:tblPrEx>
          <w:tblBorders>
            <w:left w:val="single" w:sz="4" w:space="0" w:color="auto"/>
            <w:right w:val="single" w:sz="4" w:space="0" w:color="auto"/>
          </w:tblBorders>
        </w:tblPrEx>
        <w:tc>
          <w:tcPr>
            <w:tcW w:w="4531" w:type="dxa"/>
            <w:tcBorders>
              <w:top w:val="single" w:sz="4" w:space="0" w:color="auto"/>
              <w:bottom w:val="nil"/>
            </w:tcBorders>
          </w:tcPr>
          <w:p w:rsidR="00A967B1" w:rsidRDefault="00A967B1">
            <w:pPr>
              <w:pStyle w:val="ConsPlusNormal"/>
            </w:pPr>
          </w:p>
        </w:tc>
        <w:tc>
          <w:tcPr>
            <w:tcW w:w="4532" w:type="dxa"/>
            <w:tcBorders>
              <w:top w:val="single" w:sz="4" w:space="0" w:color="auto"/>
              <w:bottom w:val="nil"/>
            </w:tcBorders>
          </w:tcPr>
          <w:p w:rsidR="00A967B1" w:rsidRDefault="00A967B1">
            <w:pPr>
              <w:pStyle w:val="ConsPlusNormal"/>
            </w:pPr>
          </w:p>
        </w:tc>
      </w:tr>
      <w:tr w:rsidR="00A967B1">
        <w:tblPrEx>
          <w:tblBorders>
            <w:left w:val="single" w:sz="4" w:space="0" w:color="auto"/>
            <w:right w:val="single" w:sz="4" w:space="0" w:color="auto"/>
          </w:tblBorders>
        </w:tblPrEx>
        <w:tc>
          <w:tcPr>
            <w:tcW w:w="4531" w:type="dxa"/>
            <w:tcBorders>
              <w:top w:val="nil"/>
              <w:bottom w:val="nil"/>
            </w:tcBorders>
          </w:tcPr>
          <w:p w:rsidR="00A967B1" w:rsidRDefault="00A967B1">
            <w:pPr>
              <w:pStyle w:val="ConsPlusNormal"/>
            </w:pPr>
          </w:p>
        </w:tc>
        <w:tc>
          <w:tcPr>
            <w:tcW w:w="4532" w:type="dxa"/>
            <w:tcBorders>
              <w:top w:val="nil"/>
              <w:bottom w:val="nil"/>
            </w:tcBorders>
          </w:tcPr>
          <w:p w:rsidR="00A967B1" w:rsidRDefault="00A967B1">
            <w:pPr>
              <w:pStyle w:val="ConsPlusNormal"/>
            </w:pPr>
          </w:p>
        </w:tc>
      </w:tr>
      <w:tr w:rsidR="00A967B1">
        <w:tblPrEx>
          <w:tblBorders>
            <w:left w:val="single" w:sz="4" w:space="0" w:color="auto"/>
            <w:right w:val="single" w:sz="4" w:space="0" w:color="auto"/>
          </w:tblBorders>
        </w:tblPrEx>
        <w:tc>
          <w:tcPr>
            <w:tcW w:w="4531" w:type="dxa"/>
            <w:tcBorders>
              <w:top w:val="nil"/>
              <w:bottom w:val="single" w:sz="4" w:space="0" w:color="auto"/>
            </w:tcBorders>
          </w:tcPr>
          <w:p w:rsidR="00A967B1" w:rsidRDefault="00A967B1">
            <w:pPr>
              <w:pStyle w:val="ConsPlusNormal"/>
              <w:jc w:val="both"/>
            </w:pPr>
            <w:r>
              <w:t>__________________/____________/</w:t>
            </w:r>
          </w:p>
          <w:p w:rsidR="00A967B1" w:rsidRDefault="00A967B1">
            <w:pPr>
              <w:pStyle w:val="ConsPlusNormal"/>
              <w:jc w:val="both"/>
            </w:pPr>
            <w:r>
              <w:t>М.П.</w:t>
            </w:r>
          </w:p>
        </w:tc>
        <w:tc>
          <w:tcPr>
            <w:tcW w:w="4532" w:type="dxa"/>
            <w:tcBorders>
              <w:top w:val="nil"/>
              <w:bottom w:val="single" w:sz="4" w:space="0" w:color="auto"/>
            </w:tcBorders>
          </w:tcPr>
          <w:p w:rsidR="00A967B1" w:rsidRDefault="00A967B1">
            <w:pPr>
              <w:pStyle w:val="ConsPlusNormal"/>
              <w:jc w:val="both"/>
            </w:pPr>
            <w:r>
              <w:t>__________________/____________/</w:t>
            </w:r>
          </w:p>
          <w:p w:rsidR="00A967B1" w:rsidRDefault="00A967B1">
            <w:pPr>
              <w:pStyle w:val="ConsPlusNormal"/>
              <w:jc w:val="both"/>
            </w:pPr>
            <w:r>
              <w:t>М.П.</w:t>
            </w:r>
          </w:p>
        </w:tc>
      </w:tr>
    </w:tbl>
    <w:p w:rsidR="00A967B1" w:rsidRDefault="00A967B1">
      <w:pPr>
        <w:pStyle w:val="ConsPlusNormal"/>
        <w:jc w:val="both"/>
      </w:pPr>
    </w:p>
    <w:p w:rsidR="00A967B1" w:rsidRDefault="00A967B1">
      <w:pPr>
        <w:pStyle w:val="ConsPlusNormal"/>
        <w:jc w:val="both"/>
      </w:pPr>
    </w:p>
    <w:p w:rsidR="00A967B1" w:rsidRDefault="00A967B1">
      <w:pPr>
        <w:pStyle w:val="ConsPlusNormal"/>
        <w:jc w:val="both"/>
      </w:pPr>
    </w:p>
    <w:p w:rsidR="00A967B1" w:rsidRDefault="00A967B1">
      <w:pPr>
        <w:pStyle w:val="ConsPlusNormal"/>
        <w:jc w:val="both"/>
      </w:pPr>
    </w:p>
    <w:p w:rsidR="00A967B1" w:rsidRDefault="00A967B1">
      <w:pPr>
        <w:pStyle w:val="ConsPlusNormal"/>
        <w:jc w:val="both"/>
      </w:pPr>
    </w:p>
    <w:p w:rsidR="00A967B1" w:rsidRDefault="00A967B1">
      <w:pPr>
        <w:pStyle w:val="ConsPlusNormal"/>
        <w:jc w:val="right"/>
        <w:outlineLvl w:val="2"/>
      </w:pPr>
      <w:r>
        <w:t>Приложение N 3</w:t>
      </w:r>
    </w:p>
    <w:p w:rsidR="00A967B1" w:rsidRDefault="00A967B1">
      <w:pPr>
        <w:pStyle w:val="ConsPlusNormal"/>
        <w:jc w:val="right"/>
      </w:pPr>
      <w:r>
        <w:t>к инвестиционному договору</w:t>
      </w:r>
    </w:p>
    <w:p w:rsidR="00A967B1" w:rsidRDefault="00A967B1">
      <w:pPr>
        <w:pStyle w:val="ConsPlusNormal"/>
        <w:jc w:val="right"/>
      </w:pPr>
      <w:r>
        <w:t>по выполнению мероприятий</w:t>
      </w:r>
    </w:p>
    <w:p w:rsidR="00A967B1" w:rsidRDefault="00A967B1">
      <w:pPr>
        <w:pStyle w:val="ConsPlusNormal"/>
        <w:jc w:val="right"/>
      </w:pPr>
      <w:r>
        <w:t>по технологическому присоединению</w:t>
      </w:r>
    </w:p>
    <w:p w:rsidR="00A967B1" w:rsidRDefault="00A967B1">
      <w:pPr>
        <w:pStyle w:val="ConsPlusNormal"/>
        <w:jc w:val="right"/>
      </w:pPr>
      <w:r>
        <w:t>в рамках догазификации</w:t>
      </w:r>
    </w:p>
    <w:p w:rsidR="00A967B1" w:rsidRDefault="00A967B1">
      <w:pPr>
        <w:pStyle w:val="ConsPlusNormal"/>
        <w:jc w:val="right"/>
      </w:pPr>
      <w:r>
        <w:t>от ____________ N ____</w:t>
      </w:r>
    </w:p>
    <w:p w:rsidR="00A967B1" w:rsidRDefault="00A967B1">
      <w:pPr>
        <w:pStyle w:val="ConsPlusNormal"/>
        <w:jc w:val="both"/>
      </w:pPr>
    </w:p>
    <w:p w:rsidR="00A967B1" w:rsidRDefault="00A967B1">
      <w:pPr>
        <w:pStyle w:val="ConsPlusNormal"/>
        <w:jc w:val="right"/>
      </w:pPr>
      <w:r>
        <w:t>(форма)</w:t>
      </w:r>
    </w:p>
    <w:p w:rsidR="00A967B1" w:rsidRDefault="00A967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967B1">
        <w:tc>
          <w:tcPr>
            <w:tcW w:w="9071" w:type="dxa"/>
            <w:tcBorders>
              <w:top w:val="nil"/>
              <w:left w:val="nil"/>
              <w:bottom w:val="nil"/>
              <w:right w:val="nil"/>
            </w:tcBorders>
          </w:tcPr>
          <w:p w:rsidR="00A967B1" w:rsidRDefault="00A967B1">
            <w:pPr>
              <w:pStyle w:val="ConsPlusNormal"/>
              <w:jc w:val="center"/>
            </w:pPr>
            <w:bookmarkStart w:id="42" w:name="P1190"/>
            <w:bookmarkEnd w:id="42"/>
            <w:r>
              <w:t>ОТЧЕТ</w:t>
            </w:r>
          </w:p>
          <w:p w:rsidR="00A967B1" w:rsidRDefault="00A967B1">
            <w:pPr>
              <w:pStyle w:val="ConsPlusNormal"/>
              <w:jc w:val="center"/>
            </w:pPr>
            <w:r>
              <w:t>о целевом использовании денежных средств по инвестиционному договору по выполнению мероприятий по технологическому присоединению в рамках догазификации от __.__.____ N _______________</w:t>
            </w:r>
          </w:p>
          <w:p w:rsidR="00A967B1" w:rsidRDefault="00A967B1">
            <w:pPr>
              <w:pStyle w:val="ConsPlusNormal"/>
              <w:jc w:val="center"/>
            </w:pPr>
            <w:r>
              <w:t>за 20__ год</w:t>
            </w:r>
          </w:p>
        </w:tc>
      </w:tr>
    </w:tbl>
    <w:p w:rsidR="00A967B1" w:rsidRDefault="00A967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967B1">
        <w:tc>
          <w:tcPr>
            <w:tcW w:w="9071" w:type="dxa"/>
            <w:tcBorders>
              <w:top w:val="nil"/>
              <w:left w:val="nil"/>
              <w:bottom w:val="nil"/>
              <w:right w:val="nil"/>
            </w:tcBorders>
          </w:tcPr>
          <w:p w:rsidR="00A967B1" w:rsidRDefault="00A967B1">
            <w:pPr>
              <w:pStyle w:val="ConsPlusNormal"/>
              <w:jc w:val="right"/>
            </w:pPr>
            <w:r>
              <w:t>"__" ______________ 20 __ г.</w:t>
            </w:r>
          </w:p>
        </w:tc>
      </w:tr>
    </w:tbl>
    <w:p w:rsidR="00A967B1" w:rsidRDefault="00A967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37"/>
        <w:gridCol w:w="6196"/>
        <w:gridCol w:w="1438"/>
      </w:tblGrid>
      <w:tr w:rsidR="00A967B1">
        <w:tc>
          <w:tcPr>
            <w:tcW w:w="1437" w:type="dxa"/>
            <w:tcBorders>
              <w:top w:val="nil"/>
              <w:left w:val="nil"/>
              <w:bottom w:val="nil"/>
              <w:right w:val="nil"/>
            </w:tcBorders>
          </w:tcPr>
          <w:p w:rsidR="00A967B1" w:rsidRDefault="00A967B1">
            <w:pPr>
              <w:pStyle w:val="ConsPlusNormal"/>
            </w:pPr>
          </w:p>
        </w:tc>
        <w:tc>
          <w:tcPr>
            <w:tcW w:w="6196" w:type="dxa"/>
            <w:tcBorders>
              <w:top w:val="nil"/>
              <w:left w:val="nil"/>
              <w:bottom w:val="single" w:sz="4" w:space="0" w:color="auto"/>
              <w:right w:val="nil"/>
            </w:tcBorders>
          </w:tcPr>
          <w:p w:rsidR="00A967B1" w:rsidRDefault="00A967B1">
            <w:pPr>
              <w:pStyle w:val="ConsPlusNormal"/>
            </w:pPr>
          </w:p>
        </w:tc>
        <w:tc>
          <w:tcPr>
            <w:tcW w:w="1438" w:type="dxa"/>
            <w:tcBorders>
              <w:top w:val="nil"/>
              <w:left w:val="nil"/>
              <w:bottom w:val="nil"/>
              <w:right w:val="nil"/>
            </w:tcBorders>
          </w:tcPr>
          <w:p w:rsidR="00A967B1" w:rsidRDefault="00A967B1">
            <w:pPr>
              <w:pStyle w:val="ConsPlusNormal"/>
            </w:pPr>
          </w:p>
        </w:tc>
      </w:tr>
      <w:tr w:rsidR="00A967B1">
        <w:tc>
          <w:tcPr>
            <w:tcW w:w="1437" w:type="dxa"/>
            <w:tcBorders>
              <w:top w:val="nil"/>
              <w:left w:val="nil"/>
              <w:bottom w:val="nil"/>
              <w:right w:val="nil"/>
            </w:tcBorders>
          </w:tcPr>
          <w:p w:rsidR="00A967B1" w:rsidRDefault="00A967B1">
            <w:pPr>
              <w:pStyle w:val="ConsPlusNormal"/>
            </w:pPr>
          </w:p>
        </w:tc>
        <w:tc>
          <w:tcPr>
            <w:tcW w:w="6196" w:type="dxa"/>
            <w:tcBorders>
              <w:top w:val="single" w:sz="4" w:space="0" w:color="auto"/>
              <w:left w:val="nil"/>
              <w:bottom w:val="nil"/>
              <w:right w:val="nil"/>
            </w:tcBorders>
          </w:tcPr>
          <w:p w:rsidR="00A967B1" w:rsidRDefault="00A967B1">
            <w:pPr>
              <w:pStyle w:val="ConsPlusNormal"/>
              <w:jc w:val="center"/>
            </w:pPr>
            <w:r>
              <w:t>(наименование газораспределительной организации)</w:t>
            </w:r>
          </w:p>
        </w:tc>
        <w:tc>
          <w:tcPr>
            <w:tcW w:w="1438" w:type="dxa"/>
            <w:tcBorders>
              <w:top w:val="nil"/>
              <w:left w:val="nil"/>
              <w:bottom w:val="nil"/>
              <w:right w:val="nil"/>
            </w:tcBorders>
          </w:tcPr>
          <w:p w:rsidR="00A967B1" w:rsidRDefault="00A967B1">
            <w:pPr>
              <w:pStyle w:val="ConsPlusNormal"/>
            </w:pPr>
          </w:p>
        </w:tc>
      </w:tr>
    </w:tbl>
    <w:p w:rsidR="00A967B1" w:rsidRDefault="00A967B1">
      <w:pPr>
        <w:pStyle w:val="ConsPlusNormal"/>
        <w:jc w:val="both"/>
      </w:pPr>
    </w:p>
    <w:p w:rsidR="00A967B1" w:rsidRDefault="00A967B1">
      <w:pPr>
        <w:pStyle w:val="ConsPlusNonformat"/>
        <w:jc w:val="both"/>
      </w:pPr>
      <w:r>
        <w:t xml:space="preserve">    По    инвестиционному    договору    по   выполнению   мероприятий   по</w:t>
      </w:r>
    </w:p>
    <w:p w:rsidR="00A967B1" w:rsidRDefault="00A967B1">
      <w:pPr>
        <w:pStyle w:val="ConsPlusNonformat"/>
        <w:jc w:val="both"/>
      </w:pPr>
      <w:r>
        <w:t>технологическому присоединению в рамках догазификации от __.__.____________</w:t>
      </w:r>
    </w:p>
    <w:p w:rsidR="00A967B1" w:rsidRDefault="00A967B1">
      <w:pPr>
        <w:pStyle w:val="ConsPlusNonformat"/>
        <w:jc w:val="both"/>
      </w:pPr>
      <w:r>
        <w:t>N   ____________   (далее   -   Договор)  газораспределительной организации</w:t>
      </w:r>
    </w:p>
    <w:p w:rsidR="00A967B1" w:rsidRDefault="00A967B1">
      <w:pPr>
        <w:pStyle w:val="ConsPlusNonformat"/>
        <w:jc w:val="both"/>
      </w:pPr>
      <w:r>
        <w:t>поступило ______________________________ рублей, необходимых для проведения</w:t>
      </w:r>
    </w:p>
    <w:p w:rsidR="00A967B1" w:rsidRDefault="00A967B1">
      <w:pPr>
        <w:pStyle w:val="ConsPlusNonformat"/>
        <w:jc w:val="both"/>
      </w:pPr>
      <w:r>
        <w:t xml:space="preserve">            (сумма цифрами и прописью)</w:t>
      </w:r>
    </w:p>
    <w:p w:rsidR="00A967B1" w:rsidRDefault="00A967B1">
      <w:pPr>
        <w:pStyle w:val="ConsPlusNonformat"/>
        <w:jc w:val="both"/>
      </w:pPr>
      <w:r>
        <w:t>мероприятий  по  технологическому  присоединению  в  рамках догазификации в</w:t>
      </w:r>
    </w:p>
    <w:p w:rsidR="00A967B1" w:rsidRDefault="00A967B1">
      <w:pPr>
        <w:pStyle w:val="ConsPlusNonformat"/>
        <w:jc w:val="both"/>
      </w:pPr>
      <w:r>
        <w:t>отношении ____________ (далее соответственно - объект, объекты).</w:t>
      </w:r>
    </w:p>
    <w:p w:rsidR="00A967B1" w:rsidRDefault="00A967B1">
      <w:pPr>
        <w:pStyle w:val="ConsPlusNormal"/>
        <w:jc w:val="both"/>
      </w:pPr>
    </w:p>
    <w:p w:rsidR="00A967B1" w:rsidRDefault="00A967B1">
      <w:pPr>
        <w:sectPr w:rsidR="00A967B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705"/>
        <w:gridCol w:w="750"/>
        <w:gridCol w:w="795"/>
        <w:gridCol w:w="747"/>
        <w:gridCol w:w="993"/>
        <w:gridCol w:w="825"/>
        <w:gridCol w:w="1350"/>
        <w:gridCol w:w="735"/>
        <w:gridCol w:w="614"/>
        <w:gridCol w:w="799"/>
        <w:gridCol w:w="1161"/>
        <w:gridCol w:w="621"/>
        <w:gridCol w:w="570"/>
        <w:gridCol w:w="700"/>
      </w:tblGrid>
      <w:tr w:rsidR="00A967B1">
        <w:tc>
          <w:tcPr>
            <w:tcW w:w="510" w:type="dxa"/>
            <w:vMerge w:val="restart"/>
          </w:tcPr>
          <w:p w:rsidR="00A967B1" w:rsidRDefault="00A967B1">
            <w:pPr>
              <w:pStyle w:val="ConsPlusNormal"/>
              <w:jc w:val="center"/>
            </w:pPr>
            <w:r>
              <w:lastRenderedPageBreak/>
              <w:t>N</w:t>
            </w:r>
          </w:p>
        </w:tc>
        <w:tc>
          <w:tcPr>
            <w:tcW w:w="705" w:type="dxa"/>
            <w:vMerge w:val="restart"/>
          </w:tcPr>
          <w:p w:rsidR="00A967B1" w:rsidRDefault="00A967B1">
            <w:pPr>
              <w:pStyle w:val="ConsPlusNormal"/>
              <w:jc w:val="center"/>
            </w:pPr>
            <w:r>
              <w:t xml:space="preserve">Код объекта/стройки </w:t>
            </w:r>
            <w:hyperlink w:anchor="P1279" w:history="1">
              <w:r>
                <w:rPr>
                  <w:color w:val="0000FF"/>
                </w:rPr>
                <w:t>&lt;**&gt;</w:t>
              </w:r>
            </w:hyperlink>
          </w:p>
        </w:tc>
        <w:tc>
          <w:tcPr>
            <w:tcW w:w="750" w:type="dxa"/>
            <w:vMerge w:val="restart"/>
          </w:tcPr>
          <w:p w:rsidR="00A967B1" w:rsidRDefault="00A967B1">
            <w:pPr>
              <w:pStyle w:val="ConsPlusNormal"/>
              <w:jc w:val="center"/>
            </w:pPr>
            <w:r>
              <w:t xml:space="preserve">Подключено домовладений </w:t>
            </w:r>
            <w:hyperlink w:anchor="P1276" w:history="1">
              <w:r>
                <w:rPr>
                  <w:color w:val="0000FF"/>
                </w:rPr>
                <w:t>&lt;*&gt;</w:t>
              </w:r>
            </w:hyperlink>
          </w:p>
        </w:tc>
        <w:tc>
          <w:tcPr>
            <w:tcW w:w="795" w:type="dxa"/>
            <w:vMerge w:val="restart"/>
          </w:tcPr>
          <w:p w:rsidR="00A967B1" w:rsidRDefault="00A967B1">
            <w:pPr>
              <w:pStyle w:val="ConsPlusNormal"/>
              <w:jc w:val="center"/>
            </w:pPr>
            <w:r>
              <w:t>Плановая стоимость объекта, тыс. рублей (без учета налога на добавленную стоимость)</w:t>
            </w:r>
          </w:p>
        </w:tc>
        <w:tc>
          <w:tcPr>
            <w:tcW w:w="1740" w:type="dxa"/>
            <w:gridSpan w:val="2"/>
            <w:vMerge w:val="restart"/>
          </w:tcPr>
          <w:p w:rsidR="00A967B1" w:rsidRDefault="00A967B1">
            <w:pPr>
              <w:pStyle w:val="ConsPlusNormal"/>
              <w:jc w:val="center"/>
            </w:pPr>
            <w:r>
              <w:t>Фактический объем освоения финансирования на догазификацию, тыс. рублей (без учета налога на добавленную стоимость) (поквартально)</w:t>
            </w:r>
          </w:p>
        </w:tc>
        <w:tc>
          <w:tcPr>
            <w:tcW w:w="825" w:type="dxa"/>
            <w:vMerge w:val="restart"/>
          </w:tcPr>
          <w:p w:rsidR="00A967B1" w:rsidRDefault="00A967B1">
            <w:pPr>
              <w:pStyle w:val="ConsPlusNormal"/>
              <w:jc w:val="center"/>
            </w:pPr>
            <w:r>
              <w:t>Ввод в состав основных фондов на 31 декабря 20__ г., тыс. рублей (без учета налога на добавленную стоимость)</w:t>
            </w:r>
          </w:p>
        </w:tc>
        <w:tc>
          <w:tcPr>
            <w:tcW w:w="1350" w:type="dxa"/>
            <w:vMerge w:val="restart"/>
          </w:tcPr>
          <w:p w:rsidR="00A967B1" w:rsidRDefault="00A967B1">
            <w:pPr>
              <w:pStyle w:val="ConsPlusNormal"/>
              <w:jc w:val="center"/>
            </w:pPr>
            <w:r>
              <w:t>Профинансировано оператором газификации, тыс. рублей (без учета налога на добавленную стоимость) (поквартально)</w:t>
            </w:r>
          </w:p>
        </w:tc>
        <w:tc>
          <w:tcPr>
            <w:tcW w:w="4500" w:type="dxa"/>
            <w:gridSpan w:val="6"/>
          </w:tcPr>
          <w:p w:rsidR="00A967B1" w:rsidRDefault="00A967B1">
            <w:pPr>
              <w:pStyle w:val="ConsPlusNormal"/>
              <w:jc w:val="center"/>
            </w:pPr>
            <w:r>
              <w:t>Фактические физические параметры объекта</w:t>
            </w:r>
          </w:p>
        </w:tc>
        <w:tc>
          <w:tcPr>
            <w:tcW w:w="700" w:type="dxa"/>
            <w:vMerge w:val="restart"/>
          </w:tcPr>
          <w:p w:rsidR="00A967B1" w:rsidRDefault="00A967B1">
            <w:pPr>
              <w:pStyle w:val="ConsPlusNormal"/>
              <w:jc w:val="center"/>
            </w:pPr>
            <w:r>
              <w:t>Фактическая стоимость объекта, тыс. рублей (без учета налога на добавленную стоимость)</w:t>
            </w:r>
          </w:p>
        </w:tc>
      </w:tr>
      <w:tr w:rsidR="00A967B1">
        <w:tc>
          <w:tcPr>
            <w:tcW w:w="510" w:type="dxa"/>
            <w:vMerge/>
          </w:tcPr>
          <w:p w:rsidR="00A967B1" w:rsidRDefault="00A967B1">
            <w:pPr>
              <w:spacing w:after="1" w:line="0" w:lineRule="atLeast"/>
            </w:pPr>
          </w:p>
        </w:tc>
        <w:tc>
          <w:tcPr>
            <w:tcW w:w="705" w:type="dxa"/>
            <w:vMerge/>
          </w:tcPr>
          <w:p w:rsidR="00A967B1" w:rsidRDefault="00A967B1">
            <w:pPr>
              <w:spacing w:after="1" w:line="0" w:lineRule="atLeast"/>
            </w:pPr>
          </w:p>
        </w:tc>
        <w:tc>
          <w:tcPr>
            <w:tcW w:w="750" w:type="dxa"/>
            <w:vMerge/>
          </w:tcPr>
          <w:p w:rsidR="00A967B1" w:rsidRDefault="00A967B1">
            <w:pPr>
              <w:spacing w:after="1" w:line="0" w:lineRule="atLeast"/>
            </w:pPr>
          </w:p>
        </w:tc>
        <w:tc>
          <w:tcPr>
            <w:tcW w:w="795" w:type="dxa"/>
            <w:vMerge/>
          </w:tcPr>
          <w:p w:rsidR="00A967B1" w:rsidRDefault="00A967B1">
            <w:pPr>
              <w:spacing w:after="1" w:line="0" w:lineRule="atLeast"/>
            </w:pPr>
          </w:p>
        </w:tc>
        <w:tc>
          <w:tcPr>
            <w:tcW w:w="1740" w:type="dxa"/>
            <w:gridSpan w:val="2"/>
            <w:vMerge/>
          </w:tcPr>
          <w:p w:rsidR="00A967B1" w:rsidRDefault="00A967B1">
            <w:pPr>
              <w:spacing w:after="1" w:line="0" w:lineRule="atLeast"/>
            </w:pPr>
          </w:p>
        </w:tc>
        <w:tc>
          <w:tcPr>
            <w:tcW w:w="825" w:type="dxa"/>
            <w:vMerge/>
          </w:tcPr>
          <w:p w:rsidR="00A967B1" w:rsidRDefault="00A967B1">
            <w:pPr>
              <w:spacing w:after="1" w:line="0" w:lineRule="atLeast"/>
            </w:pPr>
          </w:p>
        </w:tc>
        <w:tc>
          <w:tcPr>
            <w:tcW w:w="1350" w:type="dxa"/>
            <w:vMerge/>
          </w:tcPr>
          <w:p w:rsidR="00A967B1" w:rsidRDefault="00A967B1">
            <w:pPr>
              <w:spacing w:after="1" w:line="0" w:lineRule="atLeast"/>
            </w:pPr>
          </w:p>
        </w:tc>
        <w:tc>
          <w:tcPr>
            <w:tcW w:w="3309" w:type="dxa"/>
            <w:gridSpan w:val="4"/>
          </w:tcPr>
          <w:p w:rsidR="00A967B1" w:rsidRDefault="00A967B1">
            <w:pPr>
              <w:pStyle w:val="ConsPlusNormal"/>
              <w:jc w:val="center"/>
            </w:pPr>
            <w:r>
              <w:t xml:space="preserve">Способ прокладки газопровода </w:t>
            </w:r>
            <w:hyperlink w:anchor="P1285" w:history="1">
              <w:r>
                <w:rPr>
                  <w:color w:val="0000FF"/>
                </w:rPr>
                <w:t>&lt;***&gt;</w:t>
              </w:r>
            </w:hyperlink>
          </w:p>
        </w:tc>
        <w:tc>
          <w:tcPr>
            <w:tcW w:w="621" w:type="dxa"/>
            <w:vMerge w:val="restart"/>
          </w:tcPr>
          <w:p w:rsidR="00A967B1" w:rsidRDefault="00A967B1">
            <w:pPr>
              <w:pStyle w:val="ConsPlusNormal"/>
              <w:jc w:val="center"/>
            </w:pPr>
            <w:r>
              <w:t>Электрохимическая защита, штук</w:t>
            </w:r>
          </w:p>
        </w:tc>
        <w:tc>
          <w:tcPr>
            <w:tcW w:w="570" w:type="dxa"/>
            <w:vMerge w:val="restart"/>
          </w:tcPr>
          <w:p w:rsidR="00A967B1" w:rsidRDefault="00A967B1">
            <w:pPr>
              <w:pStyle w:val="ConsPlusNormal"/>
              <w:jc w:val="center"/>
            </w:pPr>
            <w:r>
              <w:t>Пункт редуцирования газа, штук</w:t>
            </w:r>
          </w:p>
        </w:tc>
        <w:tc>
          <w:tcPr>
            <w:tcW w:w="700" w:type="dxa"/>
            <w:vMerge/>
          </w:tcPr>
          <w:p w:rsidR="00A967B1" w:rsidRDefault="00A967B1">
            <w:pPr>
              <w:spacing w:after="1" w:line="0" w:lineRule="atLeast"/>
            </w:pPr>
          </w:p>
        </w:tc>
      </w:tr>
      <w:tr w:rsidR="00A967B1">
        <w:tc>
          <w:tcPr>
            <w:tcW w:w="510" w:type="dxa"/>
            <w:vMerge/>
          </w:tcPr>
          <w:p w:rsidR="00A967B1" w:rsidRDefault="00A967B1">
            <w:pPr>
              <w:spacing w:after="1" w:line="0" w:lineRule="atLeast"/>
            </w:pPr>
          </w:p>
        </w:tc>
        <w:tc>
          <w:tcPr>
            <w:tcW w:w="705" w:type="dxa"/>
            <w:vMerge/>
          </w:tcPr>
          <w:p w:rsidR="00A967B1" w:rsidRDefault="00A967B1">
            <w:pPr>
              <w:spacing w:after="1" w:line="0" w:lineRule="atLeast"/>
            </w:pPr>
          </w:p>
        </w:tc>
        <w:tc>
          <w:tcPr>
            <w:tcW w:w="750" w:type="dxa"/>
            <w:vMerge/>
          </w:tcPr>
          <w:p w:rsidR="00A967B1" w:rsidRDefault="00A967B1">
            <w:pPr>
              <w:spacing w:after="1" w:line="0" w:lineRule="atLeast"/>
            </w:pPr>
          </w:p>
        </w:tc>
        <w:tc>
          <w:tcPr>
            <w:tcW w:w="795" w:type="dxa"/>
            <w:vMerge/>
          </w:tcPr>
          <w:p w:rsidR="00A967B1" w:rsidRDefault="00A967B1">
            <w:pPr>
              <w:spacing w:after="1" w:line="0" w:lineRule="atLeast"/>
            </w:pPr>
          </w:p>
        </w:tc>
        <w:tc>
          <w:tcPr>
            <w:tcW w:w="747" w:type="dxa"/>
          </w:tcPr>
          <w:p w:rsidR="00A967B1" w:rsidRDefault="00A967B1">
            <w:pPr>
              <w:pStyle w:val="ConsPlusNormal"/>
              <w:jc w:val="center"/>
            </w:pPr>
            <w:r>
              <w:t>Итого</w:t>
            </w:r>
          </w:p>
        </w:tc>
        <w:tc>
          <w:tcPr>
            <w:tcW w:w="993" w:type="dxa"/>
          </w:tcPr>
          <w:p w:rsidR="00A967B1" w:rsidRDefault="00A967B1">
            <w:pPr>
              <w:pStyle w:val="ConsPlusNormal"/>
              <w:jc w:val="center"/>
            </w:pPr>
            <w:r>
              <w:t>__ кв. 20__ г.</w:t>
            </w:r>
          </w:p>
        </w:tc>
        <w:tc>
          <w:tcPr>
            <w:tcW w:w="825" w:type="dxa"/>
            <w:vMerge/>
          </w:tcPr>
          <w:p w:rsidR="00A967B1" w:rsidRDefault="00A967B1">
            <w:pPr>
              <w:spacing w:after="1" w:line="0" w:lineRule="atLeast"/>
            </w:pPr>
          </w:p>
        </w:tc>
        <w:tc>
          <w:tcPr>
            <w:tcW w:w="1350" w:type="dxa"/>
          </w:tcPr>
          <w:p w:rsidR="00A967B1" w:rsidRDefault="00A967B1">
            <w:pPr>
              <w:pStyle w:val="ConsPlusNormal"/>
              <w:jc w:val="center"/>
            </w:pPr>
            <w:r>
              <w:t>__ кв. 20__ г.</w:t>
            </w:r>
          </w:p>
        </w:tc>
        <w:tc>
          <w:tcPr>
            <w:tcW w:w="735" w:type="dxa"/>
          </w:tcPr>
          <w:p w:rsidR="00A967B1" w:rsidRDefault="00A967B1">
            <w:pPr>
              <w:pStyle w:val="ConsPlusNormal"/>
              <w:jc w:val="center"/>
            </w:pPr>
            <w:r>
              <w:t>Протяженность, метров</w:t>
            </w:r>
          </w:p>
        </w:tc>
        <w:tc>
          <w:tcPr>
            <w:tcW w:w="614" w:type="dxa"/>
          </w:tcPr>
          <w:p w:rsidR="00A967B1" w:rsidRDefault="00A967B1">
            <w:pPr>
              <w:pStyle w:val="ConsPlusNormal"/>
              <w:jc w:val="center"/>
            </w:pPr>
            <w:r>
              <w:t>Материал трубы</w:t>
            </w:r>
          </w:p>
        </w:tc>
        <w:tc>
          <w:tcPr>
            <w:tcW w:w="799" w:type="dxa"/>
          </w:tcPr>
          <w:p w:rsidR="00A967B1" w:rsidRDefault="00A967B1">
            <w:pPr>
              <w:pStyle w:val="ConsPlusNormal"/>
              <w:jc w:val="center"/>
            </w:pPr>
            <w:r>
              <w:t>Диаметр (наружный), мм</w:t>
            </w:r>
          </w:p>
        </w:tc>
        <w:tc>
          <w:tcPr>
            <w:tcW w:w="1161" w:type="dxa"/>
          </w:tcPr>
          <w:p w:rsidR="00A967B1" w:rsidRDefault="00A967B1">
            <w:pPr>
              <w:pStyle w:val="ConsPlusNormal"/>
              <w:jc w:val="center"/>
            </w:pPr>
            <w:r>
              <w:t>Диаметр футляра, мм (при наличии)</w:t>
            </w:r>
          </w:p>
        </w:tc>
        <w:tc>
          <w:tcPr>
            <w:tcW w:w="621" w:type="dxa"/>
            <w:vMerge/>
          </w:tcPr>
          <w:p w:rsidR="00A967B1" w:rsidRDefault="00A967B1">
            <w:pPr>
              <w:spacing w:after="1" w:line="0" w:lineRule="atLeast"/>
            </w:pPr>
          </w:p>
        </w:tc>
        <w:tc>
          <w:tcPr>
            <w:tcW w:w="570" w:type="dxa"/>
            <w:vMerge/>
          </w:tcPr>
          <w:p w:rsidR="00A967B1" w:rsidRDefault="00A967B1">
            <w:pPr>
              <w:spacing w:after="1" w:line="0" w:lineRule="atLeast"/>
            </w:pPr>
          </w:p>
        </w:tc>
        <w:tc>
          <w:tcPr>
            <w:tcW w:w="700" w:type="dxa"/>
            <w:vMerge/>
          </w:tcPr>
          <w:p w:rsidR="00A967B1" w:rsidRDefault="00A967B1">
            <w:pPr>
              <w:spacing w:after="1" w:line="0" w:lineRule="atLeast"/>
            </w:pPr>
          </w:p>
        </w:tc>
      </w:tr>
      <w:tr w:rsidR="00A967B1">
        <w:tc>
          <w:tcPr>
            <w:tcW w:w="510" w:type="dxa"/>
          </w:tcPr>
          <w:p w:rsidR="00A967B1" w:rsidRDefault="00A967B1">
            <w:pPr>
              <w:pStyle w:val="ConsPlusNormal"/>
              <w:jc w:val="center"/>
            </w:pPr>
            <w:r>
              <w:t>1</w:t>
            </w:r>
          </w:p>
        </w:tc>
        <w:tc>
          <w:tcPr>
            <w:tcW w:w="705" w:type="dxa"/>
          </w:tcPr>
          <w:p w:rsidR="00A967B1" w:rsidRDefault="00A967B1">
            <w:pPr>
              <w:pStyle w:val="ConsPlusNormal"/>
              <w:jc w:val="center"/>
            </w:pPr>
            <w:r>
              <w:t>2</w:t>
            </w:r>
          </w:p>
        </w:tc>
        <w:tc>
          <w:tcPr>
            <w:tcW w:w="750" w:type="dxa"/>
          </w:tcPr>
          <w:p w:rsidR="00A967B1" w:rsidRDefault="00A967B1">
            <w:pPr>
              <w:pStyle w:val="ConsPlusNormal"/>
              <w:jc w:val="center"/>
            </w:pPr>
            <w:r>
              <w:t>3</w:t>
            </w:r>
          </w:p>
        </w:tc>
        <w:tc>
          <w:tcPr>
            <w:tcW w:w="795" w:type="dxa"/>
          </w:tcPr>
          <w:p w:rsidR="00A967B1" w:rsidRDefault="00A967B1">
            <w:pPr>
              <w:pStyle w:val="ConsPlusNormal"/>
              <w:jc w:val="center"/>
            </w:pPr>
            <w:r>
              <w:t>4</w:t>
            </w:r>
          </w:p>
        </w:tc>
        <w:tc>
          <w:tcPr>
            <w:tcW w:w="747" w:type="dxa"/>
          </w:tcPr>
          <w:p w:rsidR="00A967B1" w:rsidRDefault="00A967B1">
            <w:pPr>
              <w:pStyle w:val="ConsPlusNormal"/>
              <w:jc w:val="center"/>
            </w:pPr>
            <w:r>
              <w:t>5</w:t>
            </w:r>
          </w:p>
        </w:tc>
        <w:tc>
          <w:tcPr>
            <w:tcW w:w="993" w:type="dxa"/>
          </w:tcPr>
          <w:p w:rsidR="00A967B1" w:rsidRDefault="00A967B1">
            <w:pPr>
              <w:pStyle w:val="ConsPlusNormal"/>
              <w:jc w:val="center"/>
            </w:pPr>
            <w:r>
              <w:t>6</w:t>
            </w:r>
          </w:p>
        </w:tc>
        <w:tc>
          <w:tcPr>
            <w:tcW w:w="825" w:type="dxa"/>
          </w:tcPr>
          <w:p w:rsidR="00A967B1" w:rsidRDefault="00A967B1">
            <w:pPr>
              <w:pStyle w:val="ConsPlusNormal"/>
              <w:jc w:val="center"/>
            </w:pPr>
            <w:r>
              <w:t>7</w:t>
            </w:r>
          </w:p>
        </w:tc>
        <w:tc>
          <w:tcPr>
            <w:tcW w:w="1350" w:type="dxa"/>
          </w:tcPr>
          <w:p w:rsidR="00A967B1" w:rsidRDefault="00A967B1">
            <w:pPr>
              <w:pStyle w:val="ConsPlusNormal"/>
              <w:jc w:val="center"/>
            </w:pPr>
            <w:r>
              <w:t>8</w:t>
            </w:r>
          </w:p>
        </w:tc>
        <w:tc>
          <w:tcPr>
            <w:tcW w:w="735" w:type="dxa"/>
          </w:tcPr>
          <w:p w:rsidR="00A967B1" w:rsidRDefault="00A967B1">
            <w:pPr>
              <w:pStyle w:val="ConsPlusNormal"/>
              <w:jc w:val="center"/>
            </w:pPr>
            <w:r>
              <w:t>9</w:t>
            </w:r>
          </w:p>
        </w:tc>
        <w:tc>
          <w:tcPr>
            <w:tcW w:w="614" w:type="dxa"/>
          </w:tcPr>
          <w:p w:rsidR="00A967B1" w:rsidRDefault="00A967B1">
            <w:pPr>
              <w:pStyle w:val="ConsPlusNormal"/>
              <w:jc w:val="center"/>
            </w:pPr>
            <w:r>
              <w:t>10</w:t>
            </w:r>
          </w:p>
        </w:tc>
        <w:tc>
          <w:tcPr>
            <w:tcW w:w="799" w:type="dxa"/>
          </w:tcPr>
          <w:p w:rsidR="00A967B1" w:rsidRDefault="00A967B1">
            <w:pPr>
              <w:pStyle w:val="ConsPlusNormal"/>
              <w:jc w:val="center"/>
            </w:pPr>
            <w:r>
              <w:t>11</w:t>
            </w:r>
          </w:p>
        </w:tc>
        <w:tc>
          <w:tcPr>
            <w:tcW w:w="1161" w:type="dxa"/>
          </w:tcPr>
          <w:p w:rsidR="00A967B1" w:rsidRDefault="00A967B1">
            <w:pPr>
              <w:pStyle w:val="ConsPlusNormal"/>
              <w:jc w:val="center"/>
            </w:pPr>
            <w:r>
              <w:t>12</w:t>
            </w:r>
          </w:p>
        </w:tc>
        <w:tc>
          <w:tcPr>
            <w:tcW w:w="621" w:type="dxa"/>
          </w:tcPr>
          <w:p w:rsidR="00A967B1" w:rsidRDefault="00A967B1">
            <w:pPr>
              <w:pStyle w:val="ConsPlusNormal"/>
              <w:jc w:val="center"/>
            </w:pPr>
            <w:r>
              <w:t>13</w:t>
            </w:r>
          </w:p>
        </w:tc>
        <w:tc>
          <w:tcPr>
            <w:tcW w:w="570" w:type="dxa"/>
          </w:tcPr>
          <w:p w:rsidR="00A967B1" w:rsidRDefault="00A967B1">
            <w:pPr>
              <w:pStyle w:val="ConsPlusNormal"/>
              <w:jc w:val="center"/>
            </w:pPr>
            <w:r>
              <w:t>14</w:t>
            </w:r>
          </w:p>
        </w:tc>
        <w:tc>
          <w:tcPr>
            <w:tcW w:w="700" w:type="dxa"/>
          </w:tcPr>
          <w:p w:rsidR="00A967B1" w:rsidRDefault="00A967B1">
            <w:pPr>
              <w:pStyle w:val="ConsPlusNormal"/>
              <w:jc w:val="center"/>
            </w:pPr>
            <w:r>
              <w:t>15</w:t>
            </w:r>
          </w:p>
        </w:tc>
      </w:tr>
      <w:tr w:rsidR="00A967B1">
        <w:tc>
          <w:tcPr>
            <w:tcW w:w="510" w:type="dxa"/>
            <w:vAlign w:val="bottom"/>
          </w:tcPr>
          <w:p w:rsidR="00A967B1" w:rsidRDefault="00A967B1">
            <w:pPr>
              <w:pStyle w:val="ConsPlusNormal"/>
            </w:pPr>
          </w:p>
        </w:tc>
        <w:tc>
          <w:tcPr>
            <w:tcW w:w="705" w:type="dxa"/>
            <w:vAlign w:val="bottom"/>
          </w:tcPr>
          <w:p w:rsidR="00A967B1" w:rsidRDefault="00A967B1">
            <w:pPr>
              <w:pStyle w:val="ConsPlusNormal"/>
            </w:pPr>
          </w:p>
        </w:tc>
        <w:tc>
          <w:tcPr>
            <w:tcW w:w="750" w:type="dxa"/>
            <w:vAlign w:val="bottom"/>
          </w:tcPr>
          <w:p w:rsidR="00A967B1" w:rsidRDefault="00A967B1">
            <w:pPr>
              <w:pStyle w:val="ConsPlusNormal"/>
            </w:pPr>
          </w:p>
        </w:tc>
        <w:tc>
          <w:tcPr>
            <w:tcW w:w="795" w:type="dxa"/>
            <w:vAlign w:val="bottom"/>
          </w:tcPr>
          <w:p w:rsidR="00A967B1" w:rsidRDefault="00A967B1">
            <w:pPr>
              <w:pStyle w:val="ConsPlusNormal"/>
            </w:pPr>
          </w:p>
        </w:tc>
        <w:tc>
          <w:tcPr>
            <w:tcW w:w="747" w:type="dxa"/>
            <w:vAlign w:val="bottom"/>
          </w:tcPr>
          <w:p w:rsidR="00A967B1" w:rsidRDefault="00A967B1">
            <w:pPr>
              <w:pStyle w:val="ConsPlusNormal"/>
            </w:pPr>
          </w:p>
        </w:tc>
        <w:tc>
          <w:tcPr>
            <w:tcW w:w="993" w:type="dxa"/>
            <w:vAlign w:val="bottom"/>
          </w:tcPr>
          <w:p w:rsidR="00A967B1" w:rsidRDefault="00A967B1">
            <w:pPr>
              <w:pStyle w:val="ConsPlusNormal"/>
            </w:pPr>
          </w:p>
        </w:tc>
        <w:tc>
          <w:tcPr>
            <w:tcW w:w="825" w:type="dxa"/>
            <w:vAlign w:val="bottom"/>
          </w:tcPr>
          <w:p w:rsidR="00A967B1" w:rsidRDefault="00A967B1">
            <w:pPr>
              <w:pStyle w:val="ConsPlusNormal"/>
            </w:pPr>
          </w:p>
        </w:tc>
        <w:tc>
          <w:tcPr>
            <w:tcW w:w="1350" w:type="dxa"/>
            <w:vAlign w:val="bottom"/>
          </w:tcPr>
          <w:p w:rsidR="00A967B1" w:rsidRDefault="00A967B1">
            <w:pPr>
              <w:pStyle w:val="ConsPlusNormal"/>
            </w:pPr>
          </w:p>
        </w:tc>
        <w:tc>
          <w:tcPr>
            <w:tcW w:w="735" w:type="dxa"/>
            <w:vAlign w:val="bottom"/>
          </w:tcPr>
          <w:p w:rsidR="00A967B1" w:rsidRDefault="00A967B1">
            <w:pPr>
              <w:pStyle w:val="ConsPlusNormal"/>
            </w:pPr>
          </w:p>
        </w:tc>
        <w:tc>
          <w:tcPr>
            <w:tcW w:w="614" w:type="dxa"/>
            <w:vAlign w:val="bottom"/>
          </w:tcPr>
          <w:p w:rsidR="00A967B1" w:rsidRDefault="00A967B1">
            <w:pPr>
              <w:pStyle w:val="ConsPlusNormal"/>
            </w:pPr>
          </w:p>
        </w:tc>
        <w:tc>
          <w:tcPr>
            <w:tcW w:w="799" w:type="dxa"/>
            <w:vAlign w:val="bottom"/>
          </w:tcPr>
          <w:p w:rsidR="00A967B1" w:rsidRDefault="00A967B1">
            <w:pPr>
              <w:pStyle w:val="ConsPlusNormal"/>
            </w:pPr>
          </w:p>
        </w:tc>
        <w:tc>
          <w:tcPr>
            <w:tcW w:w="1161" w:type="dxa"/>
            <w:vAlign w:val="bottom"/>
          </w:tcPr>
          <w:p w:rsidR="00A967B1" w:rsidRDefault="00A967B1">
            <w:pPr>
              <w:pStyle w:val="ConsPlusNormal"/>
            </w:pPr>
          </w:p>
        </w:tc>
        <w:tc>
          <w:tcPr>
            <w:tcW w:w="621" w:type="dxa"/>
            <w:vAlign w:val="bottom"/>
          </w:tcPr>
          <w:p w:rsidR="00A967B1" w:rsidRDefault="00A967B1">
            <w:pPr>
              <w:pStyle w:val="ConsPlusNormal"/>
            </w:pPr>
          </w:p>
        </w:tc>
        <w:tc>
          <w:tcPr>
            <w:tcW w:w="570" w:type="dxa"/>
            <w:vAlign w:val="bottom"/>
          </w:tcPr>
          <w:p w:rsidR="00A967B1" w:rsidRDefault="00A967B1">
            <w:pPr>
              <w:pStyle w:val="ConsPlusNormal"/>
            </w:pPr>
          </w:p>
        </w:tc>
        <w:tc>
          <w:tcPr>
            <w:tcW w:w="700" w:type="dxa"/>
            <w:vAlign w:val="bottom"/>
          </w:tcPr>
          <w:p w:rsidR="00A967B1" w:rsidRDefault="00A967B1">
            <w:pPr>
              <w:pStyle w:val="ConsPlusNormal"/>
            </w:pPr>
          </w:p>
        </w:tc>
      </w:tr>
      <w:tr w:rsidR="00A967B1">
        <w:tc>
          <w:tcPr>
            <w:tcW w:w="1215" w:type="dxa"/>
            <w:gridSpan w:val="2"/>
            <w:vAlign w:val="bottom"/>
          </w:tcPr>
          <w:p w:rsidR="00A967B1" w:rsidRDefault="00A967B1">
            <w:pPr>
              <w:pStyle w:val="ConsPlusNormal"/>
            </w:pPr>
            <w:r>
              <w:t>Всего</w:t>
            </w:r>
          </w:p>
        </w:tc>
        <w:tc>
          <w:tcPr>
            <w:tcW w:w="750" w:type="dxa"/>
            <w:vAlign w:val="bottom"/>
          </w:tcPr>
          <w:p w:rsidR="00A967B1" w:rsidRDefault="00A967B1">
            <w:pPr>
              <w:pStyle w:val="ConsPlusNormal"/>
            </w:pPr>
          </w:p>
        </w:tc>
        <w:tc>
          <w:tcPr>
            <w:tcW w:w="795" w:type="dxa"/>
            <w:vAlign w:val="bottom"/>
          </w:tcPr>
          <w:p w:rsidR="00A967B1" w:rsidRDefault="00A967B1">
            <w:pPr>
              <w:pStyle w:val="ConsPlusNormal"/>
            </w:pPr>
          </w:p>
        </w:tc>
        <w:tc>
          <w:tcPr>
            <w:tcW w:w="747" w:type="dxa"/>
            <w:vAlign w:val="center"/>
          </w:tcPr>
          <w:p w:rsidR="00A967B1" w:rsidRDefault="00A967B1">
            <w:pPr>
              <w:pStyle w:val="ConsPlusNormal"/>
            </w:pPr>
          </w:p>
        </w:tc>
        <w:tc>
          <w:tcPr>
            <w:tcW w:w="993" w:type="dxa"/>
            <w:vAlign w:val="center"/>
          </w:tcPr>
          <w:p w:rsidR="00A967B1" w:rsidRDefault="00A967B1">
            <w:pPr>
              <w:pStyle w:val="ConsPlusNormal"/>
            </w:pPr>
          </w:p>
        </w:tc>
        <w:tc>
          <w:tcPr>
            <w:tcW w:w="825" w:type="dxa"/>
            <w:vAlign w:val="bottom"/>
          </w:tcPr>
          <w:p w:rsidR="00A967B1" w:rsidRDefault="00A967B1">
            <w:pPr>
              <w:pStyle w:val="ConsPlusNormal"/>
            </w:pPr>
          </w:p>
        </w:tc>
        <w:tc>
          <w:tcPr>
            <w:tcW w:w="1350" w:type="dxa"/>
            <w:vAlign w:val="bottom"/>
          </w:tcPr>
          <w:p w:rsidR="00A967B1" w:rsidRDefault="00A967B1">
            <w:pPr>
              <w:pStyle w:val="ConsPlusNormal"/>
            </w:pPr>
          </w:p>
        </w:tc>
        <w:tc>
          <w:tcPr>
            <w:tcW w:w="735" w:type="dxa"/>
            <w:vAlign w:val="center"/>
          </w:tcPr>
          <w:p w:rsidR="00A967B1" w:rsidRDefault="00A967B1">
            <w:pPr>
              <w:pStyle w:val="ConsPlusNormal"/>
            </w:pPr>
          </w:p>
        </w:tc>
        <w:tc>
          <w:tcPr>
            <w:tcW w:w="614" w:type="dxa"/>
            <w:vAlign w:val="center"/>
          </w:tcPr>
          <w:p w:rsidR="00A967B1" w:rsidRDefault="00A967B1">
            <w:pPr>
              <w:pStyle w:val="ConsPlusNormal"/>
            </w:pPr>
          </w:p>
        </w:tc>
        <w:tc>
          <w:tcPr>
            <w:tcW w:w="799" w:type="dxa"/>
            <w:vAlign w:val="center"/>
          </w:tcPr>
          <w:p w:rsidR="00A967B1" w:rsidRDefault="00A967B1">
            <w:pPr>
              <w:pStyle w:val="ConsPlusNormal"/>
            </w:pPr>
          </w:p>
        </w:tc>
        <w:tc>
          <w:tcPr>
            <w:tcW w:w="1161" w:type="dxa"/>
            <w:vAlign w:val="center"/>
          </w:tcPr>
          <w:p w:rsidR="00A967B1" w:rsidRDefault="00A967B1">
            <w:pPr>
              <w:pStyle w:val="ConsPlusNormal"/>
            </w:pPr>
          </w:p>
        </w:tc>
        <w:tc>
          <w:tcPr>
            <w:tcW w:w="621" w:type="dxa"/>
            <w:vAlign w:val="center"/>
          </w:tcPr>
          <w:p w:rsidR="00A967B1" w:rsidRDefault="00A967B1">
            <w:pPr>
              <w:pStyle w:val="ConsPlusNormal"/>
            </w:pPr>
          </w:p>
        </w:tc>
        <w:tc>
          <w:tcPr>
            <w:tcW w:w="570" w:type="dxa"/>
            <w:vAlign w:val="center"/>
          </w:tcPr>
          <w:p w:rsidR="00A967B1" w:rsidRDefault="00A967B1">
            <w:pPr>
              <w:pStyle w:val="ConsPlusNormal"/>
            </w:pPr>
          </w:p>
        </w:tc>
        <w:tc>
          <w:tcPr>
            <w:tcW w:w="700" w:type="dxa"/>
            <w:vAlign w:val="bottom"/>
          </w:tcPr>
          <w:p w:rsidR="00A967B1" w:rsidRDefault="00A967B1">
            <w:pPr>
              <w:pStyle w:val="ConsPlusNormal"/>
            </w:pPr>
          </w:p>
        </w:tc>
      </w:tr>
    </w:tbl>
    <w:p w:rsidR="00A967B1" w:rsidRDefault="00A967B1">
      <w:pPr>
        <w:sectPr w:rsidR="00A967B1">
          <w:pgSz w:w="16838" w:h="11905" w:orient="landscape"/>
          <w:pgMar w:top="1701" w:right="1134" w:bottom="850" w:left="1134" w:header="0" w:footer="0" w:gutter="0"/>
          <w:cols w:space="720"/>
        </w:sectPr>
      </w:pPr>
    </w:p>
    <w:p w:rsidR="00A967B1" w:rsidRDefault="00A967B1">
      <w:pPr>
        <w:pStyle w:val="ConsPlusNormal"/>
        <w:jc w:val="both"/>
      </w:pPr>
    </w:p>
    <w:p w:rsidR="00A967B1" w:rsidRDefault="00A967B1">
      <w:pPr>
        <w:pStyle w:val="ConsPlusNonformat"/>
        <w:jc w:val="both"/>
      </w:pPr>
      <w:r>
        <w:t xml:space="preserve">    --------------------------------</w:t>
      </w:r>
    </w:p>
    <w:p w:rsidR="00A967B1" w:rsidRDefault="00A967B1">
      <w:pPr>
        <w:pStyle w:val="ConsPlusNonformat"/>
        <w:jc w:val="both"/>
      </w:pPr>
      <w:bookmarkStart w:id="43" w:name="P1276"/>
      <w:bookmarkEnd w:id="43"/>
      <w:r>
        <w:t xml:space="preserve">    &lt;*&gt;  Общее  количество  подключений  (технологических  присоединений) в</w:t>
      </w:r>
    </w:p>
    <w:p w:rsidR="00A967B1" w:rsidRDefault="00A967B1">
      <w:pPr>
        <w:pStyle w:val="ConsPlusNonformat"/>
        <w:jc w:val="both"/>
      </w:pPr>
      <w:r>
        <w:t>рамках  догазификации,  в  том числе без учета мероприятий по созданию сети</w:t>
      </w:r>
    </w:p>
    <w:p w:rsidR="00A967B1" w:rsidRDefault="00A967B1">
      <w:pPr>
        <w:pStyle w:val="ConsPlusNonformat"/>
        <w:jc w:val="both"/>
      </w:pPr>
      <w:r>
        <w:t>газораспределения до границ земельного участка заявителя.</w:t>
      </w:r>
    </w:p>
    <w:p w:rsidR="00A967B1" w:rsidRDefault="00A967B1">
      <w:pPr>
        <w:pStyle w:val="ConsPlusNonformat"/>
        <w:jc w:val="both"/>
      </w:pPr>
      <w:bookmarkStart w:id="44" w:name="P1279"/>
      <w:bookmarkEnd w:id="44"/>
      <w:r>
        <w:t xml:space="preserve">    &lt;**&gt; Формирование кода: АА-ББ-ГГГ-X, где:</w:t>
      </w:r>
    </w:p>
    <w:p w:rsidR="00A967B1" w:rsidRDefault="00A967B1">
      <w:pPr>
        <w:pStyle w:val="ConsPlusNonformat"/>
        <w:jc w:val="both"/>
      </w:pPr>
      <w:r>
        <w:t xml:space="preserve">    АА - код субъекта Российской Федерации;</w:t>
      </w:r>
    </w:p>
    <w:p w:rsidR="00A967B1" w:rsidRDefault="00A967B1">
      <w:pPr>
        <w:pStyle w:val="ConsPlusNonformat"/>
        <w:jc w:val="both"/>
      </w:pPr>
      <w:r>
        <w:t xml:space="preserve">    ББ  -  год, в котором заведен объект (год включения объекта в программу</w:t>
      </w:r>
    </w:p>
    <w:p w:rsidR="00A967B1" w:rsidRDefault="00A967B1">
      <w:pPr>
        <w:pStyle w:val="ConsPlusNonformat"/>
        <w:jc w:val="both"/>
      </w:pPr>
      <w:r>
        <w:t>газификации);</w:t>
      </w:r>
    </w:p>
    <w:p w:rsidR="00A967B1" w:rsidRDefault="00A967B1">
      <w:pPr>
        <w:pStyle w:val="ConsPlusNonformat"/>
        <w:jc w:val="both"/>
      </w:pPr>
      <w:r>
        <w:t xml:space="preserve">    ГГГ - код газораспределительной организации (3 последние цифры);</w:t>
      </w:r>
    </w:p>
    <w:p w:rsidR="00A967B1" w:rsidRDefault="00A967B1">
      <w:pPr>
        <w:pStyle w:val="ConsPlusNonformat"/>
        <w:jc w:val="both"/>
      </w:pPr>
      <w:r>
        <w:t xml:space="preserve">    X - уникальный код проекта, присваивается по порядку.</w:t>
      </w:r>
    </w:p>
    <w:p w:rsidR="00A967B1" w:rsidRDefault="00A967B1">
      <w:pPr>
        <w:pStyle w:val="ConsPlusNonformat"/>
        <w:jc w:val="both"/>
      </w:pPr>
      <w:bookmarkStart w:id="45" w:name="P1285"/>
      <w:bookmarkEnd w:id="45"/>
      <w:r>
        <w:t xml:space="preserve">    &lt;***&gt;  Подземная прокладка газопровода открытым способом, или подземная</w:t>
      </w:r>
    </w:p>
    <w:p w:rsidR="00A967B1" w:rsidRDefault="00A967B1">
      <w:pPr>
        <w:pStyle w:val="ConsPlusNonformat"/>
        <w:jc w:val="both"/>
      </w:pPr>
      <w:r>
        <w:t>прокладка   газопровода   закрытым   способом,   или   надземная  прокладка</w:t>
      </w:r>
    </w:p>
    <w:p w:rsidR="00A967B1" w:rsidRDefault="00A967B1">
      <w:pPr>
        <w:pStyle w:val="ConsPlusNonformat"/>
        <w:jc w:val="both"/>
      </w:pPr>
      <w:r>
        <w:t>газопровода.</w:t>
      </w:r>
    </w:p>
    <w:p w:rsidR="00A967B1" w:rsidRDefault="00A967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28"/>
        <w:gridCol w:w="7132"/>
      </w:tblGrid>
      <w:tr w:rsidR="00A967B1">
        <w:tc>
          <w:tcPr>
            <w:tcW w:w="1928" w:type="dxa"/>
            <w:tcBorders>
              <w:top w:val="nil"/>
              <w:left w:val="nil"/>
              <w:bottom w:val="nil"/>
              <w:right w:val="nil"/>
            </w:tcBorders>
          </w:tcPr>
          <w:p w:rsidR="00A967B1" w:rsidRDefault="00A967B1">
            <w:pPr>
              <w:pStyle w:val="ConsPlusNormal"/>
              <w:ind w:left="283"/>
              <w:jc w:val="both"/>
            </w:pPr>
            <w:r>
              <w:t>Приложения:</w:t>
            </w:r>
          </w:p>
        </w:tc>
        <w:tc>
          <w:tcPr>
            <w:tcW w:w="7132" w:type="dxa"/>
            <w:tcBorders>
              <w:top w:val="nil"/>
              <w:left w:val="nil"/>
              <w:bottom w:val="nil"/>
              <w:right w:val="nil"/>
            </w:tcBorders>
          </w:tcPr>
          <w:p w:rsidR="00A967B1" w:rsidRDefault="00A967B1">
            <w:pPr>
              <w:pStyle w:val="ConsPlusNormal"/>
              <w:jc w:val="both"/>
            </w:pPr>
            <w:r>
              <w:t xml:space="preserve">1. Копии актов выполненных работ по </w:t>
            </w:r>
            <w:hyperlink r:id="rId10" w:history="1">
              <w:r>
                <w:rPr>
                  <w:color w:val="0000FF"/>
                </w:rPr>
                <w:t>форме КС-2</w:t>
              </w:r>
            </w:hyperlink>
            <w:r>
              <w:t xml:space="preserve"> - на __ листах в 1 экземпляре.</w:t>
            </w:r>
          </w:p>
          <w:p w:rsidR="00A967B1" w:rsidRDefault="00A967B1">
            <w:pPr>
              <w:pStyle w:val="ConsPlusNormal"/>
              <w:jc w:val="both"/>
            </w:pPr>
            <w:r>
              <w:t xml:space="preserve">2. Копии справок о стоимости выполненных работ по </w:t>
            </w:r>
            <w:hyperlink r:id="rId11" w:history="1">
              <w:r>
                <w:rPr>
                  <w:color w:val="0000FF"/>
                </w:rPr>
                <w:t>форме КС-3</w:t>
              </w:r>
            </w:hyperlink>
            <w:r>
              <w:t xml:space="preserve"> - на __ листах в 1 экземпляре.</w:t>
            </w:r>
          </w:p>
          <w:p w:rsidR="00A967B1" w:rsidRDefault="00A967B1">
            <w:pPr>
              <w:pStyle w:val="ConsPlusNormal"/>
              <w:jc w:val="both"/>
            </w:pPr>
            <w:r>
              <w:t>3. Копии счетов-фактур - на __ листах в 1 экземпляре.</w:t>
            </w:r>
          </w:p>
          <w:p w:rsidR="00A967B1" w:rsidRDefault="00A967B1">
            <w:pPr>
              <w:pStyle w:val="ConsPlusNormal"/>
              <w:jc w:val="both"/>
            </w:pPr>
            <w:r>
              <w:t>4. Копии товарных накладных, подтверждающих приобретение необходимого оборудования и материалов, - на __ листах в 1 экземпляре.</w:t>
            </w:r>
          </w:p>
          <w:p w:rsidR="00A967B1" w:rsidRDefault="00A967B1">
            <w:pPr>
              <w:pStyle w:val="ConsPlusNormal"/>
              <w:jc w:val="both"/>
            </w:pPr>
            <w:r>
              <w:t xml:space="preserve">5. Копии (копия) договоров (договора) об исполнении функций заказчика, заключенных (заключенного) во исполнение </w:t>
            </w:r>
            <w:hyperlink w:anchor="P800" w:history="1">
              <w:r>
                <w:rPr>
                  <w:color w:val="0000FF"/>
                </w:rPr>
                <w:t>пункта 5</w:t>
              </w:r>
            </w:hyperlink>
            <w:r>
              <w:t xml:space="preserve"> Договора, - на __ листах в 1 экземпляре.</w:t>
            </w:r>
          </w:p>
          <w:p w:rsidR="00A967B1" w:rsidRDefault="00A967B1">
            <w:pPr>
              <w:pStyle w:val="ConsPlusNormal"/>
              <w:jc w:val="both"/>
            </w:pPr>
            <w:r>
              <w:t>6. Копии актов сдачи-приемки объектов - на __ листах в 1 экземпляре.</w:t>
            </w:r>
          </w:p>
        </w:tc>
      </w:tr>
    </w:tbl>
    <w:p w:rsidR="00A967B1" w:rsidRDefault="00A967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76"/>
        <w:gridCol w:w="2835"/>
        <w:gridCol w:w="340"/>
        <w:gridCol w:w="3544"/>
      </w:tblGrid>
      <w:tr w:rsidR="00A967B1">
        <w:tc>
          <w:tcPr>
            <w:tcW w:w="9095" w:type="dxa"/>
            <w:gridSpan w:val="4"/>
            <w:tcBorders>
              <w:top w:val="nil"/>
              <w:left w:val="nil"/>
              <w:bottom w:val="nil"/>
              <w:right w:val="nil"/>
            </w:tcBorders>
          </w:tcPr>
          <w:p w:rsidR="00A967B1" w:rsidRDefault="00A967B1">
            <w:pPr>
              <w:pStyle w:val="ConsPlusNormal"/>
              <w:jc w:val="right"/>
            </w:pPr>
            <w:r>
              <w:t>"__" ________________ 20 __ г.</w:t>
            </w:r>
          </w:p>
        </w:tc>
      </w:tr>
      <w:tr w:rsidR="00A967B1">
        <w:tc>
          <w:tcPr>
            <w:tcW w:w="9095" w:type="dxa"/>
            <w:gridSpan w:val="4"/>
            <w:tcBorders>
              <w:top w:val="nil"/>
              <w:left w:val="nil"/>
              <w:bottom w:val="nil"/>
              <w:right w:val="nil"/>
            </w:tcBorders>
          </w:tcPr>
          <w:p w:rsidR="00A967B1" w:rsidRDefault="00A967B1">
            <w:pPr>
              <w:pStyle w:val="ConsPlusNormal"/>
            </w:pPr>
          </w:p>
        </w:tc>
      </w:tr>
      <w:tr w:rsidR="00A967B1">
        <w:tc>
          <w:tcPr>
            <w:tcW w:w="2376" w:type="dxa"/>
            <w:tcBorders>
              <w:top w:val="nil"/>
              <w:left w:val="nil"/>
              <w:bottom w:val="nil"/>
              <w:right w:val="nil"/>
            </w:tcBorders>
          </w:tcPr>
          <w:p w:rsidR="00A967B1" w:rsidRDefault="00A967B1">
            <w:pPr>
              <w:pStyle w:val="ConsPlusNormal"/>
              <w:jc w:val="both"/>
            </w:pPr>
            <w:r>
              <w:t>Руководитель</w:t>
            </w:r>
          </w:p>
        </w:tc>
        <w:tc>
          <w:tcPr>
            <w:tcW w:w="2835" w:type="dxa"/>
            <w:tcBorders>
              <w:top w:val="nil"/>
              <w:left w:val="nil"/>
              <w:bottom w:val="single" w:sz="4" w:space="0" w:color="auto"/>
              <w:right w:val="nil"/>
            </w:tcBorders>
          </w:tcPr>
          <w:p w:rsidR="00A967B1" w:rsidRDefault="00A967B1">
            <w:pPr>
              <w:pStyle w:val="ConsPlusNormal"/>
            </w:pPr>
          </w:p>
        </w:tc>
        <w:tc>
          <w:tcPr>
            <w:tcW w:w="340" w:type="dxa"/>
            <w:tcBorders>
              <w:top w:val="nil"/>
              <w:left w:val="nil"/>
              <w:bottom w:val="nil"/>
              <w:right w:val="nil"/>
            </w:tcBorders>
          </w:tcPr>
          <w:p w:rsidR="00A967B1" w:rsidRDefault="00A967B1">
            <w:pPr>
              <w:pStyle w:val="ConsPlusNormal"/>
            </w:pPr>
          </w:p>
        </w:tc>
        <w:tc>
          <w:tcPr>
            <w:tcW w:w="3544" w:type="dxa"/>
            <w:tcBorders>
              <w:top w:val="nil"/>
              <w:left w:val="nil"/>
              <w:bottom w:val="single" w:sz="4" w:space="0" w:color="auto"/>
              <w:right w:val="nil"/>
            </w:tcBorders>
          </w:tcPr>
          <w:p w:rsidR="00A967B1" w:rsidRDefault="00A967B1">
            <w:pPr>
              <w:pStyle w:val="ConsPlusNormal"/>
            </w:pPr>
          </w:p>
        </w:tc>
      </w:tr>
      <w:tr w:rsidR="00A967B1">
        <w:tc>
          <w:tcPr>
            <w:tcW w:w="2376" w:type="dxa"/>
            <w:tcBorders>
              <w:top w:val="nil"/>
              <w:left w:val="nil"/>
              <w:bottom w:val="nil"/>
              <w:right w:val="nil"/>
            </w:tcBorders>
          </w:tcPr>
          <w:p w:rsidR="00A967B1" w:rsidRDefault="00A967B1">
            <w:pPr>
              <w:pStyle w:val="ConsPlusNormal"/>
              <w:jc w:val="right"/>
            </w:pPr>
            <w:r>
              <w:t>М.П.</w:t>
            </w:r>
          </w:p>
        </w:tc>
        <w:tc>
          <w:tcPr>
            <w:tcW w:w="2835" w:type="dxa"/>
            <w:tcBorders>
              <w:top w:val="single" w:sz="4" w:space="0" w:color="auto"/>
              <w:left w:val="nil"/>
              <w:bottom w:val="nil"/>
              <w:right w:val="nil"/>
            </w:tcBorders>
          </w:tcPr>
          <w:p w:rsidR="00A967B1" w:rsidRDefault="00A967B1">
            <w:pPr>
              <w:pStyle w:val="ConsPlusNormal"/>
              <w:jc w:val="center"/>
            </w:pPr>
            <w:r>
              <w:t>(подпись)</w:t>
            </w:r>
          </w:p>
        </w:tc>
        <w:tc>
          <w:tcPr>
            <w:tcW w:w="340" w:type="dxa"/>
            <w:tcBorders>
              <w:top w:val="nil"/>
              <w:left w:val="nil"/>
              <w:bottom w:val="nil"/>
              <w:right w:val="nil"/>
            </w:tcBorders>
          </w:tcPr>
          <w:p w:rsidR="00A967B1" w:rsidRDefault="00A967B1">
            <w:pPr>
              <w:pStyle w:val="ConsPlusNormal"/>
            </w:pPr>
          </w:p>
        </w:tc>
        <w:tc>
          <w:tcPr>
            <w:tcW w:w="3544" w:type="dxa"/>
            <w:tcBorders>
              <w:top w:val="single" w:sz="4" w:space="0" w:color="auto"/>
              <w:left w:val="nil"/>
              <w:bottom w:val="nil"/>
              <w:right w:val="nil"/>
            </w:tcBorders>
          </w:tcPr>
          <w:p w:rsidR="00A967B1" w:rsidRDefault="00A967B1">
            <w:pPr>
              <w:pStyle w:val="ConsPlusNormal"/>
              <w:jc w:val="center"/>
            </w:pPr>
            <w:r>
              <w:t>(расшифровка подписи)</w:t>
            </w:r>
          </w:p>
        </w:tc>
      </w:tr>
      <w:tr w:rsidR="00A967B1">
        <w:tc>
          <w:tcPr>
            <w:tcW w:w="2376" w:type="dxa"/>
            <w:tcBorders>
              <w:top w:val="nil"/>
              <w:left w:val="nil"/>
              <w:bottom w:val="nil"/>
              <w:right w:val="nil"/>
            </w:tcBorders>
          </w:tcPr>
          <w:p w:rsidR="00A967B1" w:rsidRDefault="00A967B1">
            <w:pPr>
              <w:pStyle w:val="ConsPlusNormal"/>
            </w:pPr>
          </w:p>
        </w:tc>
        <w:tc>
          <w:tcPr>
            <w:tcW w:w="2835" w:type="dxa"/>
            <w:tcBorders>
              <w:top w:val="nil"/>
              <w:left w:val="nil"/>
              <w:bottom w:val="nil"/>
              <w:right w:val="nil"/>
            </w:tcBorders>
          </w:tcPr>
          <w:p w:rsidR="00A967B1" w:rsidRDefault="00A967B1">
            <w:pPr>
              <w:pStyle w:val="ConsPlusNormal"/>
            </w:pPr>
          </w:p>
        </w:tc>
        <w:tc>
          <w:tcPr>
            <w:tcW w:w="340" w:type="dxa"/>
            <w:tcBorders>
              <w:top w:val="nil"/>
              <w:left w:val="nil"/>
              <w:bottom w:val="nil"/>
              <w:right w:val="nil"/>
            </w:tcBorders>
          </w:tcPr>
          <w:p w:rsidR="00A967B1" w:rsidRDefault="00A967B1">
            <w:pPr>
              <w:pStyle w:val="ConsPlusNormal"/>
            </w:pPr>
          </w:p>
        </w:tc>
        <w:tc>
          <w:tcPr>
            <w:tcW w:w="3544" w:type="dxa"/>
            <w:tcBorders>
              <w:top w:val="nil"/>
              <w:left w:val="nil"/>
              <w:bottom w:val="nil"/>
              <w:right w:val="nil"/>
            </w:tcBorders>
          </w:tcPr>
          <w:p w:rsidR="00A967B1" w:rsidRDefault="00A967B1">
            <w:pPr>
              <w:pStyle w:val="ConsPlusNormal"/>
            </w:pPr>
          </w:p>
        </w:tc>
      </w:tr>
      <w:tr w:rsidR="00A967B1">
        <w:tc>
          <w:tcPr>
            <w:tcW w:w="2376" w:type="dxa"/>
            <w:tcBorders>
              <w:top w:val="nil"/>
              <w:left w:val="nil"/>
              <w:bottom w:val="nil"/>
              <w:right w:val="nil"/>
            </w:tcBorders>
          </w:tcPr>
          <w:p w:rsidR="00A967B1" w:rsidRDefault="00A967B1">
            <w:pPr>
              <w:pStyle w:val="ConsPlusNormal"/>
              <w:jc w:val="both"/>
            </w:pPr>
            <w:r>
              <w:t>Главный бухгалтер</w:t>
            </w:r>
          </w:p>
        </w:tc>
        <w:tc>
          <w:tcPr>
            <w:tcW w:w="2835" w:type="dxa"/>
            <w:tcBorders>
              <w:top w:val="nil"/>
              <w:left w:val="nil"/>
              <w:bottom w:val="single" w:sz="4" w:space="0" w:color="auto"/>
              <w:right w:val="nil"/>
            </w:tcBorders>
          </w:tcPr>
          <w:p w:rsidR="00A967B1" w:rsidRDefault="00A967B1">
            <w:pPr>
              <w:pStyle w:val="ConsPlusNormal"/>
            </w:pPr>
          </w:p>
        </w:tc>
        <w:tc>
          <w:tcPr>
            <w:tcW w:w="340" w:type="dxa"/>
            <w:tcBorders>
              <w:top w:val="nil"/>
              <w:left w:val="nil"/>
              <w:bottom w:val="nil"/>
              <w:right w:val="nil"/>
            </w:tcBorders>
          </w:tcPr>
          <w:p w:rsidR="00A967B1" w:rsidRDefault="00A967B1">
            <w:pPr>
              <w:pStyle w:val="ConsPlusNormal"/>
            </w:pPr>
          </w:p>
        </w:tc>
        <w:tc>
          <w:tcPr>
            <w:tcW w:w="3544" w:type="dxa"/>
            <w:tcBorders>
              <w:top w:val="nil"/>
              <w:left w:val="nil"/>
              <w:bottom w:val="single" w:sz="4" w:space="0" w:color="auto"/>
              <w:right w:val="nil"/>
            </w:tcBorders>
          </w:tcPr>
          <w:p w:rsidR="00A967B1" w:rsidRDefault="00A967B1">
            <w:pPr>
              <w:pStyle w:val="ConsPlusNormal"/>
            </w:pPr>
          </w:p>
        </w:tc>
      </w:tr>
      <w:tr w:rsidR="00A967B1">
        <w:tc>
          <w:tcPr>
            <w:tcW w:w="2376" w:type="dxa"/>
            <w:tcBorders>
              <w:top w:val="nil"/>
              <w:left w:val="nil"/>
              <w:bottom w:val="nil"/>
              <w:right w:val="nil"/>
            </w:tcBorders>
          </w:tcPr>
          <w:p w:rsidR="00A967B1" w:rsidRDefault="00A967B1">
            <w:pPr>
              <w:pStyle w:val="ConsPlusNormal"/>
            </w:pPr>
          </w:p>
        </w:tc>
        <w:tc>
          <w:tcPr>
            <w:tcW w:w="2835" w:type="dxa"/>
            <w:tcBorders>
              <w:top w:val="single" w:sz="4" w:space="0" w:color="auto"/>
              <w:left w:val="nil"/>
              <w:bottom w:val="nil"/>
              <w:right w:val="nil"/>
            </w:tcBorders>
          </w:tcPr>
          <w:p w:rsidR="00A967B1" w:rsidRDefault="00A967B1">
            <w:pPr>
              <w:pStyle w:val="ConsPlusNormal"/>
              <w:jc w:val="center"/>
            </w:pPr>
            <w:r>
              <w:t>(подпись)</w:t>
            </w:r>
          </w:p>
        </w:tc>
        <w:tc>
          <w:tcPr>
            <w:tcW w:w="340" w:type="dxa"/>
            <w:tcBorders>
              <w:top w:val="nil"/>
              <w:left w:val="nil"/>
              <w:bottom w:val="nil"/>
              <w:right w:val="nil"/>
            </w:tcBorders>
          </w:tcPr>
          <w:p w:rsidR="00A967B1" w:rsidRDefault="00A967B1">
            <w:pPr>
              <w:pStyle w:val="ConsPlusNormal"/>
            </w:pPr>
          </w:p>
        </w:tc>
        <w:tc>
          <w:tcPr>
            <w:tcW w:w="3544" w:type="dxa"/>
            <w:tcBorders>
              <w:top w:val="single" w:sz="4" w:space="0" w:color="auto"/>
              <w:left w:val="nil"/>
              <w:bottom w:val="nil"/>
              <w:right w:val="nil"/>
            </w:tcBorders>
          </w:tcPr>
          <w:p w:rsidR="00A967B1" w:rsidRDefault="00A967B1">
            <w:pPr>
              <w:pStyle w:val="ConsPlusNormal"/>
              <w:jc w:val="center"/>
            </w:pPr>
            <w:r>
              <w:t>(расшифровка подписи)</w:t>
            </w:r>
          </w:p>
        </w:tc>
      </w:tr>
    </w:tbl>
    <w:p w:rsidR="00A967B1" w:rsidRDefault="00A967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5"/>
        <w:gridCol w:w="4635"/>
      </w:tblGrid>
      <w:tr w:rsidR="00A967B1">
        <w:tc>
          <w:tcPr>
            <w:tcW w:w="4425" w:type="dxa"/>
            <w:tcBorders>
              <w:top w:val="nil"/>
              <w:left w:val="nil"/>
              <w:bottom w:val="nil"/>
              <w:right w:val="nil"/>
            </w:tcBorders>
          </w:tcPr>
          <w:p w:rsidR="00A967B1" w:rsidRDefault="00A967B1">
            <w:pPr>
              <w:pStyle w:val="ConsPlusNormal"/>
            </w:pPr>
          </w:p>
        </w:tc>
        <w:tc>
          <w:tcPr>
            <w:tcW w:w="4635" w:type="dxa"/>
            <w:tcBorders>
              <w:top w:val="nil"/>
              <w:left w:val="nil"/>
              <w:bottom w:val="nil"/>
              <w:right w:val="nil"/>
            </w:tcBorders>
          </w:tcPr>
          <w:p w:rsidR="00A967B1" w:rsidRDefault="00A967B1">
            <w:pPr>
              <w:pStyle w:val="ConsPlusNormal"/>
              <w:jc w:val="center"/>
            </w:pPr>
            <w:r>
              <w:t>Отчет проверен, замечаний нет</w:t>
            </w:r>
          </w:p>
        </w:tc>
      </w:tr>
      <w:tr w:rsidR="00A967B1">
        <w:tc>
          <w:tcPr>
            <w:tcW w:w="4425" w:type="dxa"/>
            <w:tcBorders>
              <w:top w:val="nil"/>
              <w:left w:val="nil"/>
              <w:bottom w:val="nil"/>
              <w:right w:val="nil"/>
            </w:tcBorders>
          </w:tcPr>
          <w:p w:rsidR="00A967B1" w:rsidRDefault="00A967B1">
            <w:pPr>
              <w:pStyle w:val="ConsPlusNormal"/>
            </w:pPr>
          </w:p>
        </w:tc>
        <w:tc>
          <w:tcPr>
            <w:tcW w:w="4635" w:type="dxa"/>
            <w:tcBorders>
              <w:top w:val="nil"/>
              <w:left w:val="nil"/>
              <w:bottom w:val="single" w:sz="4" w:space="0" w:color="auto"/>
              <w:right w:val="nil"/>
            </w:tcBorders>
          </w:tcPr>
          <w:p w:rsidR="00A967B1" w:rsidRDefault="00A967B1">
            <w:pPr>
              <w:pStyle w:val="ConsPlusNormal"/>
            </w:pPr>
          </w:p>
        </w:tc>
      </w:tr>
      <w:tr w:rsidR="00A967B1">
        <w:tc>
          <w:tcPr>
            <w:tcW w:w="4425" w:type="dxa"/>
            <w:tcBorders>
              <w:top w:val="nil"/>
              <w:left w:val="nil"/>
              <w:bottom w:val="nil"/>
              <w:right w:val="nil"/>
            </w:tcBorders>
          </w:tcPr>
          <w:p w:rsidR="00A967B1" w:rsidRDefault="00A967B1">
            <w:pPr>
              <w:pStyle w:val="ConsPlusNormal"/>
            </w:pPr>
          </w:p>
        </w:tc>
        <w:tc>
          <w:tcPr>
            <w:tcW w:w="4635" w:type="dxa"/>
            <w:tcBorders>
              <w:top w:val="single" w:sz="4" w:space="0" w:color="auto"/>
              <w:left w:val="nil"/>
              <w:bottom w:val="nil"/>
              <w:right w:val="nil"/>
            </w:tcBorders>
          </w:tcPr>
          <w:p w:rsidR="00A967B1" w:rsidRDefault="00A967B1">
            <w:pPr>
              <w:pStyle w:val="ConsPlusNormal"/>
              <w:jc w:val="center"/>
            </w:pPr>
            <w:r>
              <w:t>(должность проверяющего от организации - единого оператора газификации (регионального оператора газификации)</w:t>
            </w:r>
          </w:p>
        </w:tc>
      </w:tr>
      <w:tr w:rsidR="00A967B1">
        <w:tc>
          <w:tcPr>
            <w:tcW w:w="4425" w:type="dxa"/>
            <w:tcBorders>
              <w:top w:val="nil"/>
              <w:left w:val="nil"/>
              <w:bottom w:val="nil"/>
              <w:right w:val="nil"/>
            </w:tcBorders>
          </w:tcPr>
          <w:p w:rsidR="00A967B1" w:rsidRDefault="00A967B1">
            <w:pPr>
              <w:pStyle w:val="ConsPlusNormal"/>
            </w:pPr>
          </w:p>
        </w:tc>
        <w:tc>
          <w:tcPr>
            <w:tcW w:w="4635" w:type="dxa"/>
            <w:tcBorders>
              <w:top w:val="nil"/>
              <w:left w:val="nil"/>
              <w:bottom w:val="single" w:sz="4" w:space="0" w:color="auto"/>
              <w:right w:val="nil"/>
            </w:tcBorders>
          </w:tcPr>
          <w:p w:rsidR="00A967B1" w:rsidRDefault="00A967B1">
            <w:pPr>
              <w:pStyle w:val="ConsPlusNormal"/>
            </w:pPr>
          </w:p>
        </w:tc>
      </w:tr>
      <w:tr w:rsidR="00A967B1">
        <w:tc>
          <w:tcPr>
            <w:tcW w:w="4425" w:type="dxa"/>
            <w:tcBorders>
              <w:top w:val="nil"/>
              <w:left w:val="nil"/>
              <w:bottom w:val="nil"/>
              <w:right w:val="nil"/>
            </w:tcBorders>
          </w:tcPr>
          <w:p w:rsidR="00A967B1" w:rsidRDefault="00A967B1">
            <w:pPr>
              <w:pStyle w:val="ConsPlusNormal"/>
            </w:pPr>
          </w:p>
        </w:tc>
        <w:tc>
          <w:tcPr>
            <w:tcW w:w="4635" w:type="dxa"/>
            <w:tcBorders>
              <w:top w:val="single" w:sz="4" w:space="0" w:color="auto"/>
              <w:left w:val="nil"/>
              <w:bottom w:val="nil"/>
              <w:right w:val="nil"/>
            </w:tcBorders>
          </w:tcPr>
          <w:p w:rsidR="00A967B1" w:rsidRDefault="00A967B1">
            <w:pPr>
              <w:pStyle w:val="ConsPlusNormal"/>
              <w:jc w:val="center"/>
            </w:pPr>
            <w:r>
              <w:t>(сокращенное наименование организации - единого оператора газификации (регионального оператора газификации)</w:t>
            </w:r>
          </w:p>
        </w:tc>
      </w:tr>
      <w:tr w:rsidR="00A967B1">
        <w:tc>
          <w:tcPr>
            <w:tcW w:w="4425" w:type="dxa"/>
            <w:tcBorders>
              <w:top w:val="nil"/>
              <w:left w:val="nil"/>
              <w:bottom w:val="nil"/>
              <w:right w:val="nil"/>
            </w:tcBorders>
          </w:tcPr>
          <w:p w:rsidR="00A967B1" w:rsidRDefault="00A967B1">
            <w:pPr>
              <w:pStyle w:val="ConsPlusNormal"/>
            </w:pPr>
          </w:p>
        </w:tc>
        <w:tc>
          <w:tcPr>
            <w:tcW w:w="4635" w:type="dxa"/>
            <w:tcBorders>
              <w:top w:val="nil"/>
              <w:left w:val="nil"/>
              <w:bottom w:val="nil"/>
              <w:right w:val="nil"/>
            </w:tcBorders>
          </w:tcPr>
          <w:p w:rsidR="00A967B1" w:rsidRDefault="00A967B1">
            <w:pPr>
              <w:pStyle w:val="ConsPlusNormal"/>
              <w:jc w:val="center"/>
            </w:pPr>
            <w:r>
              <w:t>________________/_____________/</w:t>
            </w:r>
          </w:p>
        </w:tc>
      </w:tr>
      <w:tr w:rsidR="00A967B1">
        <w:tc>
          <w:tcPr>
            <w:tcW w:w="4425" w:type="dxa"/>
            <w:tcBorders>
              <w:top w:val="nil"/>
              <w:left w:val="nil"/>
              <w:bottom w:val="nil"/>
              <w:right w:val="nil"/>
            </w:tcBorders>
          </w:tcPr>
          <w:p w:rsidR="00A967B1" w:rsidRDefault="00A967B1">
            <w:pPr>
              <w:pStyle w:val="ConsPlusNormal"/>
            </w:pPr>
          </w:p>
        </w:tc>
        <w:tc>
          <w:tcPr>
            <w:tcW w:w="4635" w:type="dxa"/>
            <w:tcBorders>
              <w:top w:val="nil"/>
              <w:left w:val="nil"/>
              <w:bottom w:val="nil"/>
              <w:right w:val="nil"/>
            </w:tcBorders>
          </w:tcPr>
          <w:p w:rsidR="00A967B1" w:rsidRDefault="00A967B1">
            <w:pPr>
              <w:pStyle w:val="ConsPlusNormal"/>
              <w:jc w:val="center"/>
            </w:pPr>
            <w:r>
              <w:t>"__" ___________ 20__ г.</w:t>
            </w:r>
          </w:p>
        </w:tc>
      </w:tr>
      <w:tr w:rsidR="00A967B1">
        <w:tc>
          <w:tcPr>
            <w:tcW w:w="4425" w:type="dxa"/>
            <w:tcBorders>
              <w:top w:val="nil"/>
              <w:left w:val="nil"/>
              <w:bottom w:val="nil"/>
              <w:right w:val="nil"/>
            </w:tcBorders>
          </w:tcPr>
          <w:p w:rsidR="00A967B1" w:rsidRDefault="00A967B1">
            <w:pPr>
              <w:pStyle w:val="ConsPlusNormal"/>
            </w:pPr>
          </w:p>
        </w:tc>
        <w:tc>
          <w:tcPr>
            <w:tcW w:w="4635" w:type="dxa"/>
            <w:tcBorders>
              <w:top w:val="nil"/>
              <w:left w:val="nil"/>
              <w:bottom w:val="nil"/>
              <w:right w:val="nil"/>
            </w:tcBorders>
          </w:tcPr>
          <w:p w:rsidR="00A967B1" w:rsidRDefault="00A967B1">
            <w:pPr>
              <w:pStyle w:val="ConsPlusNormal"/>
            </w:pPr>
          </w:p>
        </w:tc>
      </w:tr>
      <w:tr w:rsidR="00A967B1">
        <w:tc>
          <w:tcPr>
            <w:tcW w:w="4425" w:type="dxa"/>
            <w:tcBorders>
              <w:top w:val="nil"/>
              <w:left w:val="nil"/>
              <w:bottom w:val="nil"/>
              <w:right w:val="nil"/>
            </w:tcBorders>
          </w:tcPr>
          <w:p w:rsidR="00A967B1" w:rsidRDefault="00A967B1">
            <w:pPr>
              <w:pStyle w:val="ConsPlusNormal"/>
            </w:pPr>
          </w:p>
        </w:tc>
        <w:tc>
          <w:tcPr>
            <w:tcW w:w="4635" w:type="dxa"/>
            <w:tcBorders>
              <w:top w:val="nil"/>
              <w:left w:val="nil"/>
              <w:bottom w:val="nil"/>
              <w:right w:val="nil"/>
            </w:tcBorders>
          </w:tcPr>
          <w:p w:rsidR="00A967B1" w:rsidRDefault="00A967B1">
            <w:pPr>
              <w:pStyle w:val="ConsPlusNormal"/>
              <w:jc w:val="center"/>
            </w:pPr>
            <w:r>
              <w:t>СОГЛАСОВАНО</w:t>
            </w:r>
          </w:p>
        </w:tc>
      </w:tr>
      <w:tr w:rsidR="00A967B1">
        <w:tc>
          <w:tcPr>
            <w:tcW w:w="4425" w:type="dxa"/>
            <w:tcBorders>
              <w:top w:val="nil"/>
              <w:left w:val="nil"/>
              <w:bottom w:val="nil"/>
              <w:right w:val="nil"/>
            </w:tcBorders>
          </w:tcPr>
          <w:p w:rsidR="00A967B1" w:rsidRDefault="00A967B1">
            <w:pPr>
              <w:pStyle w:val="ConsPlusNormal"/>
            </w:pPr>
          </w:p>
        </w:tc>
        <w:tc>
          <w:tcPr>
            <w:tcW w:w="4635" w:type="dxa"/>
            <w:tcBorders>
              <w:top w:val="nil"/>
              <w:left w:val="nil"/>
              <w:bottom w:val="single" w:sz="4" w:space="0" w:color="auto"/>
              <w:right w:val="nil"/>
            </w:tcBorders>
          </w:tcPr>
          <w:p w:rsidR="00A967B1" w:rsidRDefault="00A967B1">
            <w:pPr>
              <w:pStyle w:val="ConsPlusNormal"/>
            </w:pPr>
          </w:p>
        </w:tc>
      </w:tr>
      <w:tr w:rsidR="00A967B1">
        <w:tc>
          <w:tcPr>
            <w:tcW w:w="4425" w:type="dxa"/>
            <w:tcBorders>
              <w:top w:val="nil"/>
              <w:left w:val="nil"/>
              <w:bottom w:val="nil"/>
              <w:right w:val="nil"/>
            </w:tcBorders>
          </w:tcPr>
          <w:p w:rsidR="00A967B1" w:rsidRDefault="00A967B1">
            <w:pPr>
              <w:pStyle w:val="ConsPlusNormal"/>
            </w:pPr>
          </w:p>
        </w:tc>
        <w:tc>
          <w:tcPr>
            <w:tcW w:w="4635" w:type="dxa"/>
            <w:tcBorders>
              <w:top w:val="single" w:sz="4" w:space="0" w:color="auto"/>
              <w:left w:val="nil"/>
              <w:bottom w:val="nil"/>
              <w:right w:val="nil"/>
            </w:tcBorders>
          </w:tcPr>
          <w:p w:rsidR="00A967B1" w:rsidRDefault="00A967B1">
            <w:pPr>
              <w:pStyle w:val="ConsPlusNormal"/>
              <w:jc w:val="center"/>
            </w:pPr>
            <w:r>
              <w:t>(руководитель единого оператора газификации (регионального оператора газификации)</w:t>
            </w:r>
          </w:p>
        </w:tc>
      </w:tr>
      <w:tr w:rsidR="00A967B1">
        <w:tc>
          <w:tcPr>
            <w:tcW w:w="4425" w:type="dxa"/>
            <w:tcBorders>
              <w:top w:val="nil"/>
              <w:left w:val="nil"/>
              <w:bottom w:val="nil"/>
              <w:right w:val="nil"/>
            </w:tcBorders>
          </w:tcPr>
          <w:p w:rsidR="00A967B1" w:rsidRDefault="00A967B1">
            <w:pPr>
              <w:pStyle w:val="ConsPlusNormal"/>
            </w:pPr>
          </w:p>
        </w:tc>
        <w:tc>
          <w:tcPr>
            <w:tcW w:w="4635" w:type="dxa"/>
            <w:tcBorders>
              <w:top w:val="nil"/>
              <w:left w:val="nil"/>
              <w:bottom w:val="single" w:sz="4" w:space="0" w:color="auto"/>
              <w:right w:val="nil"/>
            </w:tcBorders>
          </w:tcPr>
          <w:p w:rsidR="00A967B1" w:rsidRDefault="00A967B1">
            <w:pPr>
              <w:pStyle w:val="ConsPlusNormal"/>
            </w:pPr>
          </w:p>
        </w:tc>
      </w:tr>
      <w:tr w:rsidR="00A967B1">
        <w:tc>
          <w:tcPr>
            <w:tcW w:w="4425" w:type="dxa"/>
            <w:tcBorders>
              <w:top w:val="nil"/>
              <w:left w:val="nil"/>
              <w:bottom w:val="nil"/>
              <w:right w:val="nil"/>
            </w:tcBorders>
          </w:tcPr>
          <w:p w:rsidR="00A967B1" w:rsidRDefault="00A967B1">
            <w:pPr>
              <w:pStyle w:val="ConsPlusNormal"/>
            </w:pPr>
          </w:p>
        </w:tc>
        <w:tc>
          <w:tcPr>
            <w:tcW w:w="4635" w:type="dxa"/>
            <w:tcBorders>
              <w:top w:val="single" w:sz="4" w:space="0" w:color="auto"/>
              <w:left w:val="nil"/>
              <w:bottom w:val="nil"/>
              <w:right w:val="nil"/>
            </w:tcBorders>
          </w:tcPr>
          <w:p w:rsidR="00A967B1" w:rsidRDefault="00A967B1">
            <w:pPr>
              <w:pStyle w:val="ConsPlusNormal"/>
              <w:jc w:val="center"/>
            </w:pPr>
            <w:r>
              <w:t>(сокращенное наименование организации - единого оператора газификации (регионального оператора газификации)</w:t>
            </w:r>
          </w:p>
        </w:tc>
      </w:tr>
      <w:tr w:rsidR="00A967B1">
        <w:tc>
          <w:tcPr>
            <w:tcW w:w="4425" w:type="dxa"/>
            <w:tcBorders>
              <w:top w:val="nil"/>
              <w:left w:val="nil"/>
              <w:bottom w:val="nil"/>
              <w:right w:val="nil"/>
            </w:tcBorders>
          </w:tcPr>
          <w:p w:rsidR="00A967B1" w:rsidRDefault="00A967B1">
            <w:pPr>
              <w:pStyle w:val="ConsPlusNormal"/>
            </w:pPr>
          </w:p>
        </w:tc>
        <w:tc>
          <w:tcPr>
            <w:tcW w:w="4635" w:type="dxa"/>
            <w:tcBorders>
              <w:top w:val="nil"/>
              <w:left w:val="nil"/>
              <w:bottom w:val="nil"/>
              <w:right w:val="nil"/>
            </w:tcBorders>
          </w:tcPr>
          <w:p w:rsidR="00A967B1" w:rsidRDefault="00A967B1">
            <w:pPr>
              <w:pStyle w:val="ConsPlusNormal"/>
              <w:jc w:val="center"/>
            </w:pPr>
            <w:r>
              <w:t>________________/_____________/</w:t>
            </w:r>
          </w:p>
        </w:tc>
      </w:tr>
      <w:tr w:rsidR="00A967B1">
        <w:tc>
          <w:tcPr>
            <w:tcW w:w="4425" w:type="dxa"/>
            <w:tcBorders>
              <w:top w:val="nil"/>
              <w:left w:val="nil"/>
              <w:bottom w:val="nil"/>
              <w:right w:val="nil"/>
            </w:tcBorders>
          </w:tcPr>
          <w:p w:rsidR="00A967B1" w:rsidRDefault="00A967B1">
            <w:pPr>
              <w:pStyle w:val="ConsPlusNormal"/>
            </w:pPr>
          </w:p>
        </w:tc>
        <w:tc>
          <w:tcPr>
            <w:tcW w:w="4635" w:type="dxa"/>
            <w:tcBorders>
              <w:top w:val="nil"/>
              <w:left w:val="nil"/>
              <w:bottom w:val="nil"/>
              <w:right w:val="nil"/>
            </w:tcBorders>
          </w:tcPr>
          <w:p w:rsidR="00A967B1" w:rsidRDefault="00A967B1">
            <w:pPr>
              <w:pStyle w:val="ConsPlusNormal"/>
              <w:jc w:val="center"/>
            </w:pPr>
            <w:r>
              <w:t>"__" ___________ 20__ г.</w:t>
            </w:r>
          </w:p>
        </w:tc>
      </w:tr>
    </w:tbl>
    <w:p w:rsidR="00A967B1" w:rsidRDefault="00A967B1">
      <w:pPr>
        <w:pStyle w:val="ConsPlusNormal"/>
        <w:jc w:val="both"/>
      </w:pPr>
    </w:p>
    <w:tbl>
      <w:tblPr>
        <w:tblW w:w="0" w:type="auto"/>
        <w:tblBorders>
          <w:left w:val="nil"/>
          <w:bottom w:val="single" w:sz="4" w:space="0" w:color="auto"/>
          <w:right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1"/>
        <w:gridCol w:w="4532"/>
      </w:tblGrid>
      <w:tr w:rsidR="00A967B1">
        <w:tc>
          <w:tcPr>
            <w:tcW w:w="9063" w:type="dxa"/>
            <w:gridSpan w:val="2"/>
            <w:tcBorders>
              <w:top w:val="nil"/>
              <w:left w:val="nil"/>
              <w:bottom w:val="nil"/>
              <w:right w:val="nil"/>
            </w:tcBorders>
          </w:tcPr>
          <w:p w:rsidR="00A967B1" w:rsidRDefault="00A967B1">
            <w:pPr>
              <w:pStyle w:val="ConsPlusNormal"/>
              <w:jc w:val="both"/>
            </w:pPr>
            <w:r>
              <w:t>ФОРМА СОГЛАСОВАНА:</w:t>
            </w:r>
          </w:p>
        </w:tc>
      </w:tr>
      <w:tr w:rsidR="00A967B1">
        <w:tc>
          <w:tcPr>
            <w:tcW w:w="9063" w:type="dxa"/>
            <w:gridSpan w:val="2"/>
            <w:tcBorders>
              <w:top w:val="nil"/>
              <w:left w:val="nil"/>
              <w:bottom w:val="single" w:sz="4" w:space="0" w:color="auto"/>
              <w:right w:val="nil"/>
            </w:tcBorders>
          </w:tcPr>
          <w:p w:rsidR="00A967B1" w:rsidRDefault="00A967B1">
            <w:pPr>
              <w:pStyle w:val="ConsPlusNormal"/>
            </w:pPr>
          </w:p>
        </w:tc>
      </w:tr>
      <w:tr w:rsidR="00A967B1">
        <w:tblPrEx>
          <w:tblBorders>
            <w:left w:val="single" w:sz="4" w:space="0" w:color="auto"/>
            <w:right w:val="single" w:sz="4" w:space="0" w:color="auto"/>
          </w:tblBorders>
        </w:tblPrEx>
        <w:tc>
          <w:tcPr>
            <w:tcW w:w="4531" w:type="dxa"/>
            <w:tcBorders>
              <w:top w:val="single" w:sz="4" w:space="0" w:color="auto"/>
              <w:bottom w:val="nil"/>
            </w:tcBorders>
          </w:tcPr>
          <w:p w:rsidR="00A967B1" w:rsidRDefault="00A967B1">
            <w:pPr>
              <w:pStyle w:val="ConsPlusNormal"/>
              <w:jc w:val="both"/>
            </w:pPr>
            <w:r>
              <w:t>Оператор газификации:</w:t>
            </w:r>
          </w:p>
          <w:p w:rsidR="00A967B1" w:rsidRDefault="00A967B1">
            <w:pPr>
              <w:pStyle w:val="ConsPlusNormal"/>
              <w:jc w:val="both"/>
            </w:pPr>
            <w:r>
              <w:t>_______________________________</w:t>
            </w:r>
          </w:p>
        </w:tc>
        <w:tc>
          <w:tcPr>
            <w:tcW w:w="4532" w:type="dxa"/>
            <w:tcBorders>
              <w:top w:val="single" w:sz="4" w:space="0" w:color="auto"/>
              <w:bottom w:val="nil"/>
            </w:tcBorders>
          </w:tcPr>
          <w:p w:rsidR="00A967B1" w:rsidRDefault="00A967B1">
            <w:pPr>
              <w:pStyle w:val="ConsPlusNormal"/>
              <w:jc w:val="both"/>
            </w:pPr>
            <w:r>
              <w:t>Газораспределительная организация:</w:t>
            </w:r>
          </w:p>
          <w:p w:rsidR="00A967B1" w:rsidRDefault="00A967B1">
            <w:pPr>
              <w:pStyle w:val="ConsPlusNormal"/>
              <w:jc w:val="both"/>
            </w:pPr>
            <w:r>
              <w:t>________________________________</w:t>
            </w:r>
          </w:p>
        </w:tc>
      </w:tr>
      <w:tr w:rsidR="00A967B1">
        <w:tblPrEx>
          <w:tblBorders>
            <w:left w:val="single" w:sz="4" w:space="0" w:color="auto"/>
            <w:right w:val="single" w:sz="4" w:space="0" w:color="auto"/>
          </w:tblBorders>
        </w:tblPrEx>
        <w:tc>
          <w:tcPr>
            <w:tcW w:w="4531" w:type="dxa"/>
            <w:tcBorders>
              <w:top w:val="nil"/>
              <w:bottom w:val="single" w:sz="4" w:space="0" w:color="auto"/>
            </w:tcBorders>
          </w:tcPr>
          <w:p w:rsidR="00A967B1" w:rsidRDefault="00A967B1">
            <w:pPr>
              <w:pStyle w:val="ConsPlusNormal"/>
            </w:pPr>
          </w:p>
        </w:tc>
        <w:tc>
          <w:tcPr>
            <w:tcW w:w="4532" w:type="dxa"/>
            <w:tcBorders>
              <w:top w:val="nil"/>
              <w:bottom w:val="single" w:sz="4" w:space="0" w:color="auto"/>
            </w:tcBorders>
          </w:tcPr>
          <w:p w:rsidR="00A967B1" w:rsidRDefault="00A967B1">
            <w:pPr>
              <w:pStyle w:val="ConsPlusNormal"/>
            </w:pPr>
          </w:p>
        </w:tc>
      </w:tr>
      <w:tr w:rsidR="00A967B1">
        <w:tblPrEx>
          <w:tblBorders>
            <w:left w:val="single" w:sz="4" w:space="0" w:color="auto"/>
            <w:right w:val="single" w:sz="4" w:space="0" w:color="auto"/>
          </w:tblBorders>
        </w:tblPrEx>
        <w:tc>
          <w:tcPr>
            <w:tcW w:w="4531" w:type="dxa"/>
            <w:tcBorders>
              <w:top w:val="single" w:sz="4" w:space="0" w:color="auto"/>
              <w:bottom w:val="nil"/>
            </w:tcBorders>
          </w:tcPr>
          <w:p w:rsidR="00A967B1" w:rsidRDefault="00A967B1">
            <w:pPr>
              <w:pStyle w:val="ConsPlusNormal"/>
            </w:pPr>
          </w:p>
        </w:tc>
        <w:tc>
          <w:tcPr>
            <w:tcW w:w="4532" w:type="dxa"/>
            <w:tcBorders>
              <w:top w:val="single" w:sz="4" w:space="0" w:color="auto"/>
              <w:bottom w:val="nil"/>
            </w:tcBorders>
          </w:tcPr>
          <w:p w:rsidR="00A967B1" w:rsidRDefault="00A967B1">
            <w:pPr>
              <w:pStyle w:val="ConsPlusNormal"/>
            </w:pPr>
          </w:p>
        </w:tc>
      </w:tr>
      <w:tr w:rsidR="00A967B1">
        <w:tblPrEx>
          <w:tblBorders>
            <w:left w:val="single" w:sz="4" w:space="0" w:color="auto"/>
            <w:right w:val="single" w:sz="4" w:space="0" w:color="auto"/>
          </w:tblBorders>
        </w:tblPrEx>
        <w:tc>
          <w:tcPr>
            <w:tcW w:w="4531" w:type="dxa"/>
            <w:tcBorders>
              <w:top w:val="nil"/>
              <w:bottom w:val="nil"/>
            </w:tcBorders>
          </w:tcPr>
          <w:p w:rsidR="00A967B1" w:rsidRDefault="00A967B1">
            <w:pPr>
              <w:pStyle w:val="ConsPlusNormal"/>
            </w:pPr>
          </w:p>
        </w:tc>
        <w:tc>
          <w:tcPr>
            <w:tcW w:w="4532" w:type="dxa"/>
            <w:tcBorders>
              <w:top w:val="nil"/>
              <w:bottom w:val="nil"/>
            </w:tcBorders>
          </w:tcPr>
          <w:p w:rsidR="00A967B1" w:rsidRDefault="00A967B1">
            <w:pPr>
              <w:pStyle w:val="ConsPlusNormal"/>
            </w:pPr>
          </w:p>
        </w:tc>
      </w:tr>
      <w:tr w:rsidR="00A967B1">
        <w:tblPrEx>
          <w:tblBorders>
            <w:left w:val="single" w:sz="4" w:space="0" w:color="auto"/>
            <w:right w:val="single" w:sz="4" w:space="0" w:color="auto"/>
          </w:tblBorders>
        </w:tblPrEx>
        <w:tc>
          <w:tcPr>
            <w:tcW w:w="4531" w:type="dxa"/>
            <w:tcBorders>
              <w:top w:val="nil"/>
              <w:bottom w:val="single" w:sz="4" w:space="0" w:color="auto"/>
            </w:tcBorders>
          </w:tcPr>
          <w:p w:rsidR="00A967B1" w:rsidRDefault="00A967B1">
            <w:pPr>
              <w:pStyle w:val="ConsPlusNormal"/>
              <w:jc w:val="both"/>
            </w:pPr>
            <w:r>
              <w:t>__________________/____________/</w:t>
            </w:r>
          </w:p>
          <w:p w:rsidR="00A967B1" w:rsidRDefault="00A967B1">
            <w:pPr>
              <w:pStyle w:val="ConsPlusNormal"/>
              <w:jc w:val="both"/>
            </w:pPr>
            <w:r>
              <w:t>М.П.</w:t>
            </w:r>
          </w:p>
        </w:tc>
        <w:tc>
          <w:tcPr>
            <w:tcW w:w="4532" w:type="dxa"/>
            <w:tcBorders>
              <w:top w:val="nil"/>
              <w:bottom w:val="single" w:sz="4" w:space="0" w:color="auto"/>
            </w:tcBorders>
          </w:tcPr>
          <w:p w:rsidR="00A967B1" w:rsidRDefault="00A967B1">
            <w:pPr>
              <w:pStyle w:val="ConsPlusNormal"/>
              <w:jc w:val="both"/>
            </w:pPr>
            <w:r>
              <w:t>__________________/____________/</w:t>
            </w:r>
          </w:p>
          <w:p w:rsidR="00A967B1" w:rsidRDefault="00A967B1">
            <w:pPr>
              <w:pStyle w:val="ConsPlusNormal"/>
              <w:jc w:val="both"/>
            </w:pPr>
            <w:r>
              <w:t>М.П.</w:t>
            </w:r>
          </w:p>
        </w:tc>
      </w:tr>
    </w:tbl>
    <w:p w:rsidR="00A967B1" w:rsidRDefault="00A967B1">
      <w:pPr>
        <w:pStyle w:val="ConsPlusNormal"/>
        <w:jc w:val="both"/>
      </w:pPr>
    </w:p>
    <w:p w:rsidR="00A967B1" w:rsidRDefault="00A967B1">
      <w:pPr>
        <w:pStyle w:val="ConsPlusNormal"/>
        <w:jc w:val="both"/>
      </w:pPr>
    </w:p>
    <w:p w:rsidR="00A967B1" w:rsidRDefault="00A967B1">
      <w:pPr>
        <w:pStyle w:val="ConsPlusNormal"/>
        <w:pBdr>
          <w:top w:val="single" w:sz="6" w:space="0" w:color="auto"/>
        </w:pBdr>
        <w:spacing w:before="100" w:after="100"/>
        <w:jc w:val="both"/>
        <w:rPr>
          <w:sz w:val="2"/>
          <w:szCs w:val="2"/>
        </w:rPr>
      </w:pPr>
    </w:p>
    <w:p w:rsidR="0094324E" w:rsidRDefault="0094324E">
      <w:bookmarkStart w:id="46" w:name="_GoBack"/>
      <w:bookmarkEnd w:id="46"/>
    </w:p>
    <w:sectPr w:rsidR="0094324E" w:rsidSect="00AD320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7B1"/>
    <w:rsid w:val="0094324E"/>
    <w:rsid w:val="00A96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67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967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967B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967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967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967B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967B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967B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67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967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967B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967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967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967B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967B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967B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CBCF1B02D9FBBA5233A55ABBEC4D5E8958ED383F4308425CD573D2BE675B46328482F9B28DF0BC9CD2DD13C97AEB615E577568BCC998aBmA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0CBCF1B02D9FBBA5233A55ABBEC4D5E8958ED383F4308425CD573D2BE675B46328482F9B28EF3B09CD2DD13C97AEB615E577568BCC998aBmAE"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70CBCF1B02D9FBBA5233A55ABBEC4D5E8857EF3E354E5548548C7FD0B968045135CD8EF8B28EFEECC6C2D95A9D76F46042497576BCaCmBE" TargetMode="External"/><Relationship Id="rId11" Type="http://schemas.openxmlformats.org/officeDocument/2006/relationships/hyperlink" Target="consultantplus://offline/ref=70CBCF1B02D9FBBA5233A55ABBEC4D5E8958ED383F4308425CD573D2BE675B46328482F9B28DF0BC9CD2DD13C97AEB615E577568BCC998aBmAE" TargetMode="External"/><Relationship Id="rId5" Type="http://schemas.openxmlformats.org/officeDocument/2006/relationships/hyperlink" Target="https://www.consultant.ru" TargetMode="External"/><Relationship Id="rId10" Type="http://schemas.openxmlformats.org/officeDocument/2006/relationships/hyperlink" Target="consultantplus://offline/ref=70CBCF1B02D9FBBA5233A55ABBEC4D5E8958ED383F4308425CD573D2BE675B46328482F9B28EF3B09CD2DD13C97AEB615E577568BCC998aBmAE" TargetMode="External"/><Relationship Id="rId4" Type="http://schemas.openxmlformats.org/officeDocument/2006/relationships/webSettings" Target="webSettings.xml"/><Relationship Id="rId9" Type="http://schemas.openxmlformats.org/officeDocument/2006/relationships/hyperlink" Target="consultantplus://offline/ref=70CBCF1B02D9FBBA5233A55ABBEC4D5E8857EB3D3E405548548C7FD0B968045127CDD6F4B38EEBB895988E579Ea7m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14802</Words>
  <Characters>84378</Characters>
  <Application>Microsoft Office Word</Application>
  <DocSecurity>0</DocSecurity>
  <Lines>703</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Кашуба</dc:creator>
  <cp:lastModifiedBy>Кашуба</cp:lastModifiedBy>
  <cp:revision>1</cp:revision>
  <dcterms:created xsi:type="dcterms:W3CDTF">2022-02-11T04:38:00Z</dcterms:created>
  <dcterms:modified xsi:type="dcterms:W3CDTF">2022-02-11T04:38:00Z</dcterms:modified>
</cp:coreProperties>
</file>