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71A" w:rsidRDefault="0037671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7671A" w:rsidRDefault="0037671A">
      <w:pPr>
        <w:pStyle w:val="ConsPlusNormal"/>
        <w:jc w:val="both"/>
        <w:outlineLvl w:val="0"/>
      </w:pPr>
    </w:p>
    <w:p w:rsidR="0037671A" w:rsidRDefault="0037671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7671A" w:rsidRDefault="0037671A">
      <w:pPr>
        <w:pStyle w:val="ConsPlusTitle"/>
        <w:jc w:val="center"/>
      </w:pPr>
    </w:p>
    <w:p w:rsidR="0037671A" w:rsidRDefault="0037671A">
      <w:pPr>
        <w:pStyle w:val="ConsPlusTitle"/>
        <w:jc w:val="center"/>
      </w:pPr>
      <w:r>
        <w:t>ПОСТАНОВЛЕНИЕ</w:t>
      </w:r>
    </w:p>
    <w:p w:rsidR="0037671A" w:rsidRDefault="0037671A">
      <w:pPr>
        <w:pStyle w:val="ConsPlusTitle"/>
        <w:jc w:val="center"/>
      </w:pPr>
      <w:r>
        <w:t>от 23 ноября 2021 г. N 2009</w:t>
      </w:r>
    </w:p>
    <w:p w:rsidR="0037671A" w:rsidRDefault="0037671A">
      <w:pPr>
        <w:pStyle w:val="ConsPlusTitle"/>
        <w:jc w:val="center"/>
      </w:pPr>
    </w:p>
    <w:p w:rsidR="0037671A" w:rsidRDefault="0037671A">
      <w:pPr>
        <w:pStyle w:val="ConsPlusTitle"/>
        <w:jc w:val="center"/>
      </w:pPr>
      <w:r>
        <w:t>О ВНЕСЕНИИ ИЗМЕНЕНИЙ</w:t>
      </w:r>
    </w:p>
    <w:p w:rsidR="0037671A" w:rsidRDefault="0037671A">
      <w:pPr>
        <w:pStyle w:val="ConsPlusTitle"/>
        <w:jc w:val="center"/>
      </w:pPr>
      <w:r>
        <w:t>В НЕКОТОРЫЕ АКТЫ ПРАВИТЕЛЬСТВА РОССИЙСКОЙ ФЕДЕРАЦИИ</w:t>
      </w:r>
    </w:p>
    <w:p w:rsidR="0037671A" w:rsidRDefault="0037671A">
      <w:pPr>
        <w:pStyle w:val="ConsPlusNormal"/>
        <w:jc w:val="center"/>
      </w:pPr>
    </w:p>
    <w:p w:rsidR="0037671A" w:rsidRDefault="0037671A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37671A" w:rsidRDefault="0037671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37671A" w:rsidRDefault="0037671A">
      <w:pPr>
        <w:pStyle w:val="ConsPlusNormal"/>
        <w:spacing w:before="220"/>
        <w:ind w:firstLine="540"/>
        <w:jc w:val="both"/>
      </w:pPr>
      <w:r>
        <w:t>2. Установить, что до 31 августа 2022 г. собственники или иные законные владельцы водопроводных и (или) канализационных сетей и (или) сооружений на них, в отношении которых в установленном порядке утверждены тарифы на оказание услуг по транспортировке холодной и горячей воды, сточных вод, признаются транзитными организациями.</w:t>
      </w:r>
    </w:p>
    <w:p w:rsidR="0037671A" w:rsidRDefault="0037671A">
      <w:pPr>
        <w:pStyle w:val="ConsPlusNormal"/>
        <w:spacing w:before="220"/>
        <w:ind w:firstLine="540"/>
        <w:jc w:val="both"/>
      </w:pPr>
      <w:bookmarkStart w:id="0" w:name="P12"/>
      <w:bookmarkEnd w:id="0"/>
      <w:r>
        <w:t xml:space="preserve">3. </w:t>
      </w:r>
      <w:proofErr w:type="gramStart"/>
      <w:r>
        <w:t xml:space="preserve">Установить, что критерии отнесения собственников или иных законных владельцев водопроводных и (или) канализационных сетей и (или) сооружений на них к транзитным организациям, предусмотренные </w:t>
      </w:r>
      <w:hyperlink r:id="rId6" w:history="1">
        <w:r>
          <w:rPr>
            <w:color w:val="0000FF"/>
          </w:rPr>
          <w:t>Правилами</w:t>
        </w:r>
      </w:hyperlink>
      <w:r>
        <w:t xml:space="preserve"> горячего водоснабжения, утвержденными постановлением Правительства Российской Федерации от 29 июля 2013 г. N 642 "Об утверждении Правил горячего водоснабжения и внесении изменения в постановление Правительства Российской Федерации от 13 февраля 2006 г. N 83", и </w:t>
      </w:r>
      <w:hyperlink r:id="rId7" w:history="1">
        <w:r>
          <w:rPr>
            <w:color w:val="0000FF"/>
          </w:rPr>
          <w:t>Правилами</w:t>
        </w:r>
        <w:proofErr w:type="gramEnd"/>
      </w:hyperlink>
      <w: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применяются с 1 сентября 2022 г.</w:t>
      </w:r>
    </w:p>
    <w:p w:rsidR="0037671A" w:rsidRDefault="0037671A">
      <w:pPr>
        <w:pStyle w:val="ConsPlusNormal"/>
        <w:spacing w:before="220"/>
        <w:ind w:firstLine="540"/>
        <w:jc w:val="both"/>
      </w:pPr>
      <w:r>
        <w:t xml:space="preserve">4. Рекомендовать органам исполнительной власти субъектов Российской Федерации в области регулирования тарифов до 1 марта 2023 г. представить в Федеральную антимонопольную службу информацию о результатах применения критериев отнесения собственников или иных законных владельцев водопроводных и (или) канализационных сетей и (или) сооружений на них к транзитным организациям, предусмотренных </w:t>
      </w:r>
      <w:hyperlink w:anchor="P12" w:history="1">
        <w:r>
          <w:rPr>
            <w:color w:val="0000FF"/>
          </w:rPr>
          <w:t>пунктом 3</w:t>
        </w:r>
      </w:hyperlink>
      <w:r>
        <w:t xml:space="preserve"> настоящего постановления.</w:t>
      </w:r>
    </w:p>
    <w:p w:rsidR="0037671A" w:rsidRDefault="0037671A">
      <w:pPr>
        <w:pStyle w:val="ConsPlusNormal"/>
        <w:spacing w:before="220"/>
        <w:ind w:firstLine="540"/>
        <w:jc w:val="both"/>
      </w:pPr>
      <w:bookmarkStart w:id="1" w:name="P14"/>
      <w:bookmarkEnd w:id="1"/>
      <w:r>
        <w:t xml:space="preserve">5. </w:t>
      </w:r>
      <w:proofErr w:type="gramStart"/>
      <w:r>
        <w:t xml:space="preserve">Федеральной антимонопольной службе до 1 июня 2023 г. представить в Министерство строительства и жилищно-коммунального хозяйства Российской Федерации и Министерство энергетики Российской Федерации анализ результатов применения и при необходимости предложения о корректировке критериев отнесения собственников или иных законных владельцев водопроводных и (или) канализационных сетей и (или) сооружений на них к транзитным организациям, предусмотренных </w:t>
      </w:r>
      <w:hyperlink w:anchor="P12" w:history="1">
        <w:r>
          <w:rPr>
            <w:color w:val="0000FF"/>
          </w:rPr>
          <w:t>пунктом 3</w:t>
        </w:r>
      </w:hyperlink>
      <w:r>
        <w:t xml:space="preserve"> настоящего постановления.</w:t>
      </w:r>
      <w:proofErr w:type="gramEnd"/>
    </w:p>
    <w:p w:rsidR="0037671A" w:rsidRDefault="0037671A">
      <w:pPr>
        <w:pStyle w:val="ConsPlusNormal"/>
        <w:spacing w:before="220"/>
        <w:ind w:firstLine="540"/>
        <w:jc w:val="both"/>
      </w:pPr>
      <w:r>
        <w:t xml:space="preserve">6. Министерству строительства и жилищно-коммунального хозяйства Российской Федерации совместно с Министерством энергетики Российской Федерации и Федеральной антимонопольной </w:t>
      </w:r>
      <w:proofErr w:type="gramStart"/>
      <w:r>
        <w:t>службой</w:t>
      </w:r>
      <w:proofErr w:type="gramEnd"/>
      <w:r>
        <w:t xml:space="preserve"> на основании представленной в соответствии с </w:t>
      </w:r>
      <w:hyperlink w:anchor="P14" w:history="1">
        <w:r>
          <w:rPr>
            <w:color w:val="0000FF"/>
          </w:rPr>
          <w:t>пунктом 5</w:t>
        </w:r>
      </w:hyperlink>
      <w:r>
        <w:t xml:space="preserve"> настоящего постановления информации при необходимости в 4-месячный срок внести в Правительство Российской Федерации предложения о корректировке критериев отнесения собственников или иных законных владельцев водопроводных и (или) канализационных сетей и (или) сооружений на них к транзитным организациям, </w:t>
      </w:r>
      <w:proofErr w:type="gramStart"/>
      <w:r>
        <w:t>предусмотренных</w:t>
      </w:r>
      <w:proofErr w:type="gramEnd"/>
      <w:r>
        <w:t xml:space="preserve"> </w:t>
      </w:r>
      <w:hyperlink w:anchor="P12" w:history="1">
        <w:r>
          <w:rPr>
            <w:color w:val="0000FF"/>
          </w:rPr>
          <w:t>пунктом 3</w:t>
        </w:r>
      </w:hyperlink>
      <w:r>
        <w:t xml:space="preserve"> настоящего постановления.</w:t>
      </w:r>
    </w:p>
    <w:p w:rsidR="0037671A" w:rsidRDefault="0037671A">
      <w:pPr>
        <w:pStyle w:val="ConsPlusNormal"/>
        <w:spacing w:before="220"/>
        <w:ind w:firstLine="540"/>
        <w:jc w:val="both"/>
      </w:pPr>
      <w:r>
        <w:t xml:space="preserve">7. </w:t>
      </w:r>
      <w:hyperlink r:id="rId8" w:history="1">
        <w:proofErr w:type="gramStart"/>
        <w:r>
          <w:rPr>
            <w:color w:val="0000FF"/>
          </w:rPr>
          <w:t>Пункты 32(1)</w:t>
        </w:r>
      </w:hyperlink>
      <w:r>
        <w:t xml:space="preserve"> и </w:t>
      </w:r>
      <w:hyperlink r:id="rId9" w:history="1">
        <w:r>
          <w:rPr>
            <w:color w:val="0000FF"/>
          </w:rPr>
          <w:t>32(2)</w:t>
        </w:r>
      </w:hyperlink>
      <w:r>
        <w:t xml:space="preserve"> Правил горячего водоснабжения, утвержденных постановлением Правительства Российской Федерации от 29 июля 2013 г. N 642 "Об утверждении Правил горячего </w:t>
      </w:r>
      <w:r>
        <w:lastRenderedPageBreak/>
        <w:t xml:space="preserve">водоснабжения и внесении изменения в постановление Правительства Российской Федерации от 13 февраля 2006 г. N 83", и </w:t>
      </w:r>
      <w:hyperlink r:id="rId10" w:history="1">
        <w:r>
          <w:rPr>
            <w:color w:val="0000FF"/>
          </w:rPr>
          <w:t>пункты 45(1)</w:t>
        </w:r>
      </w:hyperlink>
      <w:r>
        <w:t xml:space="preserve"> и </w:t>
      </w:r>
      <w:hyperlink r:id="rId11" w:history="1">
        <w:r>
          <w:rPr>
            <w:color w:val="0000FF"/>
          </w:rPr>
          <w:t>45(2)</w:t>
        </w:r>
      </w:hyperlink>
      <w:r>
        <w:t xml:space="preserve"> Правил холодного водоснабжения и водоотведения, утвержденных постановлением Правительства Российской Федерации от 29</w:t>
      </w:r>
      <w:proofErr w:type="gramEnd"/>
      <w:r>
        <w:t xml:space="preserve">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действуют до 31 декабря 2027 г.</w:t>
      </w:r>
    </w:p>
    <w:p w:rsidR="0037671A" w:rsidRDefault="0037671A">
      <w:pPr>
        <w:pStyle w:val="ConsPlusNormal"/>
        <w:ind w:firstLine="540"/>
        <w:jc w:val="both"/>
      </w:pPr>
    </w:p>
    <w:p w:rsidR="0037671A" w:rsidRDefault="0037671A">
      <w:pPr>
        <w:pStyle w:val="ConsPlusNormal"/>
        <w:jc w:val="right"/>
      </w:pPr>
      <w:r>
        <w:t>Председатель Правительства</w:t>
      </w:r>
    </w:p>
    <w:p w:rsidR="0037671A" w:rsidRDefault="0037671A">
      <w:pPr>
        <w:pStyle w:val="ConsPlusNormal"/>
        <w:jc w:val="right"/>
      </w:pPr>
      <w:r>
        <w:t>Российской Федерации</w:t>
      </w:r>
    </w:p>
    <w:p w:rsidR="0037671A" w:rsidRDefault="0037671A">
      <w:pPr>
        <w:pStyle w:val="ConsPlusNormal"/>
        <w:jc w:val="right"/>
      </w:pPr>
      <w:r>
        <w:t>М.МИШУСТИН</w:t>
      </w:r>
    </w:p>
    <w:p w:rsidR="0037671A" w:rsidRDefault="0037671A">
      <w:pPr>
        <w:pStyle w:val="ConsPlusNormal"/>
        <w:jc w:val="right"/>
      </w:pPr>
    </w:p>
    <w:p w:rsidR="0037671A" w:rsidRDefault="0037671A">
      <w:pPr>
        <w:pStyle w:val="ConsPlusNormal"/>
        <w:jc w:val="right"/>
      </w:pPr>
    </w:p>
    <w:p w:rsidR="0037671A" w:rsidRDefault="0037671A">
      <w:pPr>
        <w:pStyle w:val="ConsPlusNormal"/>
        <w:jc w:val="right"/>
      </w:pPr>
    </w:p>
    <w:p w:rsidR="0037671A" w:rsidRDefault="0037671A">
      <w:pPr>
        <w:pStyle w:val="ConsPlusNormal"/>
        <w:jc w:val="right"/>
      </w:pPr>
    </w:p>
    <w:p w:rsidR="0037671A" w:rsidRDefault="0037671A">
      <w:pPr>
        <w:pStyle w:val="ConsPlusNormal"/>
        <w:jc w:val="right"/>
      </w:pPr>
    </w:p>
    <w:p w:rsidR="0037671A" w:rsidRDefault="0037671A">
      <w:pPr>
        <w:pStyle w:val="ConsPlusNormal"/>
        <w:jc w:val="right"/>
        <w:outlineLvl w:val="0"/>
      </w:pPr>
      <w:r>
        <w:t>Утверждены</w:t>
      </w:r>
    </w:p>
    <w:p w:rsidR="0037671A" w:rsidRDefault="0037671A">
      <w:pPr>
        <w:pStyle w:val="ConsPlusNormal"/>
        <w:jc w:val="right"/>
      </w:pPr>
      <w:r>
        <w:t>постановлением Правительства</w:t>
      </w:r>
    </w:p>
    <w:p w:rsidR="0037671A" w:rsidRDefault="0037671A">
      <w:pPr>
        <w:pStyle w:val="ConsPlusNormal"/>
        <w:jc w:val="right"/>
      </w:pPr>
      <w:r>
        <w:t>Российской Федерации</w:t>
      </w:r>
    </w:p>
    <w:p w:rsidR="0037671A" w:rsidRDefault="0037671A">
      <w:pPr>
        <w:pStyle w:val="ConsPlusNormal"/>
        <w:jc w:val="right"/>
      </w:pPr>
      <w:r>
        <w:t>от 23 ноября 2021 г. N 2009</w:t>
      </w:r>
    </w:p>
    <w:p w:rsidR="0037671A" w:rsidRDefault="0037671A">
      <w:pPr>
        <w:pStyle w:val="ConsPlusNormal"/>
        <w:jc w:val="right"/>
      </w:pPr>
    </w:p>
    <w:p w:rsidR="0037671A" w:rsidRDefault="0037671A">
      <w:pPr>
        <w:pStyle w:val="ConsPlusTitle"/>
        <w:jc w:val="center"/>
      </w:pPr>
      <w:bookmarkStart w:id="2" w:name="P31"/>
      <w:bookmarkEnd w:id="2"/>
      <w:r>
        <w:t>ИЗМЕНЕНИЯ,</w:t>
      </w:r>
    </w:p>
    <w:p w:rsidR="0037671A" w:rsidRDefault="0037671A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37671A" w:rsidRDefault="0037671A">
      <w:pPr>
        <w:pStyle w:val="ConsPlusNormal"/>
        <w:ind w:firstLine="540"/>
        <w:jc w:val="both"/>
      </w:pPr>
    </w:p>
    <w:p w:rsidR="0037671A" w:rsidRDefault="0037671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12" w:history="1">
        <w:r>
          <w:rPr>
            <w:color w:val="0000FF"/>
          </w:rPr>
          <w:t>Правилах</w:t>
        </w:r>
      </w:hyperlink>
      <w:r>
        <w:t xml:space="preserve"> регулирования тарифов в сфере водоснабжения и водоотведения, утвержденных постановлением Правительства Российской Федерации от 13 мая 2013 г. N 406 "О государственном регулировании тарифов в сфере водоснабжения и водоотведения" (Собрание законодательства Российской Федерации, 2013, N 20, ст. 2500; 2014, N 48, ст. 6864; 2015, N 8, ст. 1167; N 37, ст. 5153;</w:t>
      </w:r>
      <w:proofErr w:type="gramEnd"/>
      <w:r>
        <w:t xml:space="preserve"> </w:t>
      </w:r>
      <w:proofErr w:type="gramStart"/>
      <w:r>
        <w:t>2018, N 42, ст. 6472; 2019, N 28, ст. 3779):</w:t>
      </w:r>
      <w:proofErr w:type="gramEnd"/>
    </w:p>
    <w:p w:rsidR="0037671A" w:rsidRDefault="0037671A">
      <w:pPr>
        <w:pStyle w:val="ConsPlusNormal"/>
        <w:spacing w:before="220"/>
        <w:ind w:firstLine="540"/>
        <w:jc w:val="both"/>
      </w:pPr>
      <w:r>
        <w:t xml:space="preserve">а) </w:t>
      </w:r>
      <w:hyperlink r:id="rId13" w:history="1">
        <w:r>
          <w:rPr>
            <w:color w:val="0000FF"/>
          </w:rPr>
          <w:t>пункт 8</w:t>
        </w:r>
      </w:hyperlink>
      <w:r>
        <w:t xml:space="preserve"> дополнить абзацами следующего содержания:</w:t>
      </w:r>
    </w:p>
    <w:p w:rsidR="0037671A" w:rsidRDefault="0037671A">
      <w:pPr>
        <w:pStyle w:val="ConsPlusNormal"/>
        <w:spacing w:before="220"/>
        <w:ind w:firstLine="540"/>
        <w:jc w:val="both"/>
      </w:pPr>
      <w:proofErr w:type="gramStart"/>
      <w:r>
        <w:t>"Тарифы на транспортировку холодной и горячей воды, сточных вод организациям, не соответствующим критериям отнесения собственников или иных законных владельцев водопроводных и (или) канализационных сетей и (или) сооружений на них к транзитным организациям, предусмотренным Правилами горячего водоснабжения, утвержденными постановлением Правительства Российской Федерации от 29 июля 2013 г. N 642 "Об утверждении Правил горячего водоснабжения и внесении изменения в постановление Правительства Российской</w:t>
      </w:r>
      <w:proofErr w:type="gramEnd"/>
      <w:r>
        <w:t xml:space="preserve"> </w:t>
      </w:r>
      <w:proofErr w:type="gramStart"/>
      <w:r>
        <w:t>Федерации от 13 февраля 2006 г. N 83", и Правилами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 (далее - критерии отнесения к транзитным организациям), не устанавливаются.</w:t>
      </w:r>
      <w:proofErr w:type="gramEnd"/>
    </w:p>
    <w:p w:rsidR="0037671A" w:rsidRDefault="0037671A">
      <w:pPr>
        <w:pStyle w:val="ConsPlusNormal"/>
        <w:spacing w:before="220"/>
        <w:ind w:firstLine="540"/>
        <w:jc w:val="both"/>
      </w:pPr>
      <w:r>
        <w:t>Тарифы на транспортировку холодной и горячей воды, сточных вод, установленные организациям, не соответствующим критериям отнесения к транзитным организациям, не применяются такими организациями и подлежат отмене органами регулирования тарифов с 1 сентября 2022 г.";</w:t>
      </w:r>
    </w:p>
    <w:p w:rsidR="0037671A" w:rsidRDefault="0037671A">
      <w:pPr>
        <w:pStyle w:val="ConsPlusNormal"/>
        <w:spacing w:before="220"/>
        <w:ind w:firstLine="540"/>
        <w:jc w:val="both"/>
      </w:pPr>
      <w:r>
        <w:t xml:space="preserve">б) </w:t>
      </w:r>
      <w:hyperlink r:id="rId14" w:history="1">
        <w:r>
          <w:rPr>
            <w:color w:val="0000FF"/>
          </w:rPr>
          <w:t>дополнить</w:t>
        </w:r>
      </w:hyperlink>
      <w:r>
        <w:t xml:space="preserve"> пунктом 11(2) следующего содержания:</w:t>
      </w:r>
    </w:p>
    <w:p w:rsidR="0037671A" w:rsidRDefault="0037671A">
      <w:pPr>
        <w:pStyle w:val="ConsPlusNormal"/>
        <w:spacing w:before="220"/>
        <w:ind w:firstLine="540"/>
        <w:jc w:val="both"/>
      </w:pPr>
      <w:r>
        <w:t xml:space="preserve">"11(2). </w:t>
      </w:r>
      <w:proofErr w:type="gramStart"/>
      <w:r>
        <w:t xml:space="preserve">Основанием для установления (корректировки, пересмотра), а также продолжения действия установленной цены (тарифа) на транспортировку холодной воды, и (или) цены (тарифа) на транспортировку горячей воды, и (или) цены (тарифа) на транспортировку сточных вод в отношении собственника или иного законного владельца водопроводных и (или) канализационных сетей и (или) сооружений на них является его соответствие критериям </w:t>
      </w:r>
      <w:r>
        <w:lastRenderedPageBreak/>
        <w:t>отнесения к транзитным организациям.";</w:t>
      </w:r>
      <w:proofErr w:type="gramEnd"/>
    </w:p>
    <w:p w:rsidR="0037671A" w:rsidRDefault="0037671A">
      <w:pPr>
        <w:pStyle w:val="ConsPlusNormal"/>
        <w:spacing w:before="220"/>
        <w:ind w:firstLine="540"/>
        <w:jc w:val="both"/>
      </w:pPr>
      <w:r>
        <w:t xml:space="preserve">в) в </w:t>
      </w:r>
      <w:hyperlink r:id="rId15" w:history="1">
        <w:r>
          <w:rPr>
            <w:color w:val="0000FF"/>
          </w:rPr>
          <w:t>пункте 17</w:t>
        </w:r>
      </w:hyperlink>
      <w:r>
        <w:t>:</w:t>
      </w:r>
    </w:p>
    <w:p w:rsidR="0037671A" w:rsidRDefault="0037671A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r:id="rId16" w:history="1">
        <w:r>
          <w:rPr>
            <w:color w:val="0000FF"/>
          </w:rPr>
          <w:t>подпункте "п"</w:t>
        </w:r>
      </w:hyperlink>
      <w:r>
        <w:t xml:space="preserve"> слова "сетей холодного водоснабжения и (или) водоотведения" заменить словами "водопроводных и (или) канализационных сетей, протяженности водопроводных и (или) канализационных сетей, по которым осуществляется транспортировка холодной воды и (или) транспортировка сточных вод";</w:t>
      </w:r>
      <w:proofErr w:type="gramEnd"/>
    </w:p>
    <w:p w:rsidR="0037671A" w:rsidRDefault="0037671A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дополнить</w:t>
        </w:r>
      </w:hyperlink>
      <w:r>
        <w:t xml:space="preserve"> подпунктом "</w:t>
      </w:r>
      <w:proofErr w:type="gramStart"/>
      <w:r>
        <w:t>с</w:t>
      </w:r>
      <w:proofErr w:type="gramEnd"/>
      <w:r>
        <w:t>" следующего содержания:</w:t>
      </w:r>
    </w:p>
    <w:p w:rsidR="0037671A" w:rsidRDefault="0037671A">
      <w:pPr>
        <w:pStyle w:val="ConsPlusNormal"/>
        <w:spacing w:before="220"/>
        <w:ind w:firstLine="540"/>
        <w:jc w:val="both"/>
      </w:pPr>
      <w:r>
        <w:t>"с) копии документов и иная информация, подтверждающие соответствие собственника или иного законного владельца водопроводных и (или) канализационных сетей и (или) сооружений на них критериям отнесения к транзитным организациям</w:t>
      </w:r>
      <w:proofErr w:type="gramStart"/>
      <w:r>
        <w:t>.";</w:t>
      </w:r>
      <w:proofErr w:type="gramEnd"/>
    </w:p>
    <w:p w:rsidR="0037671A" w:rsidRDefault="0037671A">
      <w:pPr>
        <w:pStyle w:val="ConsPlusNormal"/>
        <w:spacing w:before="220"/>
        <w:ind w:firstLine="540"/>
        <w:jc w:val="both"/>
      </w:pPr>
      <w:r>
        <w:t xml:space="preserve">г) </w:t>
      </w:r>
      <w:hyperlink r:id="rId18" w:history="1">
        <w:r>
          <w:rPr>
            <w:color w:val="0000FF"/>
          </w:rPr>
          <w:t>пункт 26</w:t>
        </w:r>
      </w:hyperlink>
      <w:r>
        <w:t xml:space="preserve"> дополнить подпунктом "е" следующего содержания:</w:t>
      </w:r>
    </w:p>
    <w:p w:rsidR="0037671A" w:rsidRDefault="0037671A">
      <w:pPr>
        <w:pStyle w:val="ConsPlusNormal"/>
        <w:spacing w:before="220"/>
        <w:ind w:firstLine="540"/>
        <w:jc w:val="both"/>
      </w:pPr>
      <w:r>
        <w:t>"е) анализ соответствия собственника или иного законного владельца водопроводных и (или) канализационных сетей и (или) сооружений на них критериям отнесения к транзитным организациям</w:t>
      </w:r>
      <w:proofErr w:type="gramStart"/>
      <w:r>
        <w:t>.".</w:t>
      </w:r>
      <w:proofErr w:type="gramEnd"/>
    </w:p>
    <w:p w:rsidR="0037671A" w:rsidRDefault="0037671A">
      <w:pPr>
        <w:pStyle w:val="ConsPlusNormal"/>
        <w:spacing w:before="220"/>
        <w:ind w:firstLine="540"/>
        <w:jc w:val="both"/>
      </w:pPr>
      <w:r>
        <w:t xml:space="preserve">2. </w:t>
      </w:r>
      <w:hyperlink r:id="rId19" w:history="1">
        <w:proofErr w:type="gramStart"/>
        <w:r>
          <w:rPr>
            <w:color w:val="0000FF"/>
          </w:rPr>
          <w:t>Правила</w:t>
        </w:r>
      </w:hyperlink>
      <w:r>
        <w:t xml:space="preserve"> горячего водоснабжения, утвержденные постановлением Правительства Российской Федерации от 29 июля 2013 г. N 642 "Об утверждении Правил горячего водоснабжения и внесении изменения в постановление Правительства Российской Федерации от 13 февраля 2006 г. N 83" (Собрание законодательства Российской Федерации, 2013, N 32, ст. 4304), дополнить пунктами 32(1) и 32(2) следующего содержания:</w:t>
      </w:r>
      <w:proofErr w:type="gramEnd"/>
    </w:p>
    <w:p w:rsidR="0037671A" w:rsidRDefault="0037671A">
      <w:pPr>
        <w:pStyle w:val="ConsPlusNormal"/>
        <w:spacing w:before="220"/>
        <w:ind w:firstLine="540"/>
        <w:jc w:val="both"/>
      </w:pPr>
      <w:r>
        <w:t>"32(1). Отнесение собственников или иных законных владельцев водопроводных сетей, используемых для оказания услуг по транспортировке горячей воды в закрытых системах теплоснабжения, к транзитным организациям осуществляется при их соответствии одному из критериев, указанных в пункте 32(2) настоящих Правил, либо в совокупности следующим критериям на дату подачи заявления об установлении цен (тарифов):</w:t>
      </w:r>
    </w:p>
    <w:p w:rsidR="0037671A" w:rsidRDefault="0037671A">
      <w:pPr>
        <w:pStyle w:val="ConsPlusNormal"/>
        <w:spacing w:before="220"/>
        <w:ind w:firstLine="540"/>
        <w:jc w:val="both"/>
      </w:pPr>
      <w:r>
        <w:t>а) владение на праве собственности и (или) на ином законном основании на срок более 12 месяцев водопроводными сетями, используемыми для оказания услуг по транспортировке горячей воды в целях горячего водоснабжения абонентов организации, осуществляющей горячее водоснабжение, при этом неразрывная протяженность участков указанных сетей в пределах одной централизованной системы горячего водоснабжения составляет:</w:t>
      </w:r>
    </w:p>
    <w:p w:rsidR="0037671A" w:rsidRDefault="0037671A">
      <w:pPr>
        <w:pStyle w:val="ConsPlusNormal"/>
        <w:spacing w:before="220"/>
        <w:ind w:firstLine="540"/>
        <w:jc w:val="both"/>
      </w:pPr>
      <w:r>
        <w:t xml:space="preserve">для гг. Москвы и Санкт-Петербурга, в </w:t>
      </w:r>
      <w:proofErr w:type="gramStart"/>
      <w:r>
        <w:t>пределах</w:t>
      </w:r>
      <w:proofErr w:type="gramEnd"/>
      <w:r>
        <w:t xml:space="preserve"> которых она расположена, не менее 10 километров;</w:t>
      </w:r>
    </w:p>
    <w:p w:rsidR="0037671A" w:rsidRDefault="0037671A">
      <w:pPr>
        <w:pStyle w:val="ConsPlusNormal"/>
        <w:spacing w:before="220"/>
        <w:ind w:firstLine="540"/>
        <w:jc w:val="both"/>
      </w:pPr>
      <w:r>
        <w:t xml:space="preserve">для поселений, городских округов, в пределах которых она расположена, с суммарной численностью населения 1 млн. человек и </w:t>
      </w:r>
      <w:proofErr w:type="gramStart"/>
      <w:r>
        <w:t>более не менее</w:t>
      </w:r>
      <w:proofErr w:type="gramEnd"/>
      <w:r>
        <w:t xml:space="preserve"> 7 километров;</w:t>
      </w:r>
    </w:p>
    <w:p w:rsidR="0037671A" w:rsidRDefault="0037671A">
      <w:pPr>
        <w:pStyle w:val="ConsPlusNormal"/>
        <w:spacing w:before="220"/>
        <w:ind w:firstLine="540"/>
        <w:jc w:val="both"/>
      </w:pPr>
      <w:r>
        <w:t>для поселений, городских округов, в пределах которых она расположена, с суммарной численностью населения от 500 тыс. человек до 1 млн. человек не менее 3 километров;</w:t>
      </w:r>
    </w:p>
    <w:p w:rsidR="0037671A" w:rsidRDefault="0037671A">
      <w:pPr>
        <w:pStyle w:val="ConsPlusNormal"/>
        <w:spacing w:before="220"/>
        <w:ind w:firstLine="540"/>
        <w:jc w:val="both"/>
      </w:pPr>
      <w:r>
        <w:t>для поселений, городских округов, в пределах которых она расположена, с суммарной численностью населения от 250 тыс. человек до 500 тыс. человек не менее 1 километра;</w:t>
      </w:r>
    </w:p>
    <w:p w:rsidR="0037671A" w:rsidRDefault="0037671A">
      <w:pPr>
        <w:pStyle w:val="ConsPlusNormal"/>
        <w:spacing w:before="220"/>
        <w:ind w:firstLine="540"/>
        <w:jc w:val="both"/>
      </w:pPr>
      <w:r>
        <w:t>для поселений, городских округов, в пределах которых она расположена, с суммарной численностью населения менее 250 тыс. человек не менее 500 метров;</w:t>
      </w:r>
    </w:p>
    <w:p w:rsidR="0037671A" w:rsidRDefault="0037671A">
      <w:pPr>
        <w:pStyle w:val="ConsPlusNormal"/>
        <w:spacing w:before="220"/>
        <w:ind w:firstLine="540"/>
        <w:jc w:val="both"/>
      </w:pPr>
      <w:proofErr w:type="gramStart"/>
      <w:r>
        <w:t xml:space="preserve">б) доля максимальной величины мощности (нагрузки) водопроводных сетей и (или) сооружений на них, предназначенных для горячего водоснабжения и (или) водоотведения на </w:t>
      </w:r>
      <w:r>
        <w:lastRenderedPageBreak/>
        <w:t>собственные нужды юридических лиц или индивидуальных предпринимателей, являющихся собственниками или иными законными владельцами водопроводных сетей и (или) сооружений на них, не превышает 20 процентов общей максимальной величины мощности (нагрузки) водопроводных сетей и (или) сооружений на них, принадлежащих на праве</w:t>
      </w:r>
      <w:proofErr w:type="gramEnd"/>
      <w:r>
        <w:t xml:space="preserve"> собственности и (или) на ином законном основании указанным юридическим лицам или индивидуальным предпринимателям;</w:t>
      </w:r>
    </w:p>
    <w:p w:rsidR="0037671A" w:rsidRDefault="0037671A">
      <w:pPr>
        <w:pStyle w:val="ConsPlusNormal"/>
        <w:spacing w:before="220"/>
        <w:ind w:firstLine="540"/>
        <w:jc w:val="both"/>
      </w:pPr>
      <w:r>
        <w:t xml:space="preserve">в) наличие организованной деятельности аварийно-диспетчерской службы, в том числе путем заключения договора на оказание услуг с организацией, осуществляющей деятельность по аварийно-диспетчерскому обслуживанию, на срок не </w:t>
      </w:r>
      <w:proofErr w:type="gramStart"/>
      <w:r>
        <w:t>менее расчетного</w:t>
      </w:r>
      <w:proofErr w:type="gramEnd"/>
      <w:r>
        <w:t xml:space="preserve"> периода регулирования;</w:t>
      </w:r>
    </w:p>
    <w:p w:rsidR="0037671A" w:rsidRDefault="0037671A">
      <w:pPr>
        <w:pStyle w:val="ConsPlusNormal"/>
        <w:spacing w:before="220"/>
        <w:ind w:firstLine="540"/>
        <w:jc w:val="both"/>
      </w:pPr>
      <w:r>
        <w:t>г) наличие официального сайта в информационно-телекоммуникационной сети "Интернет".</w:t>
      </w:r>
    </w:p>
    <w:p w:rsidR="0037671A" w:rsidRDefault="0037671A">
      <w:pPr>
        <w:pStyle w:val="ConsPlusNormal"/>
        <w:spacing w:before="220"/>
        <w:ind w:firstLine="540"/>
        <w:jc w:val="both"/>
      </w:pPr>
      <w:r>
        <w:t>32(2). Транзитными организациями признаются организации, соответствующие одному из следующих критериев:</w:t>
      </w:r>
    </w:p>
    <w:p w:rsidR="0037671A" w:rsidRDefault="0037671A">
      <w:pPr>
        <w:pStyle w:val="ConsPlusNormal"/>
        <w:spacing w:before="220"/>
        <w:ind w:firstLine="540"/>
        <w:jc w:val="both"/>
      </w:pPr>
      <w:r>
        <w:t>а) организация, заключившая концессионное соглашение, объектом которого являются водопроводные сети и (или) сооружения на них, в части водопроводных сетей и (или) сооружений на них, переданных во владение и пользование по концессионному соглашению. Если такая организация является собственником или иным законным владельцем иных водопроводных сетей и (или) сооружений на них, то в части иных водопроводных сетей и (или) сооружений на них такая организация признается транзитной организацией при ее соответствии критериям, указанным в пункте 32(1) настоящих Правил;</w:t>
      </w:r>
    </w:p>
    <w:p w:rsidR="0037671A" w:rsidRDefault="0037671A">
      <w:pPr>
        <w:pStyle w:val="ConsPlusNormal"/>
        <w:spacing w:before="220"/>
        <w:ind w:firstLine="540"/>
        <w:jc w:val="both"/>
      </w:pPr>
      <w:r>
        <w:t xml:space="preserve">б) юридическое лицо или индивидуальный предприниматель, являющийся собственником или иным законным владельцем водопроводных сетей и (или) сооружений на них, с использованием которых обеспечивается транспортировка более 50 процентов </w:t>
      </w:r>
      <w:proofErr w:type="gramStart"/>
      <w:r>
        <w:t>объема горячей воды общего объема горячей воды централизованной системы горячего водоснабжения</w:t>
      </w:r>
      <w:proofErr w:type="gramEnd"/>
      <w:r>
        <w:t>.".</w:t>
      </w:r>
    </w:p>
    <w:p w:rsidR="0037671A" w:rsidRDefault="0037671A">
      <w:pPr>
        <w:pStyle w:val="ConsPlusNormal"/>
        <w:spacing w:before="220"/>
        <w:ind w:firstLine="540"/>
        <w:jc w:val="both"/>
      </w:pPr>
      <w:r>
        <w:t xml:space="preserve">3. </w:t>
      </w:r>
      <w:hyperlink r:id="rId20" w:history="1">
        <w:proofErr w:type="gramStart"/>
        <w:r>
          <w:rPr>
            <w:color w:val="0000FF"/>
          </w:rPr>
          <w:t>Правила</w:t>
        </w:r>
      </w:hyperlink>
      <w:r>
        <w:t xml:space="preserve"> холодного водоснабжения и водоотведения, утвержденные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 (Собрание законодательства Российской Федерации, 2013, N 32, ст. 4306), дополнить пунктами 45(1) и 45(2) следующего содержания:</w:t>
      </w:r>
      <w:proofErr w:type="gramEnd"/>
    </w:p>
    <w:p w:rsidR="0037671A" w:rsidRDefault="0037671A">
      <w:pPr>
        <w:pStyle w:val="ConsPlusNormal"/>
        <w:spacing w:before="220"/>
        <w:ind w:firstLine="540"/>
        <w:jc w:val="both"/>
      </w:pPr>
      <w:r>
        <w:t>"45(1). Отнесение собственников или иных законных владельцев водопроводных и (или) канализационных сетей и (или) сооружений на них к транзитным организациям осуществляется при их соответствии одному из критериев, указанных в пункте 45(2) настоящих Правил, либо в совокупности следующим критериям на дату подачи заявления об установлении цен (тарифов):</w:t>
      </w:r>
    </w:p>
    <w:p w:rsidR="0037671A" w:rsidRDefault="0037671A">
      <w:pPr>
        <w:pStyle w:val="ConsPlusNormal"/>
        <w:spacing w:before="220"/>
        <w:ind w:firstLine="540"/>
        <w:jc w:val="both"/>
      </w:pPr>
      <w:proofErr w:type="gramStart"/>
      <w:r>
        <w:t>а) владение на праве собственности и (или) на ином законном основании на срок более 12 месяцев водопроводными и (или) канализационными сетями, используемыми для оказания услуг по транспортировке холодной воды и (или) сточных вод в целях холодного водоснабжения и (или) водоотведения абонентов гарантирующей организации (иной организации, осуществляющей холодное водоснабжение и (или) водоотведение), при этом неразрывная протяженность участков указанных сетей в пределах</w:t>
      </w:r>
      <w:proofErr w:type="gramEnd"/>
      <w:r>
        <w:t xml:space="preserve"> одной централизованной системы водоснабжения и (или) водоотведения составляет:</w:t>
      </w:r>
    </w:p>
    <w:p w:rsidR="0037671A" w:rsidRDefault="0037671A">
      <w:pPr>
        <w:pStyle w:val="ConsPlusNormal"/>
        <w:spacing w:before="220"/>
        <w:ind w:firstLine="540"/>
        <w:jc w:val="both"/>
      </w:pPr>
      <w:r>
        <w:t xml:space="preserve">для гг. Москвы и Санкт-Петербурга, в </w:t>
      </w:r>
      <w:proofErr w:type="gramStart"/>
      <w:r>
        <w:t>пределах</w:t>
      </w:r>
      <w:proofErr w:type="gramEnd"/>
      <w:r>
        <w:t xml:space="preserve"> которых она расположена, не менее 10 километров (определяется отдельно для водопроводных и канализационных сетей);</w:t>
      </w:r>
    </w:p>
    <w:p w:rsidR="0037671A" w:rsidRDefault="0037671A">
      <w:pPr>
        <w:pStyle w:val="ConsPlusNormal"/>
        <w:spacing w:before="220"/>
        <w:ind w:firstLine="540"/>
        <w:jc w:val="both"/>
      </w:pPr>
      <w:r>
        <w:t xml:space="preserve">для поселений, городских округов, в пределах которых она расположена, с суммарной численностью населения 1 млн. человек и </w:t>
      </w:r>
      <w:proofErr w:type="gramStart"/>
      <w:r>
        <w:t>более не менее</w:t>
      </w:r>
      <w:proofErr w:type="gramEnd"/>
      <w:r>
        <w:t xml:space="preserve"> 7 километров (определяется отдельно для водопроводных и канализационных сетей);</w:t>
      </w:r>
    </w:p>
    <w:p w:rsidR="0037671A" w:rsidRDefault="0037671A">
      <w:pPr>
        <w:pStyle w:val="ConsPlusNormal"/>
        <w:spacing w:before="220"/>
        <w:ind w:firstLine="540"/>
        <w:jc w:val="both"/>
      </w:pPr>
      <w:r>
        <w:t xml:space="preserve">для поселений, городских округов, в пределах которых она расположена, с суммарной </w:t>
      </w:r>
      <w:r>
        <w:lastRenderedPageBreak/>
        <w:t>численностью населения от 500 тыс. человек до 1 млн. человек не менее 3 километров (определяется отдельно для водопроводных и канализационных сетей);</w:t>
      </w:r>
    </w:p>
    <w:p w:rsidR="0037671A" w:rsidRDefault="0037671A">
      <w:pPr>
        <w:pStyle w:val="ConsPlusNormal"/>
        <w:spacing w:before="220"/>
        <w:ind w:firstLine="540"/>
        <w:jc w:val="both"/>
      </w:pPr>
      <w:r>
        <w:t>для поселений, городских округов, в пределах которых она расположена, с суммарной численностью населения от 250 тыс. человек до 500 тыс. человек не менее 1 километра (определяется отдельно для водопроводных и канализационных сетей);</w:t>
      </w:r>
    </w:p>
    <w:p w:rsidR="0037671A" w:rsidRDefault="0037671A">
      <w:pPr>
        <w:pStyle w:val="ConsPlusNormal"/>
        <w:spacing w:before="220"/>
        <w:ind w:firstLine="540"/>
        <w:jc w:val="both"/>
      </w:pPr>
      <w:r>
        <w:t>для поселений, городских округов, в пределах которых она расположена, с суммарной численностью населения менее 250 тыс. человек не менее 500 метров (определяется отдельно для водопроводных и канализационных сетей);</w:t>
      </w:r>
    </w:p>
    <w:p w:rsidR="0037671A" w:rsidRDefault="0037671A">
      <w:pPr>
        <w:pStyle w:val="ConsPlusNormal"/>
        <w:spacing w:before="220"/>
        <w:ind w:firstLine="540"/>
        <w:jc w:val="both"/>
      </w:pPr>
      <w:proofErr w:type="gramStart"/>
      <w:r>
        <w:t>б) доля максимальной величины мощности (нагрузки) водопроводных и (или) канализационных сетей и (или) сооружений на них, предназначенных для водоснабжения и (или) водоотведения на собственные нужды юридических лиц или индивидуальных предпринимателей, являющихся собственниками или иными законными владельцами водопроводных и (или) канализационных сетей и (или) сооружений на них, не превышает 20 процентов общей максимальной величины мощности (нагрузки) водопроводных и (или) канализационных сетей</w:t>
      </w:r>
      <w:proofErr w:type="gramEnd"/>
      <w:r>
        <w:t xml:space="preserve"> и (или) сооружений на них, принадлежащих на праве собственности и (или) на ином законном основании указанным юридическим лицам или индивидуальным предпринимателям;</w:t>
      </w:r>
    </w:p>
    <w:p w:rsidR="0037671A" w:rsidRDefault="0037671A">
      <w:pPr>
        <w:pStyle w:val="ConsPlusNormal"/>
        <w:spacing w:before="220"/>
        <w:ind w:firstLine="540"/>
        <w:jc w:val="both"/>
      </w:pPr>
      <w:r>
        <w:t xml:space="preserve">в) наличие организованной деятельности аварийно-диспетчерской службы, в том числе путем заключения договора на оказание услуг с организацией, осуществляющей деятельность по аварийно-диспетчерскому обслуживанию, на срок не </w:t>
      </w:r>
      <w:proofErr w:type="gramStart"/>
      <w:r>
        <w:t>менее расчетного</w:t>
      </w:r>
      <w:proofErr w:type="gramEnd"/>
      <w:r>
        <w:t xml:space="preserve"> периода регулирования;</w:t>
      </w:r>
    </w:p>
    <w:p w:rsidR="0037671A" w:rsidRDefault="0037671A">
      <w:pPr>
        <w:pStyle w:val="ConsPlusNormal"/>
        <w:spacing w:before="220"/>
        <w:ind w:firstLine="540"/>
        <w:jc w:val="both"/>
      </w:pPr>
      <w:r>
        <w:t>г) наличие официального сайта в информационно-телекоммуникационной сети "Интернет".</w:t>
      </w:r>
    </w:p>
    <w:p w:rsidR="0037671A" w:rsidRDefault="0037671A">
      <w:pPr>
        <w:pStyle w:val="ConsPlusNormal"/>
        <w:spacing w:before="220"/>
        <w:ind w:firstLine="540"/>
        <w:jc w:val="both"/>
      </w:pPr>
      <w:r>
        <w:t>45(2). Транзитными организациями признаются организации, соответствующие одному из следующих критериев:</w:t>
      </w:r>
    </w:p>
    <w:p w:rsidR="0037671A" w:rsidRDefault="0037671A">
      <w:pPr>
        <w:pStyle w:val="ConsPlusNormal"/>
        <w:spacing w:before="220"/>
        <w:ind w:firstLine="540"/>
        <w:jc w:val="both"/>
      </w:pPr>
      <w:r>
        <w:t>а) организация, осуществляющая холодное водоснабжение и (или) водоотведение, определенная решением органа местного самоуправления, которая 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холодного водоснабжения и (или) водоотведения;</w:t>
      </w:r>
    </w:p>
    <w:p w:rsidR="0037671A" w:rsidRDefault="0037671A">
      <w:pPr>
        <w:pStyle w:val="ConsPlusNormal"/>
        <w:spacing w:before="220"/>
        <w:ind w:firstLine="540"/>
        <w:jc w:val="both"/>
      </w:pPr>
      <w:r>
        <w:t>б) организация, заключившая концессионное соглашение, объектом которого является водопроводные и (или) канализационные сети и (или) сооружения на них, в части водопроводных и (или) канализационных сетей и (или) сооружений на них, переданных во владение и пользование по концессионному соглашению. Если такая организация является собственником или иным законным владельцем иных водопроводных и (или) канализационных сетей и (или) сооружений на них, то в части иных водопроводных и (или) канализационных сетей и (или) сооружений на них такая организация признается транзитной организацией при ее соответствии критериям, указанным в пункте 45(1) настоящих Правил;</w:t>
      </w:r>
    </w:p>
    <w:p w:rsidR="0037671A" w:rsidRDefault="0037671A">
      <w:pPr>
        <w:pStyle w:val="ConsPlusNormal"/>
        <w:spacing w:before="220"/>
        <w:ind w:firstLine="540"/>
        <w:jc w:val="both"/>
      </w:pPr>
      <w:proofErr w:type="gramStart"/>
      <w:r>
        <w:t>в) организация, осуществляющая транспортировку воды насосными станциями или иными сооружениями, предназначенными для подъема холодной воды, которые одновременно являются инженерными сооружениями, используемыми в целях теплоснабжения или горячего водоснабжения, а также организация, владеющая на праве собственности или ином законном основании источником комбинированной выработки электрической и тепловой энергии на территории муниципального образования, в границах которого располагается система холодного водоснабжения и (или) водоотведения;</w:t>
      </w:r>
      <w:proofErr w:type="gramEnd"/>
    </w:p>
    <w:p w:rsidR="0037671A" w:rsidRDefault="0037671A">
      <w:pPr>
        <w:pStyle w:val="ConsPlusNormal"/>
        <w:spacing w:before="220"/>
        <w:ind w:firstLine="540"/>
        <w:jc w:val="both"/>
      </w:pPr>
      <w:r>
        <w:t xml:space="preserve">г) юридическое лицо или индивидуальный предприниматель, являющийся собственником или иным законным владельцем водопроводных и (или) канализационных сетей и (или) сооружений на них, с использованием которых обеспечивается транспортировка более 50 </w:t>
      </w:r>
      <w:r>
        <w:lastRenderedPageBreak/>
        <w:t>процентов объема холодной воды или сточных вод общего объема холодной воды или сточных вод централизованной системы холодного водоснабжения и (или) водоотведения</w:t>
      </w:r>
      <w:proofErr w:type="gramStart"/>
      <w:r>
        <w:t>.".</w:t>
      </w:r>
      <w:proofErr w:type="gramEnd"/>
    </w:p>
    <w:p w:rsidR="0037671A" w:rsidRDefault="0037671A">
      <w:pPr>
        <w:pStyle w:val="ConsPlusNormal"/>
        <w:spacing w:before="220"/>
        <w:ind w:firstLine="540"/>
        <w:jc w:val="both"/>
      </w:pPr>
      <w:r>
        <w:t xml:space="preserve">4. </w:t>
      </w:r>
      <w:hyperlink r:id="rId21" w:history="1">
        <w:proofErr w:type="gramStart"/>
        <w:r>
          <w:rPr>
            <w:color w:val="0000FF"/>
          </w:rPr>
          <w:t>Пункты 539</w:t>
        </w:r>
      </w:hyperlink>
      <w:r>
        <w:t xml:space="preserve">, </w:t>
      </w:r>
      <w:hyperlink r:id="rId22" w:history="1">
        <w:r>
          <w:rPr>
            <w:color w:val="0000FF"/>
          </w:rPr>
          <w:t>541</w:t>
        </w:r>
      </w:hyperlink>
      <w:r>
        <w:t xml:space="preserve">, </w:t>
      </w:r>
      <w:hyperlink r:id="rId23" w:history="1">
        <w:r>
          <w:rPr>
            <w:color w:val="0000FF"/>
          </w:rPr>
          <w:t>553</w:t>
        </w:r>
      </w:hyperlink>
      <w:r>
        <w:t xml:space="preserve">, </w:t>
      </w:r>
      <w:hyperlink r:id="rId24" w:history="1">
        <w:r>
          <w:rPr>
            <w:color w:val="0000FF"/>
          </w:rPr>
          <w:t>554</w:t>
        </w:r>
      </w:hyperlink>
      <w:r>
        <w:t xml:space="preserve">, </w:t>
      </w:r>
      <w:hyperlink r:id="rId25" w:history="1">
        <w:r>
          <w:rPr>
            <w:color w:val="0000FF"/>
          </w:rPr>
          <w:t>718</w:t>
        </w:r>
      </w:hyperlink>
      <w:r>
        <w:t xml:space="preserve"> и </w:t>
      </w:r>
      <w:hyperlink r:id="rId26" w:history="1">
        <w:r>
          <w:rPr>
            <w:color w:val="0000FF"/>
          </w:rPr>
          <w:t>719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</w:t>
      </w:r>
      <w:proofErr w:type="gramEnd"/>
      <w:r>
        <w:t xml:space="preserve"> </w:t>
      </w:r>
      <w:proofErr w:type="gramStart"/>
      <w:r>
        <w:t>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</w:t>
      </w:r>
      <w:proofErr w:type="gramEnd"/>
      <w:r>
        <w:t xml:space="preserve"> </w:t>
      </w:r>
      <w:proofErr w:type="gramStart"/>
      <w:r>
        <w:t>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</w:t>
      </w:r>
      <w:proofErr w:type="gramEnd"/>
      <w:r>
        <w:t xml:space="preserve">, </w:t>
      </w:r>
      <w:proofErr w:type="gramStart"/>
      <w:r>
        <w:t>2021, N 2, ст. 471), исключить.</w:t>
      </w:r>
      <w:proofErr w:type="gramEnd"/>
    </w:p>
    <w:p w:rsidR="0037671A" w:rsidRDefault="0037671A">
      <w:pPr>
        <w:pStyle w:val="ConsPlusNormal"/>
        <w:ind w:firstLine="540"/>
        <w:jc w:val="both"/>
      </w:pPr>
    </w:p>
    <w:p w:rsidR="0037671A" w:rsidRDefault="0037671A">
      <w:pPr>
        <w:pStyle w:val="ConsPlusNormal"/>
        <w:ind w:firstLine="540"/>
        <w:jc w:val="both"/>
      </w:pPr>
    </w:p>
    <w:p w:rsidR="0037671A" w:rsidRDefault="003767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5E57" w:rsidRDefault="004D5E57">
      <w:bookmarkStart w:id="3" w:name="_GoBack"/>
      <w:bookmarkEnd w:id="3"/>
    </w:p>
    <w:sectPr w:rsidR="004D5E57" w:rsidSect="001C7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1A"/>
    <w:rsid w:val="0037671A"/>
    <w:rsid w:val="004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7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67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67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7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67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67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9698F456ADE956F744415134035C186D38B588A64402929A1197E2E8FEFAA93BA5F00E4E1F736A43D6DEC0026F318723CC61m2u4L" TargetMode="External"/><Relationship Id="rId13" Type="http://schemas.openxmlformats.org/officeDocument/2006/relationships/hyperlink" Target="consultantplus://offline/ref=629698F456ADE956F744415134035C186A3CB38BA94002929A1197E2E8FEFAA93BA5F00A454B242E15D08B91583A3E9821D26324F199101FmDu5L" TargetMode="External"/><Relationship Id="rId18" Type="http://schemas.openxmlformats.org/officeDocument/2006/relationships/hyperlink" Target="consultantplus://offline/ref=629698F456ADE956F744415134035C186A3CB38BA94002929A1197E2E8FEFAA93BA5F00A454B272715D08B91583A3E9821D26324F199101FmDu5L" TargetMode="External"/><Relationship Id="rId26" Type="http://schemas.openxmlformats.org/officeDocument/2006/relationships/hyperlink" Target="consultantplus://offline/ref=629698F456ADE956F744415134035C186A31BC8AA84502929A1197E2E8FEFAA93BA5F00A454B2A2912D08B91583A3E9821D26324F199101FmDu5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29698F456ADE956F744415134035C186A31BC8AA84502929A1197E2E8FEFAA93BA5F00A454B242A1ED08B91583A3E9821D26324F199101FmDu5L" TargetMode="External"/><Relationship Id="rId7" Type="http://schemas.openxmlformats.org/officeDocument/2006/relationships/hyperlink" Target="consultantplus://offline/ref=629698F456ADE956F744415134035C186D38B588A64702929A1197E2E8FEFAA93BA5F00A47482A25428A9B95116E338721CE7D24EF99m1u2L" TargetMode="External"/><Relationship Id="rId12" Type="http://schemas.openxmlformats.org/officeDocument/2006/relationships/hyperlink" Target="consultantplus://offline/ref=629698F456ADE956F744415134035C186A3CB38BA94002929A1197E2E8FEFAA93BA5F00A454B212E11D08B91583A3E9821D26324F199101FmDu5L" TargetMode="External"/><Relationship Id="rId17" Type="http://schemas.openxmlformats.org/officeDocument/2006/relationships/hyperlink" Target="consultantplus://offline/ref=629698F456ADE956F744415134035C186A3CB38BA94002929A1197E2E8FEFAA93BA5F00A454B212A1FD08B91583A3E9821D26324F199101FmDu5L" TargetMode="External"/><Relationship Id="rId25" Type="http://schemas.openxmlformats.org/officeDocument/2006/relationships/hyperlink" Target="consultantplus://offline/ref=629698F456ADE956F744415134035C186A31BC8AA84502929A1197E2E8FEFAA93BA5F00A454B2A2915D08B91583A3E9821D26324F199101FmDu5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29698F456ADE956F744415134035C186A3CB38BA94002929A1197E2E8FEFAA93BA5F00A464B297A479F8ACD1D6F2D9923D26126EDm9u9L" TargetMode="External"/><Relationship Id="rId20" Type="http://schemas.openxmlformats.org/officeDocument/2006/relationships/hyperlink" Target="consultantplus://offline/ref=629698F456ADE956F744415134035C186A3DB78AA74602929A1197E2E8FEFAA93BA5F00A454B222F15D08B91583A3E9821D26324F199101FmDu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9698F456ADE956F744415134035C186D38B588A64402929A1197E2E8FEFAA93BA5F00A4040767F528ED2C11C71339B3FCE6324mEuDL" TargetMode="External"/><Relationship Id="rId11" Type="http://schemas.openxmlformats.org/officeDocument/2006/relationships/hyperlink" Target="consultantplus://offline/ref=629698F456ADE956F744415134035C186D38B588A64702929A1197E2E8FEFAA93BA5F00A47492A25428A9B95116E338721CE7D24EF99m1u2L" TargetMode="External"/><Relationship Id="rId24" Type="http://schemas.openxmlformats.org/officeDocument/2006/relationships/hyperlink" Target="consultantplus://offline/ref=629698F456ADE956F744415134035C186A31BC8AA84502929A1197E2E8FEFAA93BA5F00A454B24281ED08B91583A3E9821D26324F199101FmDu5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29698F456ADE956F744415134035C186A3CB38BA94002929A1197E2E8FEFAA93BA5F00A454B212A1FD08B91583A3E9821D26324F199101FmDu5L" TargetMode="External"/><Relationship Id="rId23" Type="http://schemas.openxmlformats.org/officeDocument/2006/relationships/hyperlink" Target="consultantplus://offline/ref=629698F456ADE956F744415134035C186A31BC8AA84502929A1197E2E8FEFAA93BA5F00A454B242811D08B91583A3E9821D26324F199101FmDu5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29698F456ADE956F744415134035C186D38B588A64702929A1197E2E8FEFAA93BA5F00A47482A25428A9B95116E338721CE7D24EF99m1u2L" TargetMode="External"/><Relationship Id="rId19" Type="http://schemas.openxmlformats.org/officeDocument/2006/relationships/hyperlink" Target="consultantplus://offline/ref=629698F456ADE956F744415134035C186B31B184A64702929A1197E2E8FEFAA93BA5F00A454B222F17D08B91583A3E9821D26324F199101FmDu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9698F456ADE956F744415134035C186D38B588A64402929A1197E2E8FEFAA93BA5F00A4040767F528ED2C11C71339B3FCE6324mEuDL" TargetMode="External"/><Relationship Id="rId14" Type="http://schemas.openxmlformats.org/officeDocument/2006/relationships/hyperlink" Target="consultantplus://offline/ref=629698F456ADE956F744415134035C186A3CB38BA94002929A1197E2E8FEFAA93BA5F00A454B212E11D08B91583A3E9821D26324F199101FmDu5L" TargetMode="External"/><Relationship Id="rId22" Type="http://schemas.openxmlformats.org/officeDocument/2006/relationships/hyperlink" Target="consultantplus://offline/ref=629698F456ADE956F744415134035C186A31BC8AA84502929A1197E2E8FEFAA93BA5F00A454B242B16D08B91583A3E9821D26324F199101FmDu5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3172</Words>
  <Characters>18082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Кашуба</dc:creator>
  <cp:lastModifiedBy>Кашуба</cp:lastModifiedBy>
  <cp:revision>1</cp:revision>
  <dcterms:created xsi:type="dcterms:W3CDTF">2022-02-10T11:46:00Z</dcterms:created>
  <dcterms:modified xsi:type="dcterms:W3CDTF">2022-02-10T11:46:00Z</dcterms:modified>
</cp:coreProperties>
</file>