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F8" w:rsidRDefault="002A32F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A32F8" w:rsidRDefault="002A32F8">
      <w:pPr>
        <w:pStyle w:val="ConsPlusNormal"/>
        <w:jc w:val="both"/>
        <w:outlineLvl w:val="0"/>
      </w:pPr>
    </w:p>
    <w:p w:rsidR="002A32F8" w:rsidRDefault="002A32F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A32F8" w:rsidRDefault="002A32F8">
      <w:pPr>
        <w:pStyle w:val="ConsPlusTitle"/>
        <w:jc w:val="center"/>
      </w:pPr>
    </w:p>
    <w:p w:rsidR="002A32F8" w:rsidRDefault="002A32F8">
      <w:pPr>
        <w:pStyle w:val="ConsPlusTitle"/>
        <w:jc w:val="center"/>
      </w:pPr>
      <w:r>
        <w:t>ПОСТАНОВЛЕНИЕ</w:t>
      </w:r>
    </w:p>
    <w:p w:rsidR="002A32F8" w:rsidRDefault="002A32F8">
      <w:pPr>
        <w:pStyle w:val="ConsPlusTitle"/>
        <w:jc w:val="center"/>
      </w:pPr>
      <w:r>
        <w:t>от 25 ноября 2021 г. N 2033</w:t>
      </w:r>
    </w:p>
    <w:p w:rsidR="002A32F8" w:rsidRDefault="002A32F8">
      <w:pPr>
        <w:pStyle w:val="ConsPlusTitle"/>
        <w:jc w:val="center"/>
      </w:pPr>
    </w:p>
    <w:p w:rsidR="002A32F8" w:rsidRDefault="002A32F8">
      <w:pPr>
        <w:pStyle w:val="ConsPlusTitle"/>
        <w:jc w:val="center"/>
      </w:pPr>
      <w:r>
        <w:t>О ВНЕСЕНИИ ИЗМЕНЕНИЙ</w:t>
      </w:r>
    </w:p>
    <w:p w:rsidR="002A32F8" w:rsidRDefault="002A32F8">
      <w:pPr>
        <w:pStyle w:val="ConsPlusTitle"/>
        <w:jc w:val="center"/>
      </w:pPr>
      <w:r>
        <w:t>В НЕКОТОРЫЕ АКТЫ ПРАВИТЕЛЬСТВА РОССИЙСКОЙ ФЕДЕРАЦИИ</w:t>
      </w:r>
    </w:p>
    <w:p w:rsidR="002A32F8" w:rsidRDefault="002A32F8">
      <w:pPr>
        <w:pStyle w:val="ConsPlusNormal"/>
        <w:jc w:val="both"/>
      </w:pPr>
    </w:p>
    <w:p w:rsidR="002A32F8" w:rsidRDefault="002A32F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2A32F8" w:rsidRDefault="002A32F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2A32F8" w:rsidRDefault="002A32F8">
      <w:pPr>
        <w:pStyle w:val="ConsPlusNormal"/>
        <w:spacing w:before="220"/>
        <w:ind w:firstLine="540"/>
        <w:jc w:val="both"/>
      </w:pPr>
      <w:bookmarkStart w:id="0" w:name="P11"/>
      <w:bookmarkEnd w:id="0"/>
      <w:r>
        <w:t xml:space="preserve">2. </w:t>
      </w:r>
      <w:proofErr w:type="gramStart"/>
      <w:r>
        <w:t xml:space="preserve">Установить, что критерии отнесения собственников или иных законных владельцев тепловых сетей к теплосетевым организациям, предусмотренные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организации теплоснабжения в Российской Федерации, утвержденными постановлением Правительства Российской Федерации от 8 августа 2021 г. N 808 "Об организации теплоснабжения в Российской Федерации и о внесении изменений в некоторые акты Правительства Российской Федерации", применяются с 1 сентября 2022 г.</w:t>
      </w:r>
      <w:proofErr w:type="gramEnd"/>
    </w:p>
    <w:p w:rsidR="002A32F8" w:rsidRDefault="002A32F8">
      <w:pPr>
        <w:pStyle w:val="ConsPlusNormal"/>
        <w:spacing w:before="220"/>
        <w:ind w:firstLine="540"/>
        <w:jc w:val="both"/>
      </w:pPr>
      <w:r>
        <w:t>3. До 31 августа 2022 г. собственники или иные законные владельцы тепловых сетей, в отношении которых в установленном порядке утверждены цены (тарифы) на услуги по передаче тепловой энергии, теплоносителя, признаются теплосетевыми организациями.</w:t>
      </w:r>
    </w:p>
    <w:p w:rsidR="002A32F8" w:rsidRDefault="002A32F8">
      <w:pPr>
        <w:pStyle w:val="ConsPlusNormal"/>
        <w:spacing w:before="220"/>
        <w:ind w:firstLine="540"/>
        <w:jc w:val="both"/>
      </w:pPr>
      <w:r>
        <w:t xml:space="preserve">4. Рекомендовать органам исполнительной власти субъектов Российской Федерации в области регулирования тарифов до 1 марта 2023 г. представить в Федеральную антимонопольную службу информацию о результатах применения критериев отнесения собственников или иных законных владельцев тепловых сетей к теплосетевым организациям, предусмотренных </w:t>
      </w:r>
      <w:hyperlink w:anchor="P11" w:history="1">
        <w:r>
          <w:rPr>
            <w:color w:val="0000FF"/>
          </w:rPr>
          <w:t>пунктом 2</w:t>
        </w:r>
      </w:hyperlink>
      <w:r>
        <w:t xml:space="preserve"> настоящего постановления.</w:t>
      </w:r>
    </w:p>
    <w:p w:rsidR="002A32F8" w:rsidRDefault="002A32F8">
      <w:pPr>
        <w:pStyle w:val="ConsPlusNormal"/>
        <w:spacing w:before="220"/>
        <w:ind w:firstLine="540"/>
        <w:jc w:val="both"/>
      </w:pPr>
      <w:bookmarkStart w:id="1" w:name="P14"/>
      <w:bookmarkEnd w:id="1"/>
      <w:r>
        <w:t xml:space="preserve">5. </w:t>
      </w:r>
      <w:proofErr w:type="gramStart"/>
      <w:r>
        <w:t xml:space="preserve">Федеральной антимонопольной службе до 1 июня 2023 г. представить в Министерство строительства и жилищно-коммунального хозяйства Российской Федерации, Министерство энергетики Российской Федерации и Федеральную службу по экологическому, технологическому и атомному надзору анализ результатов применения и при необходимости предложения о корректировке критериев отнесения собственников или иных законных владельцев тепловых сетей к теплосетевым организациям, предусмотренных </w:t>
      </w:r>
      <w:hyperlink w:anchor="P11" w:history="1">
        <w:r>
          <w:rPr>
            <w:color w:val="0000FF"/>
          </w:rPr>
          <w:t>пунктом 2</w:t>
        </w:r>
      </w:hyperlink>
      <w:r>
        <w:t xml:space="preserve"> настоящего постановления.</w:t>
      </w:r>
      <w:proofErr w:type="gramEnd"/>
    </w:p>
    <w:p w:rsidR="002A32F8" w:rsidRDefault="002A32F8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Министерству строительства и жилищно-коммунального хозяйства Российской Федерации совместно с Министерством энергетики Российской Федерации, Федеральной антимонопольной службой и Федеральной службой по экологическому, технологическому и атомному надзору на основании представленной в соответствии с </w:t>
      </w:r>
      <w:hyperlink w:anchor="P14" w:history="1">
        <w:r>
          <w:rPr>
            <w:color w:val="0000FF"/>
          </w:rPr>
          <w:t>пунктом 5</w:t>
        </w:r>
      </w:hyperlink>
      <w:r>
        <w:t xml:space="preserve"> настоящего постановления информации при необходимости в 4-месячный срок внести в Правительство Российской Федерации предложения о корректировке критериев отнесения собственников или иных законных владельцев тепловых сетей к теплосетевым</w:t>
      </w:r>
      <w:proofErr w:type="gramEnd"/>
      <w:r>
        <w:t xml:space="preserve"> организациям, </w:t>
      </w:r>
      <w:proofErr w:type="gramStart"/>
      <w:r>
        <w:t>предусмотренных</w:t>
      </w:r>
      <w:proofErr w:type="gramEnd"/>
      <w:r>
        <w:t xml:space="preserve"> </w:t>
      </w:r>
      <w:hyperlink w:anchor="P11" w:history="1">
        <w:r>
          <w:rPr>
            <w:color w:val="0000FF"/>
          </w:rPr>
          <w:t>пунктом 2</w:t>
        </w:r>
      </w:hyperlink>
      <w:r>
        <w:t xml:space="preserve"> настоящего постановления.</w:t>
      </w:r>
    </w:p>
    <w:p w:rsidR="002A32F8" w:rsidRDefault="002A32F8">
      <w:pPr>
        <w:pStyle w:val="ConsPlusNormal"/>
        <w:spacing w:before="220"/>
        <w:ind w:firstLine="540"/>
        <w:jc w:val="both"/>
      </w:pPr>
      <w:r>
        <w:t xml:space="preserve">7. </w:t>
      </w:r>
      <w:hyperlink r:id="rId7" w:history="1">
        <w:r>
          <w:rPr>
            <w:color w:val="0000FF"/>
          </w:rPr>
          <w:t>Пункты 56(1)</w:t>
        </w:r>
      </w:hyperlink>
      <w:r>
        <w:t xml:space="preserve"> и </w:t>
      </w:r>
      <w:hyperlink r:id="rId8" w:history="1">
        <w:r>
          <w:rPr>
            <w:color w:val="0000FF"/>
          </w:rPr>
          <w:t>56(2)</w:t>
        </w:r>
      </w:hyperlink>
      <w:r>
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Федерации", действуют до 31 декабря 2027 г.</w:t>
      </w:r>
    </w:p>
    <w:p w:rsidR="002A32F8" w:rsidRDefault="002A32F8">
      <w:pPr>
        <w:pStyle w:val="ConsPlusNormal"/>
        <w:jc w:val="both"/>
      </w:pPr>
    </w:p>
    <w:p w:rsidR="002A32F8" w:rsidRDefault="002A32F8">
      <w:pPr>
        <w:pStyle w:val="ConsPlusNormal"/>
        <w:jc w:val="right"/>
      </w:pPr>
      <w:r>
        <w:t>Председатель Правительства</w:t>
      </w:r>
    </w:p>
    <w:p w:rsidR="002A32F8" w:rsidRDefault="002A32F8">
      <w:pPr>
        <w:pStyle w:val="ConsPlusNormal"/>
        <w:jc w:val="right"/>
      </w:pPr>
      <w:r>
        <w:lastRenderedPageBreak/>
        <w:t>Российской Федерации</w:t>
      </w:r>
    </w:p>
    <w:p w:rsidR="002A32F8" w:rsidRDefault="002A32F8">
      <w:pPr>
        <w:pStyle w:val="ConsPlusNormal"/>
        <w:jc w:val="right"/>
      </w:pPr>
      <w:r>
        <w:t>М.МИШУСТИН</w:t>
      </w:r>
    </w:p>
    <w:p w:rsidR="002A32F8" w:rsidRDefault="002A32F8">
      <w:pPr>
        <w:pStyle w:val="ConsPlusNormal"/>
        <w:jc w:val="both"/>
      </w:pPr>
    </w:p>
    <w:p w:rsidR="002A32F8" w:rsidRDefault="002A32F8">
      <w:pPr>
        <w:pStyle w:val="ConsPlusNormal"/>
        <w:jc w:val="both"/>
      </w:pPr>
    </w:p>
    <w:p w:rsidR="002A32F8" w:rsidRDefault="002A32F8">
      <w:pPr>
        <w:pStyle w:val="ConsPlusNormal"/>
        <w:jc w:val="both"/>
      </w:pPr>
    </w:p>
    <w:p w:rsidR="002A32F8" w:rsidRDefault="002A32F8">
      <w:pPr>
        <w:pStyle w:val="ConsPlusNormal"/>
        <w:jc w:val="both"/>
      </w:pPr>
    </w:p>
    <w:p w:rsidR="002A32F8" w:rsidRDefault="002A32F8">
      <w:pPr>
        <w:pStyle w:val="ConsPlusNormal"/>
        <w:jc w:val="both"/>
      </w:pPr>
    </w:p>
    <w:p w:rsidR="002A32F8" w:rsidRDefault="002A32F8">
      <w:pPr>
        <w:pStyle w:val="ConsPlusNormal"/>
        <w:jc w:val="right"/>
        <w:outlineLvl w:val="0"/>
      </w:pPr>
      <w:r>
        <w:t>Утверждены</w:t>
      </w:r>
    </w:p>
    <w:p w:rsidR="002A32F8" w:rsidRDefault="002A32F8">
      <w:pPr>
        <w:pStyle w:val="ConsPlusNormal"/>
        <w:jc w:val="right"/>
      </w:pPr>
      <w:r>
        <w:t>постановлением Правительства</w:t>
      </w:r>
    </w:p>
    <w:p w:rsidR="002A32F8" w:rsidRDefault="002A32F8">
      <w:pPr>
        <w:pStyle w:val="ConsPlusNormal"/>
        <w:jc w:val="right"/>
      </w:pPr>
      <w:r>
        <w:t>Российской Федерации</w:t>
      </w:r>
    </w:p>
    <w:p w:rsidR="002A32F8" w:rsidRDefault="002A32F8">
      <w:pPr>
        <w:pStyle w:val="ConsPlusNormal"/>
        <w:jc w:val="right"/>
      </w:pPr>
      <w:r>
        <w:t>от 25 ноября 2021 г. N 2033</w:t>
      </w:r>
    </w:p>
    <w:p w:rsidR="002A32F8" w:rsidRDefault="002A32F8">
      <w:pPr>
        <w:pStyle w:val="ConsPlusNormal"/>
        <w:jc w:val="both"/>
      </w:pPr>
    </w:p>
    <w:p w:rsidR="002A32F8" w:rsidRDefault="002A32F8">
      <w:pPr>
        <w:pStyle w:val="ConsPlusTitle"/>
        <w:jc w:val="center"/>
      </w:pPr>
      <w:bookmarkStart w:id="2" w:name="P31"/>
      <w:bookmarkEnd w:id="2"/>
      <w:r>
        <w:t>ИЗМЕНЕНИЯ,</w:t>
      </w:r>
    </w:p>
    <w:p w:rsidR="002A32F8" w:rsidRDefault="002A32F8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2A32F8" w:rsidRDefault="002A32F8">
      <w:pPr>
        <w:pStyle w:val="ConsPlusNormal"/>
        <w:jc w:val="both"/>
      </w:pPr>
    </w:p>
    <w:p w:rsidR="002A32F8" w:rsidRDefault="002A32F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9" w:history="1">
        <w:r>
          <w:rPr>
            <w:color w:val="0000FF"/>
          </w:rPr>
          <w:t>Правилах</w:t>
        </w:r>
      </w:hyperlink>
      <w:r>
        <w:t xml:space="preserve">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(Собрание законодательства Российской Федерации, 2012, N 34, ст. 4734; 2018, N 16, ст. 2364; 2019, N 21, ст. 2590):</w:t>
      </w:r>
      <w:proofErr w:type="gramEnd"/>
    </w:p>
    <w:p w:rsidR="002A32F8" w:rsidRDefault="002A32F8">
      <w:pPr>
        <w:pStyle w:val="ConsPlusNormal"/>
        <w:spacing w:before="220"/>
        <w:ind w:firstLine="540"/>
        <w:jc w:val="both"/>
      </w:pPr>
      <w:r>
        <w:t xml:space="preserve">а) </w:t>
      </w:r>
      <w:hyperlink r:id="rId10" w:history="1">
        <w:r>
          <w:rPr>
            <w:color w:val="0000FF"/>
          </w:rPr>
          <w:t>пункт 54</w:t>
        </w:r>
      </w:hyperlink>
      <w:r>
        <w:t xml:space="preserve"> дополнить абзацем следующего содержания:</w:t>
      </w:r>
    </w:p>
    <w:p w:rsidR="002A32F8" w:rsidRDefault="002A32F8">
      <w:pPr>
        <w:pStyle w:val="ConsPlusNormal"/>
        <w:spacing w:before="220"/>
        <w:ind w:firstLine="540"/>
        <w:jc w:val="both"/>
      </w:pPr>
      <w:proofErr w:type="gramStart"/>
      <w:r>
        <w:t xml:space="preserve">"Расчет потерь в тепловых сетях теплосетевой организации, по которым осуществляется передача тепловой энергии в многоквартирные дома и (или) жилые дома, осуществляется с учетом объема потребленной теплопотребляющими установками потребителей тепловой энергии и теплоносителя, определенного в соответствии с </w:t>
      </w:r>
      <w:hyperlink r:id="rId11" w:history="1">
        <w:r>
          <w:rPr>
            <w:color w:val="0000FF"/>
          </w:rPr>
          <w:t>Правилами</w:t>
        </w:r>
      </w:hyperlink>
      <w:r>
        <w:t>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утвержденными постановлением</w:t>
      </w:r>
      <w:proofErr w:type="gramEnd"/>
      <w:r>
        <w:t xml:space="preserve"> </w:t>
      </w:r>
      <w:proofErr w:type="gramStart"/>
      <w:r>
        <w:t xml:space="preserve">Правительства Российской Федерации от 14 февраля 2012 г. N 124 "О правилах, обязательных при заключении договоров снабжения коммунальными ресурсами", а в случае предоставления единой теплоснабжающей организацией коммунальных услуг - в соответствии с </w:t>
      </w:r>
      <w:hyperlink r:id="rId12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</w:t>
      </w:r>
      <w:proofErr w:type="gramEnd"/>
      <w:r>
        <w:t xml:space="preserve"> услуг собственникам и пользователям помещений в многоквартирных домах и жилых домов"</w:t>
      </w:r>
      <w:proofErr w:type="gramStart"/>
      <w:r>
        <w:t>."</w:t>
      </w:r>
      <w:proofErr w:type="gramEnd"/>
      <w:r>
        <w:t>;</w:t>
      </w:r>
    </w:p>
    <w:p w:rsidR="002A32F8" w:rsidRDefault="002A32F8">
      <w:pPr>
        <w:pStyle w:val="ConsPlusNormal"/>
        <w:spacing w:before="220"/>
        <w:ind w:firstLine="540"/>
        <w:jc w:val="both"/>
      </w:pPr>
      <w:r>
        <w:t xml:space="preserve">б) </w:t>
      </w:r>
      <w:hyperlink r:id="rId13" w:history="1">
        <w:r>
          <w:rPr>
            <w:color w:val="0000FF"/>
          </w:rPr>
          <w:t>дополнить</w:t>
        </w:r>
      </w:hyperlink>
      <w:r>
        <w:t xml:space="preserve"> пунктами 56(1) и 56(2) следующего содержания:</w:t>
      </w:r>
    </w:p>
    <w:p w:rsidR="002A32F8" w:rsidRDefault="002A32F8">
      <w:pPr>
        <w:pStyle w:val="ConsPlusNormal"/>
        <w:spacing w:before="220"/>
        <w:ind w:firstLine="540"/>
        <w:jc w:val="both"/>
      </w:pPr>
      <w:r>
        <w:t xml:space="preserve">"56(1). </w:t>
      </w:r>
      <w:proofErr w:type="gramStart"/>
      <w:r>
        <w:t>Отнесение собственников или иных законных владельцев тепловых сетей и (или) водопроводных сетей, используемых для оказания услуг по транспортировке горячей воды в открытых системах теплоснабжения, к теплосетевым организациям осуществляется при их соответствии одному из критериев, указанных в пункте 56(2) настоящих Правил, либо в совокупности следующим критериям на дату подачи заявления об установлении цен (тарифов):</w:t>
      </w:r>
      <w:proofErr w:type="gramEnd"/>
    </w:p>
    <w:p w:rsidR="002A32F8" w:rsidRDefault="002A32F8">
      <w:pPr>
        <w:pStyle w:val="ConsPlusNormal"/>
        <w:spacing w:before="220"/>
        <w:ind w:firstLine="540"/>
        <w:jc w:val="both"/>
      </w:pPr>
      <w:proofErr w:type="gramStart"/>
      <w:r>
        <w:t>а) владение на праве собственности и (или) на ином законном основании на срок более 12 месяцев тепловыми сетями, используемыми для оказания услуг по передаче тепловой энергии, теплоносителя в системе теплоснабжения и (или) водопроводными сетями, используемыми для оказания услуг по транспортировке горячей воды в открытых системах теплоснабжения, при этом неразрывная протяженность участков указанных сетей в пределах одной системы теплоснабжения составляет:</w:t>
      </w:r>
      <w:proofErr w:type="gramEnd"/>
    </w:p>
    <w:p w:rsidR="002A32F8" w:rsidRDefault="002A32F8">
      <w:pPr>
        <w:pStyle w:val="ConsPlusNormal"/>
        <w:spacing w:before="220"/>
        <w:ind w:firstLine="540"/>
        <w:jc w:val="both"/>
      </w:pPr>
      <w:r>
        <w:t xml:space="preserve">для гг. Москвы и Санкт-Петербурга, в </w:t>
      </w:r>
      <w:proofErr w:type="gramStart"/>
      <w:r>
        <w:t>границах</w:t>
      </w:r>
      <w:proofErr w:type="gramEnd"/>
      <w:r>
        <w:t xml:space="preserve"> которых она расположена, не менее 10 километров в 2-трубном исчислении;</w:t>
      </w:r>
    </w:p>
    <w:p w:rsidR="002A32F8" w:rsidRDefault="002A32F8">
      <w:pPr>
        <w:pStyle w:val="ConsPlusNormal"/>
        <w:spacing w:before="220"/>
        <w:ind w:firstLine="540"/>
        <w:jc w:val="both"/>
      </w:pPr>
      <w:r>
        <w:lastRenderedPageBreak/>
        <w:t xml:space="preserve">для поселений, городских округов, в границах которых она расположена, с суммарной численностью населения 1 млн. человек и </w:t>
      </w:r>
      <w:proofErr w:type="gramStart"/>
      <w:r>
        <w:t>более не менее</w:t>
      </w:r>
      <w:proofErr w:type="gramEnd"/>
      <w:r>
        <w:t xml:space="preserve"> 7 километров в 2-трубном исчислении;</w:t>
      </w:r>
    </w:p>
    <w:p w:rsidR="002A32F8" w:rsidRDefault="002A32F8">
      <w:pPr>
        <w:pStyle w:val="ConsPlusNormal"/>
        <w:spacing w:before="220"/>
        <w:ind w:firstLine="540"/>
        <w:jc w:val="both"/>
      </w:pPr>
      <w:r>
        <w:t>для поселений, городских округов, в границах которых она расположена, с суммарной численностью населения от 500 тыс. человек до 1 млн. человек не менее 3 километров в 2-трубном исчислении;</w:t>
      </w:r>
    </w:p>
    <w:p w:rsidR="002A32F8" w:rsidRDefault="002A32F8">
      <w:pPr>
        <w:pStyle w:val="ConsPlusNormal"/>
        <w:spacing w:before="220"/>
        <w:ind w:firstLine="540"/>
        <w:jc w:val="both"/>
      </w:pPr>
      <w:r>
        <w:t>для поселений, городских округов, в границах которых расположена данная система теплоснабжения и (или) водопроводная сеть, с суммарной численностью населения от 250 тыс. человек до 500 тыс. человек не менее 1 километра в 2-трубном исчислении;</w:t>
      </w:r>
    </w:p>
    <w:p w:rsidR="002A32F8" w:rsidRDefault="002A32F8">
      <w:pPr>
        <w:pStyle w:val="ConsPlusNormal"/>
        <w:spacing w:before="220"/>
        <w:ind w:firstLine="540"/>
        <w:jc w:val="both"/>
      </w:pPr>
      <w:r>
        <w:t>для поселений, городских округов, в границах которых она расположена, с суммарной численностью населения менее 250 тыс. человек не менее 500 метров в 2-трубном исчислении;</w:t>
      </w:r>
    </w:p>
    <w:p w:rsidR="002A32F8" w:rsidRDefault="002A32F8">
      <w:pPr>
        <w:pStyle w:val="ConsPlusNormal"/>
        <w:spacing w:before="220"/>
        <w:ind w:firstLine="540"/>
        <w:jc w:val="both"/>
      </w:pPr>
      <w:proofErr w:type="gramStart"/>
      <w:r>
        <w:t>б) доля присоединенной тепловой нагрузки собственных теплопотребляющих установок не превышает 20 процентов общей тепловой нагрузки, присоединенной к принадлежащим им на праве собственности и (или) на ином законном основании тепловым сетям;</w:t>
      </w:r>
      <w:proofErr w:type="gramEnd"/>
    </w:p>
    <w:p w:rsidR="002A32F8" w:rsidRDefault="002A32F8">
      <w:pPr>
        <w:pStyle w:val="ConsPlusNormal"/>
        <w:spacing w:before="220"/>
        <w:ind w:firstLine="540"/>
        <w:jc w:val="both"/>
      </w:pPr>
      <w:r>
        <w:t xml:space="preserve">в) наличие организованной деятельности аварийно-диспетчерской службы, в том числе путем заключения договора на оказание услуг с организацией, осуществляющей деятельность по аварийно-диспетчерскому обслуживанию, на срок не </w:t>
      </w:r>
      <w:proofErr w:type="gramStart"/>
      <w:r>
        <w:t>менее расчетного</w:t>
      </w:r>
      <w:proofErr w:type="gramEnd"/>
      <w:r>
        <w:t xml:space="preserve"> периода регулирования;</w:t>
      </w:r>
    </w:p>
    <w:p w:rsidR="002A32F8" w:rsidRDefault="002A32F8">
      <w:pPr>
        <w:pStyle w:val="ConsPlusNormal"/>
        <w:spacing w:before="220"/>
        <w:ind w:firstLine="540"/>
        <w:jc w:val="both"/>
      </w:pPr>
      <w:r>
        <w:t>г) наличие официального сайта в информационно-телекоммуникационной сети "Интернет".</w:t>
      </w:r>
    </w:p>
    <w:p w:rsidR="002A32F8" w:rsidRDefault="002A32F8">
      <w:pPr>
        <w:pStyle w:val="ConsPlusNormal"/>
        <w:spacing w:before="220"/>
        <w:ind w:firstLine="540"/>
        <w:jc w:val="both"/>
      </w:pPr>
      <w:r>
        <w:t>56(2). Теплосетевыми организациями признаются организации, соответствующие одному из следующих критериев:</w:t>
      </w:r>
    </w:p>
    <w:p w:rsidR="002A32F8" w:rsidRDefault="002A32F8">
      <w:pPr>
        <w:pStyle w:val="ConsPlusNormal"/>
        <w:spacing w:before="220"/>
        <w:ind w:firstLine="540"/>
        <w:jc w:val="both"/>
      </w:pPr>
      <w:r>
        <w:t>а) теплоснабжающая организация, которой в отношении системы (систем) теплоснабжения присвоен статус единой теплоснабжающей организации в схеме теплоснабжения федеральным органом исполнительной власти, уполномоченным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настоящими Правилами;</w:t>
      </w:r>
    </w:p>
    <w:p w:rsidR="002A32F8" w:rsidRDefault="002A32F8">
      <w:pPr>
        <w:pStyle w:val="ConsPlusNormal"/>
        <w:spacing w:before="220"/>
        <w:ind w:firstLine="540"/>
        <w:jc w:val="both"/>
      </w:pPr>
      <w:r>
        <w:t>б) организация, заключившая концессионное соглашение, объектом которых являются тепловые сети, в части тепловых сетей, переданных во владение и пользование по концессионному соглашению. Если такая организация является собственником или иным законным владельцем иных тепловых сетей, то в части иных тепловых сетей такая организация признается теплосетевой организацией при ее соответствии критериям, указанным в подпунктах "а" и "б" пункта 56(1) настоящих Правил;</w:t>
      </w:r>
    </w:p>
    <w:p w:rsidR="002A32F8" w:rsidRDefault="002A32F8">
      <w:pPr>
        <w:pStyle w:val="ConsPlusNormal"/>
        <w:spacing w:before="220"/>
        <w:ind w:firstLine="540"/>
        <w:jc w:val="both"/>
      </w:pPr>
      <w:r>
        <w:t>в) юридические лица или индивидуальные предприниматели, являющиеся собственником или иным законным владельцем тепловых сетей, посредством которых в системе теплоснабжения обеспечивается передача более 50 процентов присоединенных тепловых нагрузок для указанной системы теплоснабжения</w:t>
      </w:r>
      <w:proofErr w:type="gramStart"/>
      <w:r>
        <w:t>.";</w:t>
      </w:r>
    </w:p>
    <w:p w:rsidR="002A32F8" w:rsidRDefault="002A32F8">
      <w:pPr>
        <w:pStyle w:val="ConsPlusNormal"/>
        <w:spacing w:before="220"/>
        <w:ind w:firstLine="540"/>
        <w:jc w:val="both"/>
      </w:pPr>
      <w:proofErr w:type="gramEnd"/>
      <w:r>
        <w:t xml:space="preserve">в) </w:t>
      </w:r>
      <w:hyperlink r:id="rId14" w:history="1">
        <w:r>
          <w:rPr>
            <w:color w:val="0000FF"/>
          </w:rPr>
          <w:t>пункт 61(1)</w:t>
        </w:r>
      </w:hyperlink>
      <w:r>
        <w:t xml:space="preserve"> дополнить абзацами следующего содержания:</w:t>
      </w:r>
    </w:p>
    <w:p w:rsidR="002A32F8" w:rsidRDefault="002A32F8">
      <w:pPr>
        <w:pStyle w:val="ConsPlusNormal"/>
        <w:spacing w:before="220"/>
        <w:ind w:firstLine="540"/>
        <w:jc w:val="both"/>
      </w:pPr>
      <w:proofErr w:type="gramStart"/>
      <w:r>
        <w:t>"Положения абзацев первого и второго настоящего пункта не применяются к собственникам или иным законным владельцам тепловых сетей, не соответствующим на день окончания переходного периода или на день обращения в федеральный орган исполнительной власти в области государственного регулирования тарифов в сфере теплоснабжения в целях досудебного урегулирования спора критериям, предусмотренным пунктами 56(1) и 56(2) настоящих Правил.</w:t>
      </w:r>
      <w:proofErr w:type="gramEnd"/>
    </w:p>
    <w:p w:rsidR="002A32F8" w:rsidRDefault="002A32F8">
      <w:pPr>
        <w:pStyle w:val="ConsPlusNormal"/>
        <w:spacing w:before="220"/>
        <w:ind w:firstLine="540"/>
        <w:jc w:val="both"/>
      </w:pPr>
      <w:proofErr w:type="gramStart"/>
      <w:r>
        <w:t xml:space="preserve">Цена на услуги по передаче тепловой энергии, теплоносителя, определенная в соответствии с порядком, установленным абзацем первым настоящего пункта, применяется только в отношении услуг по передаче тепловой энергии через объекты теплосетевого хозяйства </w:t>
      </w:r>
      <w:r>
        <w:lastRenderedPageBreak/>
        <w:t>соответствующей теплосетевой организации, которые учитывались при установлении тарифа для этой теплосетевой организации, действовавшего на дату окончания переходного периода, и не применяется в отношении услуг по передаче тепловой энергии через</w:t>
      </w:r>
      <w:proofErr w:type="gramEnd"/>
      <w:r>
        <w:t xml:space="preserve"> объекты теплосетевого хозяйства соответствующей теплосетевой организации, которые не учитывались при установлении тарифа для этой теплосетевой организации, действовавшего на дату окончания переходного периода</w:t>
      </w:r>
      <w:proofErr w:type="gramStart"/>
      <w:r>
        <w:t>.";</w:t>
      </w:r>
      <w:proofErr w:type="gramEnd"/>
    </w:p>
    <w:p w:rsidR="002A32F8" w:rsidRDefault="002A32F8">
      <w:pPr>
        <w:pStyle w:val="ConsPlusNormal"/>
        <w:spacing w:before="220"/>
        <w:ind w:firstLine="540"/>
        <w:jc w:val="both"/>
      </w:pPr>
      <w:r>
        <w:t xml:space="preserve">г) </w:t>
      </w:r>
      <w:hyperlink r:id="rId15" w:history="1">
        <w:r>
          <w:rPr>
            <w:color w:val="0000FF"/>
          </w:rPr>
          <w:t>пункт 74</w:t>
        </w:r>
      </w:hyperlink>
      <w:r>
        <w:t xml:space="preserve"> дополнить абзацем следующего содержания:</w:t>
      </w:r>
    </w:p>
    <w:p w:rsidR="002A32F8" w:rsidRDefault="002A32F8">
      <w:pPr>
        <w:pStyle w:val="ConsPlusNormal"/>
        <w:spacing w:before="220"/>
        <w:ind w:firstLine="540"/>
        <w:jc w:val="both"/>
      </w:pPr>
      <w:proofErr w:type="gramStart"/>
      <w:r>
        <w:t>"При этом в договор оказания услуг по передаче тепловой энергии, теплоносителя в части тепловых сетей теплосетевой организации, по которым осуществляется передача тепловой энергии в многоквартирные дома и (или) жилые дома, включается условие о том, что количество переданной тепловой энергии, теплоносителя по таким тепловым сетям определяется в размере объема потребленной тепловой энергии, теплоносителя теплопотребляющими установками, расположенными в многоквартирных домах и (или</w:t>
      </w:r>
      <w:proofErr w:type="gramEnd"/>
      <w:r>
        <w:t xml:space="preserve">) </w:t>
      </w:r>
      <w:proofErr w:type="gramStart"/>
      <w:r>
        <w:t xml:space="preserve">жилых домах, рассчитанного в соответствии с </w:t>
      </w:r>
      <w:hyperlink r:id="rId16" w:history="1">
        <w:r>
          <w:rPr>
            <w:color w:val="0000FF"/>
          </w:rPr>
          <w:t>Правилами</w:t>
        </w:r>
      </w:hyperlink>
      <w:r>
        <w:t xml:space="preserve">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утвержденными постановлением Правительства Российской Федерации от 14 февраля 2012 г. N 124 "О правилах, обязательных при заключении договоров снабжения коммунальными ресурсами", а в случае предоставления единой теплоснабжающей организацией коммунальных услуг - также </w:t>
      </w:r>
      <w:hyperlink r:id="rId17" w:history="1">
        <w:r>
          <w:rPr>
            <w:color w:val="0000FF"/>
          </w:rPr>
          <w:t>Правилами</w:t>
        </w:r>
        <w:proofErr w:type="gramEnd"/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</w:t>
      </w:r>
      <w:proofErr w:type="gramStart"/>
      <w:r>
        <w:t>."</w:t>
      </w:r>
      <w:proofErr w:type="gramEnd"/>
      <w:r>
        <w:t>.</w:t>
      </w:r>
    </w:p>
    <w:p w:rsidR="002A32F8" w:rsidRDefault="002A32F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18" w:history="1">
        <w:r>
          <w:rPr>
            <w:color w:val="0000FF"/>
          </w:rPr>
          <w:t>Правилах</w:t>
        </w:r>
      </w:hyperlink>
      <w:r>
        <w:t xml:space="preserve"> регулирования цен (тарифов) в сфере теплоснабжения, утвержденных постановлением Правительства Российской Федерации от 22 октября 2012 г. N 1075 "О ценообразовании в сфере теплоснабжения" (Собрание законодательства Российской Федерации, 2012, N 44, ст. 6022; 2014, N 48, ст. 6865; 2015, N 8, ст. 1167; 2018, N 4, ст. 626; N 42, ст. 6472;</w:t>
      </w:r>
      <w:proofErr w:type="gramEnd"/>
      <w:r>
        <w:t xml:space="preserve"> </w:t>
      </w:r>
      <w:proofErr w:type="gramStart"/>
      <w:r>
        <w:t>2019, N 10, ст. 976):</w:t>
      </w:r>
      <w:proofErr w:type="gramEnd"/>
    </w:p>
    <w:p w:rsidR="002A32F8" w:rsidRDefault="002A32F8">
      <w:pPr>
        <w:pStyle w:val="ConsPlusNormal"/>
        <w:spacing w:before="220"/>
        <w:ind w:firstLine="540"/>
        <w:jc w:val="both"/>
      </w:pPr>
      <w:r>
        <w:t xml:space="preserve">а) </w:t>
      </w:r>
      <w:hyperlink r:id="rId19" w:history="1">
        <w:r>
          <w:rPr>
            <w:color w:val="0000FF"/>
          </w:rPr>
          <w:t>пункт 6</w:t>
        </w:r>
      </w:hyperlink>
      <w:r>
        <w:t xml:space="preserve"> дополнить абзацами следующего содержания:</w:t>
      </w:r>
    </w:p>
    <w:p w:rsidR="002A32F8" w:rsidRDefault="002A32F8">
      <w:pPr>
        <w:pStyle w:val="ConsPlusNormal"/>
        <w:spacing w:before="220"/>
        <w:ind w:firstLine="540"/>
        <w:jc w:val="both"/>
      </w:pPr>
      <w:proofErr w:type="gramStart"/>
      <w:r>
        <w:t xml:space="preserve">"Тарифы на услуги по передаче тепловой энергии, теплоносителя организациям, не соответствующим критериям отнесения собственников или иных законных владельцев тепловых сетей к теплосетевым организациям, предусмотренным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организации теплоснабжения в Российской Федерации, утвержденными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(далее - критерии</w:t>
      </w:r>
      <w:proofErr w:type="gramEnd"/>
      <w:r>
        <w:t xml:space="preserve"> отнесения к теплосетевым организациям), не устанавливаются.</w:t>
      </w:r>
    </w:p>
    <w:p w:rsidR="002A32F8" w:rsidRDefault="002A32F8">
      <w:pPr>
        <w:pStyle w:val="ConsPlusNormal"/>
        <w:spacing w:before="220"/>
        <w:ind w:firstLine="540"/>
        <w:jc w:val="both"/>
      </w:pPr>
      <w:r>
        <w:t>Тарифы на услуги по передаче тепловой энергии, теплоносителя установленные организациям, не соответствующим критериям отнесения к теплосетевым организациям, не применяются такими организациями и подлежат отмене органами регулирования с 1 сентября 2022 г.";</w:t>
      </w:r>
    </w:p>
    <w:p w:rsidR="002A32F8" w:rsidRDefault="002A32F8">
      <w:pPr>
        <w:pStyle w:val="ConsPlusNormal"/>
        <w:spacing w:before="220"/>
        <w:ind w:firstLine="540"/>
        <w:jc w:val="both"/>
      </w:pPr>
      <w:r>
        <w:t xml:space="preserve">б) </w:t>
      </w:r>
      <w:hyperlink r:id="rId21" w:history="1">
        <w:r>
          <w:rPr>
            <w:color w:val="0000FF"/>
          </w:rPr>
          <w:t>дополнить</w:t>
        </w:r>
      </w:hyperlink>
      <w:r>
        <w:t xml:space="preserve"> пунктом 11(2) следующего содержания:</w:t>
      </w:r>
    </w:p>
    <w:p w:rsidR="002A32F8" w:rsidRDefault="002A32F8">
      <w:pPr>
        <w:pStyle w:val="ConsPlusNormal"/>
        <w:spacing w:before="220"/>
        <w:ind w:firstLine="540"/>
        <w:jc w:val="both"/>
      </w:pPr>
      <w:r>
        <w:t>"11(2). Основанием для установления (корректировки, пересмотра), а также продолжения действия установленной цены (тарифа) на услуги по передаче тепловой энергии, теплоносителя в отношении собственника или иного законного владельца тепловых сетей является его соответствие критериям отнесения к теплосетевым организациям</w:t>
      </w:r>
      <w:proofErr w:type="gramStart"/>
      <w:r>
        <w:t>.";</w:t>
      </w:r>
      <w:proofErr w:type="gramEnd"/>
    </w:p>
    <w:p w:rsidR="002A32F8" w:rsidRDefault="002A32F8">
      <w:pPr>
        <w:pStyle w:val="ConsPlusNormal"/>
        <w:spacing w:before="220"/>
        <w:ind w:firstLine="540"/>
        <w:jc w:val="both"/>
      </w:pPr>
      <w:r>
        <w:t xml:space="preserve">в) </w:t>
      </w:r>
      <w:hyperlink r:id="rId22" w:history="1">
        <w:r>
          <w:rPr>
            <w:color w:val="0000FF"/>
          </w:rPr>
          <w:t>пункт 16</w:t>
        </w:r>
      </w:hyperlink>
      <w:r>
        <w:t xml:space="preserve"> дополнить подпунктом "н" следующего содержания:</w:t>
      </w:r>
    </w:p>
    <w:p w:rsidR="002A32F8" w:rsidRDefault="002A32F8">
      <w:pPr>
        <w:pStyle w:val="ConsPlusNormal"/>
        <w:spacing w:before="220"/>
        <w:ind w:firstLine="540"/>
        <w:jc w:val="both"/>
      </w:pPr>
      <w:r>
        <w:lastRenderedPageBreak/>
        <w:t>"н) копии документов и иная информация, подтверждающие соответствие собственника или иного законного владельца тепловых сетей критериям отнесения к теплосетевым организациям</w:t>
      </w:r>
      <w:proofErr w:type="gramStart"/>
      <w:r>
        <w:t>.";</w:t>
      </w:r>
      <w:proofErr w:type="gramEnd"/>
    </w:p>
    <w:p w:rsidR="002A32F8" w:rsidRDefault="002A32F8">
      <w:pPr>
        <w:pStyle w:val="ConsPlusNormal"/>
        <w:spacing w:before="220"/>
        <w:ind w:firstLine="540"/>
        <w:jc w:val="both"/>
      </w:pPr>
      <w:r>
        <w:t xml:space="preserve">г) </w:t>
      </w:r>
      <w:hyperlink r:id="rId23" w:history="1">
        <w:r>
          <w:rPr>
            <w:color w:val="0000FF"/>
          </w:rPr>
          <w:t>пункт 29</w:t>
        </w:r>
      </w:hyperlink>
      <w:r>
        <w:t xml:space="preserve"> дополнить подпунктом "г" следующего содержания:</w:t>
      </w:r>
    </w:p>
    <w:p w:rsidR="002A32F8" w:rsidRDefault="002A32F8">
      <w:pPr>
        <w:pStyle w:val="ConsPlusNormal"/>
        <w:spacing w:before="220"/>
        <w:ind w:firstLine="540"/>
        <w:jc w:val="both"/>
      </w:pPr>
      <w:r>
        <w:t>"г) анализ соответствия собственника или иного законного владельца тепловых сетей критериям отнесения к теплосетевым организациям</w:t>
      </w:r>
      <w:proofErr w:type="gramStart"/>
      <w:r>
        <w:t>.".</w:t>
      </w:r>
      <w:proofErr w:type="gramEnd"/>
    </w:p>
    <w:p w:rsidR="002A32F8" w:rsidRDefault="002A32F8">
      <w:pPr>
        <w:pStyle w:val="ConsPlusNormal"/>
        <w:spacing w:before="220"/>
        <w:ind w:firstLine="540"/>
        <w:jc w:val="both"/>
      </w:pPr>
      <w:r>
        <w:t xml:space="preserve">3. В </w:t>
      </w:r>
      <w:hyperlink r:id="rId24" w:history="1">
        <w:r>
          <w:rPr>
            <w:color w:val="0000FF"/>
          </w:rPr>
          <w:t>Правилах</w:t>
        </w:r>
      </w:hyperlink>
      <w:r>
        <w:t xml:space="preserve"> коммерческого учета тепловой энергии, теплоносителя, утвержденных постановлением Правительства Российской Федерации от 18 ноября 2013 г. N 1034 "О коммерческом учете тепловой энергии, теплоносителя" (Собрание законодательства Российской Федерации, 2013, N 47, ст. 6114):</w:t>
      </w:r>
    </w:p>
    <w:p w:rsidR="002A32F8" w:rsidRDefault="002A32F8">
      <w:pPr>
        <w:pStyle w:val="ConsPlusNormal"/>
        <w:spacing w:before="220"/>
        <w:ind w:firstLine="540"/>
        <w:jc w:val="both"/>
      </w:pPr>
      <w:r>
        <w:t xml:space="preserve">а) </w:t>
      </w:r>
      <w:hyperlink r:id="rId25" w:history="1">
        <w:r>
          <w:rPr>
            <w:color w:val="0000FF"/>
          </w:rPr>
          <w:t>пункт 1</w:t>
        </w:r>
      </w:hyperlink>
      <w:r>
        <w:t xml:space="preserve"> дополнить абзацем следующего содержания:</w:t>
      </w:r>
    </w:p>
    <w:p w:rsidR="002A32F8" w:rsidRDefault="002A32F8">
      <w:pPr>
        <w:pStyle w:val="ConsPlusNormal"/>
        <w:spacing w:before="220"/>
        <w:ind w:firstLine="540"/>
        <w:jc w:val="both"/>
      </w:pPr>
      <w:proofErr w:type="gramStart"/>
      <w:r>
        <w:t xml:space="preserve">"При определении объемов потерь тепловой энергии, теплоносителя, оказанных услуг по передаче тепловой энергии, теплоносителя в отношении тепловых сетей, по которым осуществляется передача тепловой энергии в многоквартирные дома и (или) жилые дома, применяются нормы </w:t>
      </w:r>
      <w:hyperlink r:id="rId26" w:history="1">
        <w:r>
          <w:rPr>
            <w:color w:val="0000FF"/>
          </w:rPr>
          <w:t>Правил</w:t>
        </w:r>
      </w:hyperlink>
      <w:r>
        <w:t>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утвержденных постановлением Правительства Российской Федерации</w:t>
      </w:r>
      <w:proofErr w:type="gramEnd"/>
      <w:r>
        <w:t xml:space="preserve"> </w:t>
      </w:r>
      <w:proofErr w:type="gramStart"/>
      <w:r>
        <w:t xml:space="preserve">от 14 февраля 2012 г. N 124 "О правилах, обязательных при заключении договоров снабжения коммунальными ресурсами", а в случае предоставления единой теплоснабжающей организацией коммунальных услуг - </w:t>
      </w:r>
      <w:hyperlink r:id="rId27" w:history="1">
        <w:r>
          <w:rPr>
            <w:color w:val="0000FF"/>
          </w:rPr>
          <w:t>Правил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"О предоставлении коммунальных услуг собственникам и пользователям помещений в</w:t>
      </w:r>
      <w:proofErr w:type="gramEnd"/>
      <w:r>
        <w:t xml:space="preserve"> многоквартирных </w:t>
      </w:r>
      <w:proofErr w:type="gramStart"/>
      <w:r>
        <w:t>домах</w:t>
      </w:r>
      <w:proofErr w:type="gramEnd"/>
      <w:r>
        <w:t xml:space="preserve"> и жилых домов".";</w:t>
      </w:r>
    </w:p>
    <w:p w:rsidR="002A32F8" w:rsidRDefault="002A32F8">
      <w:pPr>
        <w:pStyle w:val="ConsPlusNormal"/>
        <w:spacing w:before="220"/>
        <w:ind w:firstLine="540"/>
        <w:jc w:val="both"/>
      </w:pPr>
      <w:r>
        <w:t xml:space="preserve">б) </w:t>
      </w:r>
      <w:hyperlink r:id="rId28" w:history="1">
        <w:r>
          <w:rPr>
            <w:color w:val="0000FF"/>
          </w:rPr>
          <w:t>пункт 111</w:t>
        </w:r>
      </w:hyperlink>
      <w:r>
        <w:t xml:space="preserve"> дополнить абзацем следующего содержания;</w:t>
      </w:r>
    </w:p>
    <w:p w:rsidR="002A32F8" w:rsidRDefault="002A32F8">
      <w:pPr>
        <w:pStyle w:val="ConsPlusNormal"/>
        <w:spacing w:before="220"/>
        <w:ind w:firstLine="540"/>
        <w:jc w:val="both"/>
      </w:pPr>
      <w:r>
        <w:t>"В отношении граждан - потребителей коммунальных услуг, управляющих организаций, товариществ собственников жилья, жилищных кооперативов или иных специализированных потребительских кооперативов, осуществляющих деятельность по управлению многоквартирным домом и заключивших договор с ресурсоснабжающими организациями, порядок определения объема потребленной тепловой энергии, теплоносителя устанавливается в соответствии с жилищным законодательством</w:t>
      </w:r>
      <w:proofErr w:type="gramStart"/>
      <w:r>
        <w:t>.".</w:t>
      </w:r>
      <w:proofErr w:type="gramEnd"/>
    </w:p>
    <w:p w:rsidR="002A32F8" w:rsidRDefault="002A32F8">
      <w:pPr>
        <w:pStyle w:val="ConsPlusNormal"/>
        <w:ind w:firstLine="540"/>
        <w:jc w:val="both"/>
      </w:pPr>
    </w:p>
    <w:p w:rsidR="002A32F8" w:rsidRDefault="002A32F8">
      <w:pPr>
        <w:pStyle w:val="ConsPlusNormal"/>
        <w:ind w:firstLine="540"/>
        <w:jc w:val="both"/>
      </w:pPr>
    </w:p>
    <w:p w:rsidR="002A32F8" w:rsidRDefault="002A32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1F4E" w:rsidRDefault="00431F4E">
      <w:bookmarkStart w:id="3" w:name="_GoBack"/>
      <w:bookmarkEnd w:id="3"/>
    </w:p>
    <w:sectPr w:rsidR="00431F4E" w:rsidSect="000D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F8"/>
    <w:rsid w:val="002A32F8"/>
    <w:rsid w:val="0043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2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32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32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2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32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32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81E2A0EDC5B8A1D609DE5E41C2FE13325347D36B2A2920245066E12557843E8B576EF3E58E8F4C14E6A07BF303C3101191F3C8E2v8hEL" TargetMode="External"/><Relationship Id="rId13" Type="http://schemas.openxmlformats.org/officeDocument/2006/relationships/hyperlink" Target="consultantplus://offline/ref=1981E2A0EDC5B8A1D609DE5E41C2FE13355743D06B2E2920245066E12557843E8B576EF1E189841944A9A127B656D0111391F1CAFE8EED07v8hCL" TargetMode="External"/><Relationship Id="rId18" Type="http://schemas.openxmlformats.org/officeDocument/2006/relationships/hyperlink" Target="consultantplus://offline/ref=1981E2A0EDC5B8A1D609DE5E41C2FE13355741D06D2A2920245066E12557843E8B576EF1E18987114CA9A127B656D0111391F1CAFE8EED07v8hCL" TargetMode="External"/><Relationship Id="rId26" Type="http://schemas.openxmlformats.org/officeDocument/2006/relationships/hyperlink" Target="consultantplus://offline/ref=1981E2A0EDC5B8A1D609DE5E41C2FE13355444D66A282920245066E12557843E8B576EF1E189841A4DA9A127B656D0111391F1CAFE8EED07v8hC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981E2A0EDC5B8A1D609DE5E41C2FE13355741D06D2A2920245066E12557843E8B576EF1E18987114CA9A127B656D0111391F1CAFE8EED07v8hCL" TargetMode="External"/><Relationship Id="rId7" Type="http://schemas.openxmlformats.org/officeDocument/2006/relationships/hyperlink" Target="consultantplus://offline/ref=1981E2A0EDC5B8A1D609DE5E41C2FE13325347D36B2A2920245066E12557843E8B576EF3E28E8F4C14E6A07BF303C3101191F3C8E2v8hEL" TargetMode="External"/><Relationship Id="rId12" Type="http://schemas.openxmlformats.org/officeDocument/2006/relationships/hyperlink" Target="consultantplus://offline/ref=1981E2A0EDC5B8A1D609DE5E41C2FE13325343DF6D2F2920245066E12557843E8B576EF1E189841B44A9A127B656D0111391F1CAFE8EED07v8hCL" TargetMode="External"/><Relationship Id="rId17" Type="http://schemas.openxmlformats.org/officeDocument/2006/relationships/hyperlink" Target="consultantplus://offline/ref=1981E2A0EDC5B8A1D609DE5E41C2FE13325343DF6D2F2920245066E12557843E8B576EF1E189841B44A9A127B656D0111391F1CAFE8EED07v8hCL" TargetMode="External"/><Relationship Id="rId25" Type="http://schemas.openxmlformats.org/officeDocument/2006/relationships/hyperlink" Target="consultantplus://offline/ref=1981E2A0EDC5B8A1D609DE5E41C2FE1335524ED46A2F2920245066E12557843E8B576EF1E189841947A9A127B656D0111391F1CAFE8EED07v8hC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981E2A0EDC5B8A1D609DE5E41C2FE13355444D66A282920245066E12557843E8B576EF1E189841A4DA9A127B656D0111391F1CAFE8EED07v8hCL" TargetMode="External"/><Relationship Id="rId20" Type="http://schemas.openxmlformats.org/officeDocument/2006/relationships/hyperlink" Target="consultantplus://offline/ref=1981E2A0EDC5B8A1D609DE5E41C2FE13325347D36B2A2920245066E12557843E8B576EF1E189841944A9A127B656D0111391F1CAFE8EED07v8hC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81E2A0EDC5B8A1D609DE5E41C2FE13325347D36B2A2920245066E12557843E8B576EF3E58E8F4C14E6A07BF303C3101191F3C8E2v8hEL" TargetMode="External"/><Relationship Id="rId11" Type="http://schemas.openxmlformats.org/officeDocument/2006/relationships/hyperlink" Target="consultantplus://offline/ref=1981E2A0EDC5B8A1D609DE5E41C2FE13355444D66A282920245066E12557843E8B576EF1E189841A4DA9A127B656D0111391F1CAFE8EED07v8hCL" TargetMode="External"/><Relationship Id="rId24" Type="http://schemas.openxmlformats.org/officeDocument/2006/relationships/hyperlink" Target="consultantplus://offline/ref=1981E2A0EDC5B8A1D609DE5E41C2FE1335524ED46A2F2920245066E12557843E8B576EF1E189841945A9A127B656D0111391F1CAFE8EED07v8hC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981E2A0EDC5B8A1D609DE5E41C2FE13355743D06B2E2920245066E12557843E8B576EF1E5888F4C14E6A07BF303C3101191F3C8E2v8hEL" TargetMode="External"/><Relationship Id="rId23" Type="http://schemas.openxmlformats.org/officeDocument/2006/relationships/hyperlink" Target="consultantplus://offline/ref=1981E2A0EDC5B8A1D609DE5E41C2FE13355741D06D2A2920245066E12557843E8B576EF2E082D04901F7F877F21DDD120D8DF1CAvEh2L" TargetMode="External"/><Relationship Id="rId28" Type="http://schemas.openxmlformats.org/officeDocument/2006/relationships/hyperlink" Target="consultantplus://offline/ref=1981E2A0EDC5B8A1D609DE5E41C2FE1335524ED46A2F2920245066E12557843E8B576EF1E189861143A9A127B656D0111391F1CAFE8EED07v8hCL" TargetMode="External"/><Relationship Id="rId10" Type="http://schemas.openxmlformats.org/officeDocument/2006/relationships/hyperlink" Target="consultantplus://offline/ref=1981E2A0EDC5B8A1D609DE5E41C2FE13355743D06B2E2920245066E12557843E8B576EF1E28A8F4C14E6A07BF303C3101191F3C8E2v8hEL" TargetMode="External"/><Relationship Id="rId19" Type="http://schemas.openxmlformats.org/officeDocument/2006/relationships/hyperlink" Target="consultantplus://offline/ref=1981E2A0EDC5B8A1D609DE5E41C2FE13355741D06D2A2920245066E12557843E8B576EF1E18980184DA9A127B656D0111391F1CAFE8EED07v8h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81E2A0EDC5B8A1D609DE5E41C2FE13355743D06B2E2920245066E12557843E8B576EF1E189841944A9A127B656D0111391F1CAFE8EED07v8hCL" TargetMode="External"/><Relationship Id="rId14" Type="http://schemas.openxmlformats.org/officeDocument/2006/relationships/hyperlink" Target="consultantplus://offline/ref=1981E2A0EDC5B8A1D609DE5E41C2FE13355743D06B2E2920245066E12557843E8B576EF1E28C8F4C14E6A07BF303C3101191F3C8E2v8hEL" TargetMode="External"/><Relationship Id="rId22" Type="http://schemas.openxmlformats.org/officeDocument/2006/relationships/hyperlink" Target="consultantplus://offline/ref=1981E2A0EDC5B8A1D609DE5E41C2FE13355741D06D2A2920245066E12557843E8B576EF1E189801B45A9A127B656D0111391F1CAFE8EED07v8hCL" TargetMode="External"/><Relationship Id="rId27" Type="http://schemas.openxmlformats.org/officeDocument/2006/relationships/hyperlink" Target="consultantplus://offline/ref=1981E2A0EDC5B8A1D609DE5E41C2FE13325343DF6D2F2920245066E12557843E8B576EF1E189841B44A9A127B656D0111391F1CAFE8EED07v8hC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Кашуба</dc:creator>
  <cp:lastModifiedBy>Кашуба</cp:lastModifiedBy>
  <cp:revision>1</cp:revision>
  <dcterms:created xsi:type="dcterms:W3CDTF">2022-02-10T11:33:00Z</dcterms:created>
  <dcterms:modified xsi:type="dcterms:W3CDTF">2022-02-10T11:33:00Z</dcterms:modified>
</cp:coreProperties>
</file>