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1BC" w:rsidRDefault="002041BC">
      <w:pPr>
        <w:pStyle w:val="ConsPlusTitlePage"/>
      </w:pPr>
      <w:bookmarkStart w:id="0" w:name="_GoBack"/>
      <w:bookmarkEnd w:id="0"/>
      <w:r>
        <w:br/>
      </w:r>
    </w:p>
    <w:p w:rsidR="002041BC" w:rsidRDefault="002041BC">
      <w:pPr>
        <w:pStyle w:val="ConsPlusNormal"/>
        <w:ind w:firstLine="540"/>
        <w:jc w:val="both"/>
        <w:outlineLvl w:val="0"/>
      </w:pPr>
    </w:p>
    <w:p w:rsidR="002041BC" w:rsidRDefault="002041BC">
      <w:pPr>
        <w:pStyle w:val="ConsPlusTitle"/>
        <w:jc w:val="center"/>
        <w:outlineLvl w:val="0"/>
      </w:pPr>
      <w:r>
        <w:t>ПРАВИТЕЛЬСТВО НОВОСИБИРСКОЙ ОБЛАСТИ</w:t>
      </w:r>
    </w:p>
    <w:p w:rsidR="002041BC" w:rsidRDefault="002041BC">
      <w:pPr>
        <w:pStyle w:val="ConsPlusTitle"/>
        <w:jc w:val="center"/>
      </w:pPr>
    </w:p>
    <w:p w:rsidR="002041BC" w:rsidRDefault="002041BC">
      <w:pPr>
        <w:pStyle w:val="ConsPlusTitle"/>
        <w:jc w:val="center"/>
      </w:pPr>
      <w:r>
        <w:t>ПОСТАНОВЛЕНИЕ</w:t>
      </w:r>
    </w:p>
    <w:p w:rsidR="002041BC" w:rsidRDefault="002041BC">
      <w:pPr>
        <w:pStyle w:val="ConsPlusTitle"/>
        <w:jc w:val="center"/>
      </w:pPr>
      <w:r>
        <w:t>от 28 сентября 2021 г. N 384-п</w:t>
      </w:r>
    </w:p>
    <w:p w:rsidR="002041BC" w:rsidRDefault="002041BC">
      <w:pPr>
        <w:pStyle w:val="ConsPlusTitle"/>
        <w:jc w:val="center"/>
      </w:pPr>
    </w:p>
    <w:p w:rsidR="002041BC" w:rsidRDefault="002041BC">
      <w:pPr>
        <w:pStyle w:val="ConsPlusTitle"/>
        <w:jc w:val="center"/>
      </w:pPr>
      <w:r>
        <w:t>О РЕГИОНАЛЬНОМ ГОСУДАРСТВЕННОМ КОНТРОЛЕ (НАДЗОРЕ) В ОБЛАСТИ</w:t>
      </w:r>
    </w:p>
    <w:p w:rsidR="002041BC" w:rsidRDefault="002041BC">
      <w:pPr>
        <w:pStyle w:val="ConsPlusTitle"/>
        <w:jc w:val="center"/>
      </w:pPr>
      <w:r>
        <w:t>ГОСУДАРСТВЕННОГО РЕГУЛИРОВАНИЯ ЦЕН (ТАРИФОВ)</w:t>
      </w:r>
    </w:p>
    <w:p w:rsidR="002041BC" w:rsidRDefault="002041B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041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041BC" w:rsidRDefault="002041BC">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2041BC" w:rsidRDefault="002041BC">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2041BC" w:rsidRDefault="002041BC">
            <w:pPr>
              <w:pStyle w:val="ConsPlusNormal"/>
              <w:jc w:val="center"/>
            </w:pPr>
            <w:r>
              <w:rPr>
                <w:color w:val="392C69"/>
              </w:rPr>
              <w:t>Список изменяющих документов</w:t>
            </w:r>
          </w:p>
          <w:p w:rsidR="002041BC" w:rsidRDefault="002041BC">
            <w:pPr>
              <w:pStyle w:val="ConsPlusNormal"/>
              <w:jc w:val="center"/>
            </w:pPr>
            <w:proofErr w:type="gramStart"/>
            <w:r>
              <w:rPr>
                <w:color w:val="392C69"/>
              </w:rPr>
              <w:t xml:space="preserve">(в ред. </w:t>
            </w:r>
            <w:hyperlink r:id="rId5" w:history="1">
              <w:r>
                <w:rPr>
                  <w:color w:val="0000FF"/>
                </w:rPr>
                <w:t>постановления</w:t>
              </w:r>
            </w:hyperlink>
            <w:r>
              <w:rPr>
                <w:color w:val="392C69"/>
              </w:rPr>
              <w:t xml:space="preserve"> Правительства Новосибирской области</w:t>
            </w:r>
            <w:proofErr w:type="gramEnd"/>
          </w:p>
          <w:p w:rsidR="002041BC" w:rsidRDefault="002041BC">
            <w:pPr>
              <w:pStyle w:val="ConsPlusNormal"/>
              <w:jc w:val="center"/>
            </w:pPr>
            <w:r>
              <w:rPr>
                <w:color w:val="392C69"/>
              </w:rPr>
              <w:t>от 21.12.2021 N 544-п)</w:t>
            </w:r>
          </w:p>
        </w:tc>
        <w:tc>
          <w:tcPr>
            <w:tcW w:w="113" w:type="dxa"/>
            <w:tcBorders>
              <w:top w:val="nil"/>
              <w:left w:val="nil"/>
              <w:bottom w:val="nil"/>
              <w:right w:val="nil"/>
            </w:tcBorders>
            <w:shd w:val="clear" w:color="auto" w:fill="F4F3F8"/>
            <w:tcMar>
              <w:top w:w="0" w:type="dxa"/>
              <w:left w:w="0" w:type="dxa"/>
              <w:bottom w:w="0" w:type="dxa"/>
              <w:right w:w="0" w:type="dxa"/>
            </w:tcMar>
          </w:tcPr>
          <w:p w:rsidR="002041BC" w:rsidRDefault="002041BC">
            <w:pPr>
              <w:spacing w:after="1" w:line="0" w:lineRule="atLeast"/>
            </w:pPr>
          </w:p>
        </w:tc>
      </w:tr>
    </w:tbl>
    <w:p w:rsidR="002041BC" w:rsidRDefault="002041BC">
      <w:pPr>
        <w:pStyle w:val="ConsPlusNormal"/>
        <w:ind w:firstLine="540"/>
        <w:jc w:val="both"/>
      </w:pPr>
    </w:p>
    <w:p w:rsidR="002041BC" w:rsidRDefault="002041BC">
      <w:pPr>
        <w:pStyle w:val="ConsPlusNormal"/>
        <w:ind w:firstLine="540"/>
        <w:jc w:val="both"/>
      </w:pPr>
      <w:r>
        <w:t xml:space="preserve">В соответствии со </w:t>
      </w:r>
      <w:hyperlink r:id="rId6" w:history="1">
        <w:r>
          <w:rPr>
            <w:color w:val="0000FF"/>
          </w:rPr>
          <w:t>статьей 3</w:t>
        </w:r>
      </w:hyperlink>
      <w:r>
        <w:t xml:space="preserve"> Федерального закона от 31.07.2020 N 248-ФЗ "О государственном контроле (надзоре) и муниципальном контроле в Российской Федерации" Правительство Новосибирской области постановляет:</w:t>
      </w:r>
    </w:p>
    <w:p w:rsidR="002041BC" w:rsidRDefault="002041BC">
      <w:pPr>
        <w:pStyle w:val="ConsPlusNormal"/>
        <w:spacing w:before="220"/>
        <w:ind w:firstLine="540"/>
        <w:jc w:val="both"/>
      </w:pPr>
      <w:r>
        <w:t>1. Утвердить прилагаемые:</w:t>
      </w:r>
    </w:p>
    <w:p w:rsidR="002041BC" w:rsidRDefault="002041BC">
      <w:pPr>
        <w:pStyle w:val="ConsPlusNormal"/>
        <w:spacing w:before="220"/>
        <w:ind w:firstLine="540"/>
        <w:jc w:val="both"/>
      </w:pPr>
      <w:r>
        <w:t xml:space="preserve">1) </w:t>
      </w:r>
      <w:hyperlink w:anchor="P46" w:history="1">
        <w:r>
          <w:rPr>
            <w:color w:val="0000FF"/>
          </w:rPr>
          <w:t>Положение</w:t>
        </w:r>
      </w:hyperlink>
      <w:r>
        <w:t xml:space="preserve"> о региональном государственном контроле (надзоре) в области государственного регулирования цен (тарифов) (далее - Положение);</w:t>
      </w:r>
    </w:p>
    <w:p w:rsidR="002041BC" w:rsidRDefault="002041BC">
      <w:pPr>
        <w:pStyle w:val="ConsPlusNormal"/>
        <w:spacing w:before="220"/>
        <w:ind w:firstLine="540"/>
        <w:jc w:val="both"/>
      </w:pPr>
      <w:r>
        <w:t xml:space="preserve">2) </w:t>
      </w:r>
      <w:hyperlink w:anchor="P233" w:history="1">
        <w:r>
          <w:rPr>
            <w:color w:val="0000FF"/>
          </w:rPr>
          <w:t>перечень</w:t>
        </w:r>
      </w:hyperlink>
      <w:r>
        <w:t xml:space="preserve"> индикаторов риска нарушения обязательных требований, используемый при осуществлении регионального государственного контроля (надзора) в области государственного регулирования цен (тарифов).</w:t>
      </w:r>
    </w:p>
    <w:p w:rsidR="002041BC" w:rsidRDefault="002041BC">
      <w:pPr>
        <w:pStyle w:val="ConsPlusNormal"/>
        <w:jc w:val="both"/>
      </w:pPr>
      <w:r>
        <w:t xml:space="preserve">(п. 1 в ред. </w:t>
      </w:r>
      <w:hyperlink r:id="rId7"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2. Признать утратившими силу:</w:t>
      </w:r>
    </w:p>
    <w:p w:rsidR="002041BC" w:rsidRDefault="002041BC">
      <w:pPr>
        <w:pStyle w:val="ConsPlusNormal"/>
        <w:spacing w:before="220"/>
        <w:ind w:firstLine="540"/>
        <w:jc w:val="both"/>
      </w:pPr>
      <w:hyperlink r:id="rId8" w:history="1">
        <w:proofErr w:type="gramStart"/>
        <w:r>
          <w:rPr>
            <w:color w:val="0000FF"/>
          </w:rPr>
          <w:t>постановление</w:t>
        </w:r>
      </w:hyperlink>
      <w:r>
        <w:t xml:space="preserve"> Правительства Новосибирской области от 14.04.2014 N 150-п "Об установлении Порядка организации и осуществления на территории Новосибирской области регионального государственного контроля (надзора)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по тарифам Новосибирской области, требований о принятии программ в области энергосбережения и повышения энергетической эффективности и требований</w:t>
      </w:r>
      <w:proofErr w:type="gramEnd"/>
      <w:r>
        <w:t xml:space="preserve"> к этим программам, устанавливаемых департаментом по тарифам Новосибирской области применительно к регулируемым видам деятельности указанных организаций";</w:t>
      </w:r>
    </w:p>
    <w:p w:rsidR="002041BC" w:rsidRDefault="002041BC">
      <w:pPr>
        <w:pStyle w:val="ConsPlusNormal"/>
        <w:spacing w:before="220"/>
        <w:ind w:firstLine="540"/>
        <w:jc w:val="both"/>
      </w:pPr>
      <w:hyperlink r:id="rId9" w:history="1">
        <w:proofErr w:type="gramStart"/>
        <w:r>
          <w:rPr>
            <w:color w:val="0000FF"/>
          </w:rPr>
          <w:t>постановление</w:t>
        </w:r>
      </w:hyperlink>
      <w:r>
        <w:t xml:space="preserve"> Правительства Новосибирской области от 14.04.2014 N 151-п "Об установлении Порядка организации и осуществления на территории Новосибирской области регионального государственного контроля (надзора) в области регулируемых государством цен (тарифов) и за целевым использованием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по газораспределительным сетям, предназначенных для финансирования программ газификации жилищно-коммунального</w:t>
      </w:r>
      <w:proofErr w:type="gramEnd"/>
      <w:r>
        <w:t xml:space="preserve"> хозяйства, промышленных и иных организаций, расположенных на территории Новосибирской области";</w:t>
      </w:r>
    </w:p>
    <w:p w:rsidR="002041BC" w:rsidRDefault="002041BC">
      <w:pPr>
        <w:pStyle w:val="ConsPlusNormal"/>
        <w:spacing w:before="220"/>
        <w:ind w:firstLine="540"/>
        <w:jc w:val="both"/>
      </w:pPr>
      <w:hyperlink r:id="rId10" w:history="1">
        <w:r>
          <w:rPr>
            <w:color w:val="0000FF"/>
          </w:rPr>
          <w:t>пункт 2</w:t>
        </w:r>
      </w:hyperlink>
      <w:r>
        <w:t xml:space="preserve"> постановления Правительства Новосибирской области от 25.12.2014 N 528-п "О внесении изменений в постановления Правительства Новосибирской области от 25.02.2013 N 74-п и от 14.04.2014 N 151-п";</w:t>
      </w:r>
    </w:p>
    <w:p w:rsidR="002041BC" w:rsidRDefault="002041BC">
      <w:pPr>
        <w:pStyle w:val="ConsPlusNormal"/>
        <w:spacing w:before="220"/>
        <w:ind w:firstLine="540"/>
        <w:jc w:val="both"/>
      </w:pPr>
      <w:hyperlink r:id="rId11" w:history="1">
        <w:r>
          <w:rPr>
            <w:color w:val="0000FF"/>
          </w:rPr>
          <w:t>пункт 2</w:t>
        </w:r>
      </w:hyperlink>
      <w:r>
        <w:t xml:space="preserve"> постановления Правительства Новосибирской области от 12.08.2015 N 301-п "О внесении изменений в постановления Правительства Новосибирской области от 25.02.2013 N 74-п и от 14.04.2014 N 151-п";</w:t>
      </w:r>
    </w:p>
    <w:p w:rsidR="002041BC" w:rsidRDefault="002041BC">
      <w:pPr>
        <w:pStyle w:val="ConsPlusNormal"/>
        <w:spacing w:before="220"/>
        <w:ind w:firstLine="540"/>
        <w:jc w:val="both"/>
      </w:pPr>
      <w:hyperlink r:id="rId12" w:history="1">
        <w:r>
          <w:rPr>
            <w:color w:val="0000FF"/>
          </w:rPr>
          <w:t>пункт 2</w:t>
        </w:r>
      </w:hyperlink>
      <w:r>
        <w:t xml:space="preserve"> постановления Правительства Новосибирской области от 18.10.2016 N 343-п "О внесении изменений в постановления Правительства Новосибирской области от 25.02.2013 N 74-п, от 14.04.2014 N 151-п, от 20.10.2014 N 415-п";</w:t>
      </w:r>
    </w:p>
    <w:p w:rsidR="002041BC" w:rsidRDefault="002041BC">
      <w:pPr>
        <w:pStyle w:val="ConsPlusNormal"/>
        <w:spacing w:before="220"/>
        <w:ind w:firstLine="540"/>
        <w:jc w:val="both"/>
      </w:pPr>
      <w:hyperlink r:id="rId13" w:history="1">
        <w:r>
          <w:rPr>
            <w:color w:val="0000FF"/>
          </w:rPr>
          <w:t>пункт 2</w:t>
        </w:r>
      </w:hyperlink>
      <w:r>
        <w:t xml:space="preserve"> постановления Правительства Новосибирской области от 10.08.2017 N 314-п "О внесении изменений в постановления Правительства Новосибирской области от 25.02.2013 N 74-п, от 14.04.2014 N 151-п, от 12.08.2015 N 301-п";</w:t>
      </w:r>
    </w:p>
    <w:p w:rsidR="002041BC" w:rsidRDefault="002041BC">
      <w:pPr>
        <w:pStyle w:val="ConsPlusNormal"/>
        <w:spacing w:before="220"/>
        <w:ind w:firstLine="540"/>
        <w:jc w:val="both"/>
      </w:pPr>
      <w:hyperlink r:id="rId14" w:history="1">
        <w:r>
          <w:rPr>
            <w:color w:val="0000FF"/>
          </w:rPr>
          <w:t>пункты 2</w:t>
        </w:r>
      </w:hyperlink>
      <w:r>
        <w:t xml:space="preserve">, </w:t>
      </w:r>
      <w:hyperlink r:id="rId15" w:history="1">
        <w:r>
          <w:rPr>
            <w:color w:val="0000FF"/>
          </w:rPr>
          <w:t>3</w:t>
        </w:r>
      </w:hyperlink>
      <w:r>
        <w:t xml:space="preserve"> постановления Правительства Новосибирской области от 03.10.2017 N 375-п "О внесении изменений в постановления Правительства Новосибирской области от 25.02.2013 N 74-п, от 14.04.2014 N 150-п, от 14.04.2014 N 151-п";</w:t>
      </w:r>
    </w:p>
    <w:p w:rsidR="002041BC" w:rsidRDefault="002041BC">
      <w:pPr>
        <w:pStyle w:val="ConsPlusNormal"/>
        <w:spacing w:before="220"/>
        <w:ind w:firstLine="540"/>
        <w:jc w:val="both"/>
      </w:pPr>
      <w:hyperlink r:id="rId16" w:history="1">
        <w:r>
          <w:rPr>
            <w:color w:val="0000FF"/>
          </w:rPr>
          <w:t>пункты 2</w:t>
        </w:r>
      </w:hyperlink>
      <w:r>
        <w:t xml:space="preserve">, </w:t>
      </w:r>
      <w:hyperlink r:id="rId17" w:history="1">
        <w:r>
          <w:rPr>
            <w:color w:val="0000FF"/>
          </w:rPr>
          <w:t>3</w:t>
        </w:r>
      </w:hyperlink>
      <w:r>
        <w:t xml:space="preserve"> постановления Правительства Новосибирской области от 23.01.2018 N 21-п "О внесении изменений в постановления Правительства Новосибирской области от 25.02.2013 N 74-п, от 14.04.2014 N 150-п, от 14.04.2014 N 151-п";</w:t>
      </w:r>
    </w:p>
    <w:p w:rsidR="002041BC" w:rsidRDefault="002041BC">
      <w:pPr>
        <w:pStyle w:val="ConsPlusNormal"/>
        <w:spacing w:before="220"/>
        <w:ind w:firstLine="540"/>
        <w:jc w:val="both"/>
      </w:pPr>
      <w:hyperlink r:id="rId18" w:history="1">
        <w:r>
          <w:rPr>
            <w:color w:val="0000FF"/>
          </w:rPr>
          <w:t>пункт 2</w:t>
        </w:r>
      </w:hyperlink>
      <w:r>
        <w:t xml:space="preserve"> постановления Правительства Новосибирской области от 13.09.2018 N 391-п "О внесении изменений в постановления Правительства Новосибирской области от 25.02.2013 N 74-п и от 14.04.2014 N 151-п";</w:t>
      </w:r>
    </w:p>
    <w:p w:rsidR="002041BC" w:rsidRDefault="002041BC">
      <w:pPr>
        <w:pStyle w:val="ConsPlusNormal"/>
        <w:spacing w:before="220"/>
        <w:ind w:firstLine="540"/>
        <w:jc w:val="both"/>
      </w:pPr>
      <w:hyperlink r:id="rId19" w:history="1">
        <w:r>
          <w:rPr>
            <w:color w:val="0000FF"/>
          </w:rPr>
          <w:t>пункты 2</w:t>
        </w:r>
      </w:hyperlink>
      <w:r>
        <w:t xml:space="preserve">, </w:t>
      </w:r>
      <w:hyperlink r:id="rId20" w:history="1">
        <w:r>
          <w:rPr>
            <w:color w:val="0000FF"/>
          </w:rPr>
          <w:t>3</w:t>
        </w:r>
      </w:hyperlink>
      <w:r>
        <w:t xml:space="preserve"> постановления Правительства Новосибирской области от 22.02.2019 N 51-п "О внесении изменений в постановления Правительства Новосибирской области от 25.02.2013 N 74-п, от 14.04.2014 N 150-п, от 14.04.2014 N 151-п и постановление администрации Новосибирской области от 25.05.2005 N 15";</w:t>
      </w:r>
    </w:p>
    <w:p w:rsidR="002041BC" w:rsidRDefault="002041BC">
      <w:pPr>
        <w:pStyle w:val="ConsPlusNormal"/>
        <w:spacing w:before="220"/>
        <w:ind w:firstLine="540"/>
        <w:jc w:val="both"/>
      </w:pPr>
      <w:hyperlink r:id="rId21" w:history="1">
        <w:r>
          <w:rPr>
            <w:color w:val="0000FF"/>
          </w:rPr>
          <w:t>пункты 2</w:t>
        </w:r>
      </w:hyperlink>
      <w:r>
        <w:t xml:space="preserve">, </w:t>
      </w:r>
      <w:hyperlink r:id="rId22" w:history="1">
        <w:r>
          <w:rPr>
            <w:color w:val="0000FF"/>
          </w:rPr>
          <w:t>3</w:t>
        </w:r>
      </w:hyperlink>
      <w:r>
        <w:t xml:space="preserve"> постановления Правительства Новосибирской области от 18.05.2020 N 183-п "О внесении изменений в постановления Правительства Новосибирской области от 25.02.2013 N 74-п, от 14.04.2014 N 150-п, от 14.04.2014 N 151-п";</w:t>
      </w:r>
    </w:p>
    <w:p w:rsidR="002041BC" w:rsidRDefault="002041BC">
      <w:pPr>
        <w:pStyle w:val="ConsPlusNormal"/>
        <w:spacing w:before="220"/>
        <w:ind w:firstLine="540"/>
        <w:jc w:val="both"/>
      </w:pPr>
      <w:hyperlink r:id="rId23" w:history="1">
        <w:r>
          <w:rPr>
            <w:color w:val="0000FF"/>
          </w:rPr>
          <w:t>пункты 2</w:t>
        </w:r>
      </w:hyperlink>
      <w:r>
        <w:t xml:space="preserve">, </w:t>
      </w:r>
      <w:hyperlink r:id="rId24" w:history="1">
        <w:r>
          <w:rPr>
            <w:color w:val="0000FF"/>
          </w:rPr>
          <w:t>3</w:t>
        </w:r>
      </w:hyperlink>
      <w:r>
        <w:t xml:space="preserve"> постановления Правительства Новосибирской области от 20.04.2021 N 143-п "О внесении изменений в постановления Правительства Новосибирской области от 25.02.2013 N 74-п, от 14.04.2014 N 151-п, от 18.05.2020 N 183-п";</w:t>
      </w:r>
    </w:p>
    <w:p w:rsidR="002041BC" w:rsidRDefault="002041BC">
      <w:pPr>
        <w:pStyle w:val="ConsPlusNormal"/>
        <w:spacing w:before="220"/>
        <w:ind w:firstLine="540"/>
        <w:jc w:val="both"/>
      </w:pPr>
      <w:hyperlink r:id="rId25" w:history="1">
        <w:r>
          <w:rPr>
            <w:color w:val="0000FF"/>
          </w:rPr>
          <w:t>пункт 2</w:t>
        </w:r>
      </w:hyperlink>
      <w:r>
        <w:t xml:space="preserve"> постановления Правительства Новосибирской области от 30.04.2019 N 178-п "О внесении изменений в постановления Правительства Новосибирской области от 25.02.2013 N 74-п, от 14.04.2014 N 151-п";</w:t>
      </w:r>
    </w:p>
    <w:p w:rsidR="002041BC" w:rsidRDefault="002041BC">
      <w:pPr>
        <w:pStyle w:val="ConsPlusNormal"/>
        <w:spacing w:before="220"/>
        <w:ind w:firstLine="540"/>
        <w:jc w:val="both"/>
      </w:pPr>
      <w:hyperlink r:id="rId26" w:history="1">
        <w:r>
          <w:rPr>
            <w:color w:val="0000FF"/>
          </w:rPr>
          <w:t>приложение</w:t>
        </w:r>
      </w:hyperlink>
      <w:r>
        <w:t xml:space="preserve"> к постановлению Правительства Новосибирской области от 30.04.2019 N 178-п "О внесении изменений в постановления Правительства Новосибирской области от 25.02.2013 N 74-п, от 14.04.2014 N 151-п".</w:t>
      </w:r>
    </w:p>
    <w:p w:rsidR="002041BC" w:rsidRDefault="002041BC">
      <w:pPr>
        <w:pStyle w:val="ConsPlusNormal"/>
        <w:spacing w:before="220"/>
        <w:ind w:firstLine="540"/>
        <w:jc w:val="both"/>
      </w:pPr>
      <w:r>
        <w:t>3. Настоящее постановление вступает в силу с 1 января 2022 года.</w:t>
      </w:r>
    </w:p>
    <w:p w:rsidR="002041BC" w:rsidRDefault="002041BC">
      <w:pPr>
        <w:pStyle w:val="ConsPlusNormal"/>
        <w:ind w:firstLine="540"/>
        <w:jc w:val="both"/>
      </w:pPr>
    </w:p>
    <w:p w:rsidR="002041BC" w:rsidRDefault="002041BC">
      <w:pPr>
        <w:pStyle w:val="ConsPlusNormal"/>
        <w:jc w:val="right"/>
      </w:pPr>
      <w:r>
        <w:t>Губернатор Новосибирской области</w:t>
      </w:r>
    </w:p>
    <w:p w:rsidR="002041BC" w:rsidRDefault="002041BC">
      <w:pPr>
        <w:pStyle w:val="ConsPlusNormal"/>
        <w:jc w:val="right"/>
      </w:pPr>
      <w:r>
        <w:t>А.А.ТРАВНИКОВ</w:t>
      </w: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jc w:val="right"/>
        <w:outlineLvl w:val="0"/>
      </w:pPr>
      <w:r>
        <w:t>Утверждено</w:t>
      </w:r>
    </w:p>
    <w:p w:rsidR="002041BC" w:rsidRDefault="002041BC">
      <w:pPr>
        <w:pStyle w:val="ConsPlusNormal"/>
        <w:jc w:val="right"/>
      </w:pPr>
      <w:r>
        <w:t>постановлением</w:t>
      </w:r>
    </w:p>
    <w:p w:rsidR="002041BC" w:rsidRDefault="002041BC">
      <w:pPr>
        <w:pStyle w:val="ConsPlusNormal"/>
        <w:jc w:val="right"/>
      </w:pPr>
      <w:r>
        <w:lastRenderedPageBreak/>
        <w:t>Правительства Новосибирской области</w:t>
      </w:r>
    </w:p>
    <w:p w:rsidR="002041BC" w:rsidRDefault="002041BC">
      <w:pPr>
        <w:pStyle w:val="ConsPlusNormal"/>
        <w:jc w:val="right"/>
      </w:pPr>
      <w:r>
        <w:t>от 28.09.2021 N 384-п</w:t>
      </w:r>
    </w:p>
    <w:p w:rsidR="002041BC" w:rsidRDefault="002041BC">
      <w:pPr>
        <w:pStyle w:val="ConsPlusNormal"/>
        <w:ind w:firstLine="540"/>
        <w:jc w:val="both"/>
      </w:pPr>
    </w:p>
    <w:p w:rsidR="002041BC" w:rsidRDefault="002041BC">
      <w:pPr>
        <w:pStyle w:val="ConsPlusTitle"/>
        <w:jc w:val="center"/>
      </w:pPr>
      <w:bookmarkStart w:id="1" w:name="P46"/>
      <w:bookmarkEnd w:id="1"/>
      <w:r>
        <w:t>ПОЛОЖЕНИЕ</w:t>
      </w:r>
    </w:p>
    <w:p w:rsidR="002041BC" w:rsidRDefault="002041BC">
      <w:pPr>
        <w:pStyle w:val="ConsPlusTitle"/>
        <w:jc w:val="center"/>
      </w:pPr>
      <w:r>
        <w:t>О РЕГИОНАЛЬНОМ ГОСУДАРСТВЕННОМ КОНТРОЛЕ (НАДЗОРЕ) В ОБЛАСТИ</w:t>
      </w:r>
    </w:p>
    <w:p w:rsidR="002041BC" w:rsidRDefault="002041BC">
      <w:pPr>
        <w:pStyle w:val="ConsPlusTitle"/>
        <w:jc w:val="center"/>
      </w:pPr>
      <w:r>
        <w:t>ГОСУДАРСТВЕННОГО РЕГУЛИРОВАНИЯ ЦЕН (ТАРИФОВ)</w:t>
      </w:r>
    </w:p>
    <w:p w:rsidR="002041BC" w:rsidRDefault="002041B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041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041BC" w:rsidRDefault="002041BC">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2041BC" w:rsidRDefault="002041BC">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2041BC" w:rsidRDefault="002041BC">
            <w:pPr>
              <w:pStyle w:val="ConsPlusNormal"/>
              <w:jc w:val="center"/>
            </w:pPr>
            <w:r>
              <w:rPr>
                <w:color w:val="392C69"/>
              </w:rPr>
              <w:t>Список изменяющих документов</w:t>
            </w:r>
          </w:p>
          <w:p w:rsidR="002041BC" w:rsidRDefault="002041BC">
            <w:pPr>
              <w:pStyle w:val="ConsPlusNormal"/>
              <w:jc w:val="center"/>
            </w:pPr>
            <w:proofErr w:type="gramStart"/>
            <w:r>
              <w:rPr>
                <w:color w:val="392C69"/>
              </w:rPr>
              <w:t xml:space="preserve">(в ред. </w:t>
            </w:r>
            <w:hyperlink r:id="rId27" w:history="1">
              <w:r>
                <w:rPr>
                  <w:color w:val="0000FF"/>
                </w:rPr>
                <w:t>постановления</w:t>
              </w:r>
            </w:hyperlink>
            <w:r>
              <w:rPr>
                <w:color w:val="392C69"/>
              </w:rPr>
              <w:t xml:space="preserve"> Правительства Новосибирской области</w:t>
            </w:r>
            <w:proofErr w:type="gramEnd"/>
          </w:p>
          <w:p w:rsidR="002041BC" w:rsidRDefault="002041BC">
            <w:pPr>
              <w:pStyle w:val="ConsPlusNormal"/>
              <w:jc w:val="center"/>
            </w:pPr>
            <w:r>
              <w:rPr>
                <w:color w:val="392C69"/>
              </w:rPr>
              <w:t>от 21.12.2021 N 544-п)</w:t>
            </w:r>
          </w:p>
        </w:tc>
        <w:tc>
          <w:tcPr>
            <w:tcW w:w="113" w:type="dxa"/>
            <w:tcBorders>
              <w:top w:val="nil"/>
              <w:left w:val="nil"/>
              <w:bottom w:val="nil"/>
              <w:right w:val="nil"/>
            </w:tcBorders>
            <w:shd w:val="clear" w:color="auto" w:fill="F4F3F8"/>
            <w:tcMar>
              <w:top w:w="0" w:type="dxa"/>
              <w:left w:w="0" w:type="dxa"/>
              <w:bottom w:w="0" w:type="dxa"/>
              <w:right w:w="0" w:type="dxa"/>
            </w:tcMar>
          </w:tcPr>
          <w:p w:rsidR="002041BC" w:rsidRDefault="002041BC">
            <w:pPr>
              <w:spacing w:after="1" w:line="0" w:lineRule="atLeast"/>
            </w:pPr>
          </w:p>
        </w:tc>
      </w:tr>
    </w:tbl>
    <w:p w:rsidR="002041BC" w:rsidRDefault="002041BC">
      <w:pPr>
        <w:pStyle w:val="ConsPlusNormal"/>
        <w:ind w:firstLine="540"/>
        <w:jc w:val="both"/>
      </w:pPr>
    </w:p>
    <w:p w:rsidR="002041BC" w:rsidRDefault="002041BC">
      <w:pPr>
        <w:pStyle w:val="ConsPlusTitle"/>
        <w:jc w:val="center"/>
        <w:outlineLvl w:val="1"/>
      </w:pPr>
      <w:r>
        <w:t>I. Общие положения</w:t>
      </w:r>
    </w:p>
    <w:p w:rsidR="002041BC" w:rsidRDefault="002041BC">
      <w:pPr>
        <w:pStyle w:val="ConsPlusNormal"/>
        <w:ind w:firstLine="540"/>
        <w:jc w:val="both"/>
      </w:pPr>
    </w:p>
    <w:p w:rsidR="002041BC" w:rsidRDefault="002041BC">
      <w:pPr>
        <w:pStyle w:val="ConsPlusNormal"/>
        <w:ind w:firstLine="540"/>
        <w:jc w:val="both"/>
      </w:pPr>
      <w:r>
        <w:t xml:space="preserve">1. </w:t>
      </w:r>
      <w:proofErr w:type="gramStart"/>
      <w:r>
        <w:t>Настоящее Положение устанавливает порядок организации и осуществления регионального государственного контроля (надзора) в области государственного регулирования цен (тарифов) (далее - государственный контроль (надзор).</w:t>
      </w:r>
      <w:proofErr w:type="gramEnd"/>
    </w:p>
    <w:p w:rsidR="002041BC" w:rsidRDefault="002041BC">
      <w:pPr>
        <w:pStyle w:val="ConsPlusNormal"/>
        <w:spacing w:before="220"/>
        <w:ind w:firstLine="540"/>
        <w:jc w:val="both"/>
      </w:pPr>
      <w:r>
        <w:t>2. Государственный контроль (надзор) осуществляется департаментом по тарифам Новосибирской области (далее - департамент).</w:t>
      </w:r>
    </w:p>
    <w:p w:rsidR="002041BC" w:rsidRDefault="002041BC">
      <w:pPr>
        <w:pStyle w:val="ConsPlusNormal"/>
        <w:spacing w:before="220"/>
        <w:ind w:firstLine="540"/>
        <w:jc w:val="both"/>
      </w:pPr>
      <w:r>
        <w:t xml:space="preserve">3. </w:t>
      </w:r>
      <w:proofErr w:type="gramStart"/>
      <w:r>
        <w:t xml:space="preserve">Организация и осуществление государственного контроля (надзора) регулируются Федеральным </w:t>
      </w:r>
      <w:hyperlink r:id="rId28" w:history="1">
        <w:r>
          <w:rPr>
            <w:color w:val="0000FF"/>
          </w:rPr>
          <w:t>законом</w:t>
        </w:r>
      </w:hyperlink>
      <w:r>
        <w:t xml:space="preserve"> от 31.07.2020 N 248-ФЗ "О государственном контроле (надзоре) и муниципальном контроле в Российской Федерации" (далее - Федеральный закон о контроле (надзоре).</w:t>
      </w:r>
      <w:proofErr w:type="gramEnd"/>
    </w:p>
    <w:p w:rsidR="002041BC" w:rsidRDefault="002041BC">
      <w:pPr>
        <w:pStyle w:val="ConsPlusNormal"/>
        <w:spacing w:before="220"/>
        <w:ind w:firstLine="540"/>
        <w:jc w:val="both"/>
      </w:pPr>
      <w:bookmarkStart w:id="2" w:name="P58"/>
      <w:bookmarkEnd w:id="2"/>
      <w:r>
        <w:t>4. Предметом государственного контроля (надзора) является:</w:t>
      </w:r>
    </w:p>
    <w:p w:rsidR="002041BC" w:rsidRDefault="002041BC">
      <w:pPr>
        <w:pStyle w:val="ConsPlusNormal"/>
        <w:spacing w:before="220"/>
        <w:ind w:firstLine="540"/>
        <w:jc w:val="both"/>
      </w:pPr>
      <w:r>
        <w:t>1) в сферах естественных монополий - соблюдение субъектами естественных монополий:</w:t>
      </w:r>
    </w:p>
    <w:p w:rsidR="002041BC" w:rsidRDefault="002041BC">
      <w:pPr>
        <w:pStyle w:val="ConsPlusNormal"/>
        <w:spacing w:before="220"/>
        <w:ind w:firstLine="540"/>
        <w:jc w:val="both"/>
      </w:pPr>
      <w:proofErr w:type="gramStart"/>
      <w:r>
        <w:t xml:space="preserve">а) обязательных требований, установленных Федеральным </w:t>
      </w:r>
      <w:hyperlink r:id="rId29" w:history="1">
        <w:r>
          <w:rPr>
            <w:color w:val="0000FF"/>
          </w:rPr>
          <w:t>законом</w:t>
        </w:r>
      </w:hyperlink>
      <w:r>
        <w:t xml:space="preserve"> от 17.08.1995 N 147-ФЗ "О естественных монополиях", другими федеральными законами и иными нормативными правовыми актами Российской Федерации в сфере регулирования естественных монополий, требований к установлению и (или) применению цен (тарифов), 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 расходов и иных показателей, учитываемых при</w:t>
      </w:r>
      <w:proofErr w:type="gramEnd"/>
      <w:r>
        <w:t xml:space="preserve"> </w:t>
      </w:r>
      <w:proofErr w:type="gramStart"/>
      <w:r>
        <w:t>государственном регулировании цен (тарифов), экономической обоснованности фактического расходования средств при осуществлении регулируемых видов деятельности, использования инвестиционных ресурсов, учтенных при государственном регулировании цен (тарифов), раздельного учета доходов и расходов при осуществлении регулируемых видов деятельности, правильности применения государственных регулируемых цен (тарифов) в сферах естественных монополий, а также к соблюдению стандартов раскрытия информации субъектами естественных монополий;</w:t>
      </w:r>
      <w:proofErr w:type="gramEnd"/>
    </w:p>
    <w:p w:rsidR="002041BC" w:rsidRDefault="002041BC">
      <w:pPr>
        <w:pStyle w:val="ConsPlusNormal"/>
        <w:spacing w:before="220"/>
        <w:ind w:firstLine="540"/>
        <w:jc w:val="both"/>
      </w:pPr>
      <w:proofErr w:type="gramStart"/>
      <w:r>
        <w:t>б) обязательных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 а также соблюдении устанавливаемых департаментом требований к содержанию этих программ применительно к регулируемым видам деятельности и в части требований к объектам субъектов естественных монополий, находящихся на территории Новосибирской области;</w:t>
      </w:r>
      <w:proofErr w:type="gramEnd"/>
    </w:p>
    <w:p w:rsidR="002041BC" w:rsidRDefault="002041BC">
      <w:pPr>
        <w:pStyle w:val="ConsPlusNormal"/>
        <w:spacing w:before="220"/>
        <w:ind w:firstLine="540"/>
        <w:jc w:val="both"/>
      </w:pPr>
      <w:r>
        <w:t>2) в области регулирования тарифов в сфере обращения с твердыми коммунальными отходами - соблюдение региональными операторами, операторами по обращению с твердыми коммунальными отходами в процессе осуществления регулируемых видов деятельности в области обращения с твердыми коммунальными отходами:</w:t>
      </w:r>
    </w:p>
    <w:p w:rsidR="002041BC" w:rsidRDefault="002041BC">
      <w:pPr>
        <w:pStyle w:val="ConsPlusNormal"/>
        <w:spacing w:before="220"/>
        <w:ind w:firstLine="540"/>
        <w:jc w:val="both"/>
      </w:pPr>
      <w:proofErr w:type="gramStart"/>
      <w:r>
        <w:lastRenderedPageBreak/>
        <w:t xml:space="preserve">а) обязательных требований, установленных в соответствии с Федеральным </w:t>
      </w:r>
      <w:hyperlink r:id="rId30" w:history="1">
        <w:r>
          <w:rPr>
            <w:color w:val="0000FF"/>
          </w:rPr>
          <w:t>законом</w:t>
        </w:r>
      </w:hyperlink>
      <w:r>
        <w:t xml:space="preserve"> от 24.06.1998 N 89-ФЗ "Об отходах производства и потребления", другими федеральными законами, нормативными правовыми актами Новосибирской области в области обращения с твердыми коммунальными отходами, к установлению и (или) применению тарифов в области обращения с твердыми коммунальными отходами, регулируемых на уровне органов исполнительной власти субъектов Российской Федерации, в том числе в части</w:t>
      </w:r>
      <w:proofErr w:type="gramEnd"/>
      <w:r>
        <w:t xml:space="preserve"> </w:t>
      </w:r>
      <w:proofErr w:type="gramStart"/>
      <w:r>
        <w:t>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области обращения с твердыми коммунальными отходами, раздельного учета расходов и доходов по регулируемым видам деятельности в области обращения с твердыми коммунальными отходами, использования инвестиционных ресурсов, учтенных при установлении тарифов, соблюдения правильности применения регулируемых тарифов в области обращения</w:t>
      </w:r>
      <w:proofErr w:type="gramEnd"/>
      <w:r>
        <w:t xml:space="preserve"> с твердыми коммунальными отходами, соблюдения стандартов раскрытия информации;</w:t>
      </w:r>
    </w:p>
    <w:p w:rsidR="002041BC" w:rsidRDefault="002041BC">
      <w:pPr>
        <w:pStyle w:val="ConsPlusNormal"/>
        <w:spacing w:before="220"/>
        <w:ind w:firstLine="540"/>
        <w:jc w:val="both"/>
      </w:pPr>
      <w:proofErr w:type="gramStart"/>
      <w:r>
        <w:t>б) обязательных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 а также соблюдении устанавливаемых департаментом требований к содержанию этих программ применительно к регулируемым видам деятельности и в части требований к объектам региональных операторов, операторов по обращению с твердыми коммунальными отходами, находящихся на территории Новосибирской области;</w:t>
      </w:r>
      <w:proofErr w:type="gramEnd"/>
    </w:p>
    <w:p w:rsidR="002041BC" w:rsidRDefault="002041BC">
      <w:pPr>
        <w:pStyle w:val="ConsPlusNormal"/>
        <w:spacing w:before="220"/>
        <w:ind w:firstLine="540"/>
        <w:jc w:val="both"/>
      </w:pPr>
      <w:proofErr w:type="gramStart"/>
      <w:r>
        <w:t xml:space="preserve">3) в области регулирования цен (тарифов) в сфере газоснабжения - соблюдение юридическими лицами и индивидуальными предпринимателями в процессе осуществления деятельности в области газоснабжения обязательных требований Федерального </w:t>
      </w:r>
      <w:hyperlink r:id="rId31" w:history="1">
        <w:r>
          <w:rPr>
            <w:color w:val="0000FF"/>
          </w:rPr>
          <w:t>закона</w:t>
        </w:r>
      </w:hyperlink>
      <w:r>
        <w:t xml:space="preserve"> от 31.03.1999 N 69-ФЗ "О газоснабжении в Российской Федерации", других федеральных законов и иных нормативных правовых актов Российской Федерации в области газоснабжения к установлению и применению цен (тарифов) в области газоснабжения, регулируемых на уровне</w:t>
      </w:r>
      <w:proofErr w:type="gramEnd"/>
      <w:r>
        <w:t xml:space="preserve"> </w:t>
      </w:r>
      <w:proofErr w:type="gramStart"/>
      <w:r>
        <w:t>органов исполнительной власти субъектов Российской Федерации, в том числе в части определения достоверности, экономической обоснованности расходов и иных показателей, учитываемых при государственном регулировании цен (тарифов) в области газоснабжения, экономической обоснованности фактического расходования средств при осуществлении регулируемых видов деятельности, раздельного учета доходов и расходов при осуществлении регулируемых видов деятельности, правильности применения юридическими лицами и индивидуальными предпринимателями регулируемых государством цен (тарифов) в</w:t>
      </w:r>
      <w:proofErr w:type="gramEnd"/>
      <w:r>
        <w:t xml:space="preserve"> области газоснабжения, целевого использования финансовых средств, полученных в результате введения надбавок на транспортировку газа, соблюдение стандартов раскрытия информации;</w:t>
      </w:r>
    </w:p>
    <w:p w:rsidR="002041BC" w:rsidRDefault="002041BC">
      <w:pPr>
        <w:pStyle w:val="ConsPlusNormal"/>
        <w:spacing w:before="220"/>
        <w:ind w:firstLine="540"/>
        <w:jc w:val="both"/>
      </w:pPr>
      <w:r>
        <w:t>4) в области регулирования цен (тарифов) в электроэнергетике:</w:t>
      </w:r>
    </w:p>
    <w:p w:rsidR="002041BC" w:rsidRDefault="002041BC">
      <w:pPr>
        <w:pStyle w:val="ConsPlusNormal"/>
        <w:spacing w:before="220"/>
        <w:ind w:firstLine="540"/>
        <w:jc w:val="both"/>
      </w:pPr>
      <w:proofErr w:type="gramStart"/>
      <w:r>
        <w:t xml:space="preserve">а) соблюдение субъектами электроэнергетики в процессе осуществления регулируемых видов деятельности в электроэнергетике обязательных требований, установленных в соответствии с Федеральным </w:t>
      </w:r>
      <w:hyperlink r:id="rId32" w:history="1">
        <w:r>
          <w:rPr>
            <w:color w:val="0000FF"/>
          </w:rPr>
          <w:t>законом</w:t>
        </w:r>
      </w:hyperlink>
      <w:r>
        <w:t xml:space="preserve"> от 26.03.2003 N 35-ФЗ "Об электроэнергетике", другими федеральными законами и иными нормативными правовыми актами Российской Федерации, к установлению и (или) применению цен (тарифов) и платы в электроэнергетике, регулируемых на уровне органов исполнительной власти субъектов Российской Федерации, в том числе в</w:t>
      </w:r>
      <w:proofErr w:type="gramEnd"/>
      <w:r>
        <w:t xml:space="preserve"> </w:t>
      </w:r>
      <w:proofErr w:type="gramStart"/>
      <w:r>
        <w:t>части определения достоверности, экономической обоснованности расходов и иных показателей, учитываемых при регулировании цен (тарифов) и платы в электроэнергетике, экономической обоснованности фактического расходования средств при осуществлении регулируемых видов деятельности в сфере электроэнергетики, к правильности применения субъектами электроэнергетики регулируемых государством цен (тарифов) в электроэнергетике, платы за технологическое присоединение и (или) стандартизированных тарифных ставок, определяющих ее величину, платы за реализацию сетевой организацией мероприятий</w:t>
      </w:r>
      <w:proofErr w:type="gramEnd"/>
      <w:r>
        <w:t xml:space="preserve"> по обеспечению вывода из эксплуатации объектов по производству электрической энергии (мощности), к раздельному учету </w:t>
      </w:r>
      <w:r>
        <w:lastRenderedPageBreak/>
        <w:t>объема продукции (услуг), доходов и расходов на производство, передачу и сбыт электрической энергии, использования инвестиционных ресурсов, учтенных при установлении регулируемых цен (тарифов) и платы, а также требований к соблюдению стандартов раскрытия информации в сфере электроэнергетики;</w:t>
      </w:r>
    </w:p>
    <w:p w:rsidR="002041BC" w:rsidRDefault="002041BC">
      <w:pPr>
        <w:pStyle w:val="ConsPlusNormal"/>
        <w:spacing w:before="220"/>
        <w:ind w:firstLine="540"/>
        <w:jc w:val="both"/>
      </w:pPr>
      <w:proofErr w:type="gramStart"/>
      <w:r>
        <w:t>б) соблюдение территориальными сетевыми организациями обязательных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 а также соблюдении устанавливаемых департаментом требований к содержанию этих программ применительно к регулируемым видам деятельности и в части требований к объектам вышеуказанных организаций, находящихся на территории Новосибирской области;</w:t>
      </w:r>
      <w:proofErr w:type="gramEnd"/>
    </w:p>
    <w:p w:rsidR="002041BC" w:rsidRDefault="002041BC">
      <w:pPr>
        <w:pStyle w:val="ConsPlusNormal"/>
        <w:spacing w:before="220"/>
        <w:ind w:firstLine="540"/>
        <w:jc w:val="both"/>
      </w:pPr>
      <w:r>
        <w:t>5) в области регулирования цен (тарифов) в сфере теплоснабжения - соблюдение юридическими лицами, индивидуальными предпринимателями в процессе осуществления регулируемых видов деятельности в сфере теплоснабжения:</w:t>
      </w:r>
    </w:p>
    <w:p w:rsidR="002041BC" w:rsidRDefault="002041BC">
      <w:pPr>
        <w:pStyle w:val="ConsPlusNormal"/>
        <w:spacing w:before="220"/>
        <w:ind w:firstLine="540"/>
        <w:jc w:val="both"/>
      </w:pPr>
      <w:proofErr w:type="gramStart"/>
      <w:r>
        <w:t xml:space="preserve">а) обязательных требований, установленных в соответствии с Федеральным </w:t>
      </w:r>
      <w:hyperlink r:id="rId33" w:history="1">
        <w:r>
          <w:rPr>
            <w:color w:val="0000FF"/>
          </w:rPr>
          <w:t>законом</w:t>
        </w:r>
      </w:hyperlink>
      <w:r>
        <w:t xml:space="preserve"> от 27.07.2010 N 190-ФЗ "О теплоснабжении", другими федеральными законами и иными нормативными правовыми актами Российской Федерации в сфере теплоснабжения, к установлению и (или) применению цен (тарифов) в сфере теплоснабжения, 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 расходов и иных показателей</w:t>
      </w:r>
      <w:proofErr w:type="gramEnd"/>
      <w:r>
        <w:t xml:space="preserve">, </w:t>
      </w:r>
      <w:proofErr w:type="gramStart"/>
      <w:r>
        <w:t>учитываемых при регулировании цен (тарифов), экономической обоснованности фактического расходования средств при осуществлении регулируемых видов деятельности в сфере теплоснабжения, к раздельному учету доходов и расходов при осуществлении регулируемых видов деятельности в сфере теплоснабжения, правильности применения регулируемых цен (тарифов) в сфере теплоснабжения, использования инвестиционных ресурсов, учтенных при установлении регулируемых цен (тарифов), соблюдения стандартов раскрытия информации;</w:t>
      </w:r>
      <w:proofErr w:type="gramEnd"/>
    </w:p>
    <w:p w:rsidR="002041BC" w:rsidRDefault="002041BC">
      <w:pPr>
        <w:pStyle w:val="ConsPlusNormal"/>
        <w:spacing w:before="220"/>
        <w:ind w:firstLine="540"/>
        <w:jc w:val="both"/>
      </w:pPr>
      <w:proofErr w:type="gramStart"/>
      <w:r>
        <w:t>б) обязательных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 а также соблюдении устанавливаемых департаментом требований к содержанию этих программ применительно к регулируемым видам деятельности и в части требований к объектам юридических лиц, индивидуальных предпринимателей, осуществляющих регулируемые виды деятельности в сфере теплоснабжения, находящихся на территории Новосибирской области;</w:t>
      </w:r>
      <w:proofErr w:type="gramEnd"/>
    </w:p>
    <w:p w:rsidR="002041BC" w:rsidRDefault="002041BC">
      <w:pPr>
        <w:pStyle w:val="ConsPlusNormal"/>
        <w:spacing w:before="220"/>
        <w:ind w:firstLine="540"/>
        <w:jc w:val="both"/>
      </w:pPr>
      <w:r>
        <w:t>6) в области регулирования тарифов в сфере водоснабжения и водоотведения - соблюдение организациями, осуществляющими горячее водоснабжение, холодное водоснабжение и (или) водоотведение:</w:t>
      </w:r>
    </w:p>
    <w:p w:rsidR="002041BC" w:rsidRDefault="002041BC">
      <w:pPr>
        <w:pStyle w:val="ConsPlusNormal"/>
        <w:spacing w:before="220"/>
        <w:ind w:firstLine="540"/>
        <w:jc w:val="both"/>
      </w:pPr>
      <w:proofErr w:type="gramStart"/>
      <w:r>
        <w:t xml:space="preserve">а) обязательных требований, установленных в соответствии с Федеральным </w:t>
      </w:r>
      <w:hyperlink r:id="rId34" w:history="1">
        <w:r>
          <w:rPr>
            <w:color w:val="0000FF"/>
          </w:rPr>
          <w:t>законом</w:t>
        </w:r>
      </w:hyperlink>
      <w:r>
        <w:t xml:space="preserve"> от 07.12.2011 N 416-ФЗ "О водоснабжении и водоотведении", другими федеральными законами и принятыми в соответствии с ними иными нормативными правовыми актами, к установлению и (или) применению тарифов в сфере водоснабжения и водоотведения, 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 расходов</w:t>
      </w:r>
      <w:proofErr w:type="gramEnd"/>
      <w:r>
        <w:t xml:space="preserve"> </w:t>
      </w:r>
      <w:proofErr w:type="gramStart"/>
      <w:r>
        <w:t>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сфере водоснабжения и водоотведения, раздельного учета доходов и расходов при осуществлении регулируемых видов деятельности в сфере водоснабжения и водоотведения, правильности применения регулируемых тарифов в сфере водоснабжения и водоотведения, использования инвестиционных ресурсов, учтенных при установлении тарифов, соблюдения стандартов раскрытия информации в сфере водоснабжения</w:t>
      </w:r>
      <w:proofErr w:type="gramEnd"/>
      <w:r>
        <w:t xml:space="preserve"> и водоотведения;</w:t>
      </w:r>
    </w:p>
    <w:p w:rsidR="002041BC" w:rsidRDefault="002041BC">
      <w:pPr>
        <w:pStyle w:val="ConsPlusNormal"/>
        <w:spacing w:before="220"/>
        <w:ind w:firstLine="540"/>
        <w:jc w:val="both"/>
      </w:pPr>
      <w:proofErr w:type="gramStart"/>
      <w:r>
        <w:lastRenderedPageBreak/>
        <w:t>б) обязательных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 а также соблюдении устанавливаемых департаментом требований к содержанию этих программ применительно к регулируемым видам деятельности и в части требований к объектам организаций, осуществляющих горячее водоснабжение, холодное водоснабжение и (или) водоотведение, находящихся на территории Новосибирской области;</w:t>
      </w:r>
      <w:proofErr w:type="gramEnd"/>
    </w:p>
    <w:p w:rsidR="002041BC" w:rsidRDefault="002041BC">
      <w:pPr>
        <w:pStyle w:val="ConsPlusNormal"/>
        <w:spacing w:before="220"/>
        <w:ind w:firstLine="540"/>
        <w:jc w:val="both"/>
      </w:pPr>
      <w:proofErr w:type="gramStart"/>
      <w:r>
        <w:t xml:space="preserve">6.1) в области государственного регулирования цен (тарифов), указанных в </w:t>
      </w:r>
      <w:hyperlink r:id="rId35" w:history="1">
        <w:r>
          <w:rPr>
            <w:color w:val="0000FF"/>
          </w:rPr>
          <w:t>подпунктах 18</w:t>
        </w:r>
      </w:hyperlink>
      <w:r>
        <w:t xml:space="preserve">, </w:t>
      </w:r>
      <w:hyperlink r:id="rId36" w:history="1">
        <w:r>
          <w:rPr>
            <w:color w:val="0000FF"/>
          </w:rPr>
          <w:t>19</w:t>
        </w:r>
      </w:hyperlink>
      <w:r>
        <w:t xml:space="preserve">, </w:t>
      </w:r>
      <w:hyperlink r:id="rId37" w:history="1">
        <w:r>
          <w:rPr>
            <w:color w:val="0000FF"/>
          </w:rPr>
          <w:t>20</w:t>
        </w:r>
      </w:hyperlink>
      <w:r>
        <w:t xml:space="preserve">, </w:t>
      </w:r>
      <w:hyperlink r:id="rId38" w:history="1">
        <w:r>
          <w:rPr>
            <w:color w:val="0000FF"/>
          </w:rPr>
          <w:t>22</w:t>
        </w:r>
      </w:hyperlink>
      <w:r>
        <w:t xml:space="preserve">, </w:t>
      </w:r>
      <w:hyperlink r:id="rId39" w:history="1">
        <w:r>
          <w:rPr>
            <w:color w:val="0000FF"/>
          </w:rPr>
          <w:t>22.1 пункта 7</w:t>
        </w:r>
      </w:hyperlink>
      <w:r>
        <w:t xml:space="preserve"> и </w:t>
      </w:r>
      <w:hyperlink r:id="rId40" w:history="1">
        <w:r>
          <w:rPr>
            <w:color w:val="0000FF"/>
          </w:rPr>
          <w:t>абзаце "к(2)" подпункта 2 пункта 8</w:t>
        </w:r>
      </w:hyperlink>
      <w:r>
        <w:t xml:space="preserve"> Положения о департаменте по тарифам Новосибирской области, утвержденного постановлением Правительства Новосибирской области от 25.02.2013 N 74-п "О департаменте по тарифам Новосибирской области", - соблюдение юридическими лицами и индивидуальными предпринимателями обязательных требований, установленных в соответствии с законодательством</w:t>
      </w:r>
      <w:proofErr w:type="gramEnd"/>
      <w:r>
        <w:t xml:space="preserve"> Российской Федерации к установлению и (или) применению вышеназванных цен (тарифов);</w:t>
      </w:r>
    </w:p>
    <w:p w:rsidR="002041BC" w:rsidRDefault="002041BC">
      <w:pPr>
        <w:pStyle w:val="ConsPlusNormal"/>
        <w:jc w:val="both"/>
      </w:pPr>
      <w:r>
        <w:t>(</w:t>
      </w:r>
      <w:proofErr w:type="spellStart"/>
      <w:r>
        <w:t>пп</w:t>
      </w:r>
      <w:proofErr w:type="spellEnd"/>
      <w:r>
        <w:t xml:space="preserve">. 6.1 </w:t>
      </w:r>
      <w:proofErr w:type="gramStart"/>
      <w:r>
        <w:t>введен</w:t>
      </w:r>
      <w:proofErr w:type="gramEnd"/>
      <w:r>
        <w:t xml:space="preserve"> </w:t>
      </w:r>
      <w:hyperlink r:id="rId41" w:history="1">
        <w:r>
          <w:rPr>
            <w:color w:val="0000FF"/>
          </w:rPr>
          <w:t>постановлением</w:t>
        </w:r>
      </w:hyperlink>
      <w:r>
        <w:t xml:space="preserve"> Правительства Новосибирской области от 21.12.2021 N 544-п)</w:t>
      </w:r>
    </w:p>
    <w:p w:rsidR="002041BC" w:rsidRDefault="002041BC">
      <w:pPr>
        <w:pStyle w:val="ConsPlusNormal"/>
        <w:spacing w:before="220"/>
        <w:ind w:firstLine="540"/>
        <w:jc w:val="both"/>
      </w:pPr>
      <w:proofErr w:type="gramStart"/>
      <w:r>
        <w:t>7) в области применения цен на лекарственные препараты, включенные в перечень жизненно необходимых и важнейших лекарственных препаратов (далее - лекарственные препараты), - соблюдение организациями оптовой торговли лекарственными средствами, аптечными организациями, индивидуальными предпринимателями, имеющими лицензию на фармацевтическую деятельность, медицинскими организациями, имеющими лицензию на фармацевтическую деятельность, и их обособленными подразделениями (амбулаториями, фельдшерскими и фельдшерско-акушерскими пунктами, центрами (отделениями) общей врачебной (семейной) практики), расположенными в сельских</w:t>
      </w:r>
      <w:proofErr w:type="gramEnd"/>
      <w:r>
        <w:t xml:space="preserve"> </w:t>
      </w:r>
      <w:proofErr w:type="gramStart"/>
      <w:r>
        <w:t>населенных пунктах, в которых отсутствуют аптечные организации, при реализации на территории Новосибирской области лекарственных препаратов требований к применению цен, уровень которых не должен превышать сумму фактической отпускной цены, установленной производителем лекарственных препаратов и которые не превышают зарегистрированных предельных отпускных цен и размеров оптовых надбавок и (или) размеров розничных надбавок, не превышающих соответственно размеров предельных оптовых надбавок и (или) размеров предельных</w:t>
      </w:r>
      <w:proofErr w:type="gramEnd"/>
      <w:r>
        <w:t xml:space="preserve"> розничных надбавок, установленных в Новосибирской области;</w:t>
      </w:r>
    </w:p>
    <w:p w:rsidR="002041BC" w:rsidRDefault="002041BC">
      <w:pPr>
        <w:pStyle w:val="ConsPlusNormal"/>
        <w:spacing w:before="220"/>
        <w:ind w:firstLine="540"/>
        <w:jc w:val="both"/>
      </w:pPr>
      <w:r>
        <w:t>8) за соблюдением предельных размеров платы за проведение технического осмотра транспортных средств и размеров платы за выдачу дубликата диагностической карты на бумажном носителе - соблюдение операторами технического осмотра установленных предельных размеров платы за проведение технического осмотра и размеров платы за выдачу дубликата диагностической карты на бумажном носителе.</w:t>
      </w:r>
    </w:p>
    <w:p w:rsidR="002041BC" w:rsidRDefault="002041BC">
      <w:pPr>
        <w:pStyle w:val="ConsPlusNormal"/>
        <w:spacing w:before="220"/>
        <w:ind w:firstLine="540"/>
        <w:jc w:val="both"/>
      </w:pPr>
      <w:bookmarkStart w:id="3" w:name="P79"/>
      <w:bookmarkEnd w:id="3"/>
      <w:r>
        <w:t xml:space="preserve">5. </w:t>
      </w:r>
      <w:hyperlink r:id="rId42" w:history="1">
        <w:r>
          <w:rPr>
            <w:color w:val="0000FF"/>
          </w:rPr>
          <w:t>Перечень</w:t>
        </w:r>
      </w:hyperlink>
      <w:r>
        <w:t xml:space="preserve"> должностных лиц департамента, уполномоченных на осуществление государственного контроля (надзора), утвержден постановлением Правительства Новосибирской области от 25.02.2013 N 74-п "О департаменте по тарифам Новосибирской области".</w:t>
      </w:r>
    </w:p>
    <w:p w:rsidR="002041BC" w:rsidRDefault="002041BC">
      <w:pPr>
        <w:pStyle w:val="ConsPlusNormal"/>
        <w:spacing w:before="220"/>
        <w:ind w:firstLine="540"/>
        <w:jc w:val="both"/>
      </w:pPr>
      <w:r>
        <w:t>6. Должностным лицом департамента, уполномоченным на принятие решения о проведении контрольных (надзорных) мероприятий, является руководитель департамента.</w:t>
      </w:r>
    </w:p>
    <w:p w:rsidR="002041BC" w:rsidRDefault="002041BC">
      <w:pPr>
        <w:pStyle w:val="ConsPlusNormal"/>
        <w:jc w:val="both"/>
      </w:pPr>
      <w:r>
        <w:t>(</w:t>
      </w:r>
      <w:proofErr w:type="gramStart"/>
      <w:r>
        <w:t>п</w:t>
      </w:r>
      <w:proofErr w:type="gramEnd"/>
      <w:r>
        <w:t xml:space="preserve">. 6 в ред. </w:t>
      </w:r>
      <w:hyperlink r:id="rId43"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7. Должностными лицами департамента, уполномоченными на проведение конкретного контрольного (надзорного) мероприятия, являются должностные лица из числа </w:t>
      </w:r>
      <w:proofErr w:type="gramStart"/>
      <w:r>
        <w:t>предусмотренных</w:t>
      </w:r>
      <w:proofErr w:type="gramEnd"/>
      <w:r>
        <w:t xml:space="preserve"> </w:t>
      </w:r>
      <w:hyperlink w:anchor="P79" w:history="1">
        <w:r>
          <w:rPr>
            <w:color w:val="0000FF"/>
          </w:rPr>
          <w:t>пунктом 5</w:t>
        </w:r>
      </w:hyperlink>
      <w:r>
        <w:t xml:space="preserve"> настоящего Положения, указанные в приказе руководителя департамента о проведении такого мероприятия.</w:t>
      </w:r>
    </w:p>
    <w:p w:rsidR="002041BC" w:rsidRDefault="002041BC">
      <w:pPr>
        <w:pStyle w:val="ConsPlusNormal"/>
        <w:jc w:val="both"/>
      </w:pPr>
      <w:r>
        <w:t>(</w:t>
      </w:r>
      <w:proofErr w:type="gramStart"/>
      <w:r>
        <w:t>в</w:t>
      </w:r>
      <w:proofErr w:type="gramEnd"/>
      <w:r>
        <w:t xml:space="preserve"> ред. </w:t>
      </w:r>
      <w:hyperlink r:id="rId44"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8. Должностные лица департамента при проведении контрольного (надзорного) мероприятия в пределах своих полномочий и в объеме проводимых контрольных (надзорных) действий выполняют обязанности и пользуются правами согласно </w:t>
      </w:r>
      <w:hyperlink r:id="rId45" w:history="1">
        <w:r>
          <w:rPr>
            <w:color w:val="0000FF"/>
          </w:rPr>
          <w:t>статье 29</w:t>
        </w:r>
      </w:hyperlink>
      <w:r>
        <w:t xml:space="preserve"> Федерального закона </w:t>
      </w:r>
      <w:r>
        <w:lastRenderedPageBreak/>
        <w:t>о контроле (надзоре).</w:t>
      </w:r>
    </w:p>
    <w:p w:rsidR="002041BC" w:rsidRDefault="002041BC">
      <w:pPr>
        <w:pStyle w:val="ConsPlusNormal"/>
        <w:ind w:firstLine="540"/>
        <w:jc w:val="both"/>
      </w:pPr>
    </w:p>
    <w:p w:rsidR="002041BC" w:rsidRDefault="002041BC">
      <w:pPr>
        <w:pStyle w:val="ConsPlusTitle"/>
        <w:jc w:val="center"/>
        <w:outlineLvl w:val="1"/>
      </w:pPr>
      <w:r>
        <w:t>II. Требования к учету объектов</w:t>
      </w:r>
    </w:p>
    <w:p w:rsidR="002041BC" w:rsidRDefault="002041BC">
      <w:pPr>
        <w:pStyle w:val="ConsPlusTitle"/>
        <w:jc w:val="center"/>
      </w:pPr>
      <w:r>
        <w:t>государственного контроля (надзора)</w:t>
      </w:r>
    </w:p>
    <w:p w:rsidR="002041BC" w:rsidRDefault="002041BC">
      <w:pPr>
        <w:pStyle w:val="ConsPlusNormal"/>
        <w:ind w:firstLine="540"/>
        <w:jc w:val="both"/>
      </w:pPr>
    </w:p>
    <w:p w:rsidR="002041BC" w:rsidRDefault="002041BC">
      <w:pPr>
        <w:pStyle w:val="ConsPlusNormal"/>
        <w:ind w:firstLine="540"/>
        <w:jc w:val="both"/>
      </w:pPr>
      <w:r>
        <w:t xml:space="preserve">9. </w:t>
      </w:r>
      <w:proofErr w:type="gramStart"/>
      <w:r>
        <w:t xml:space="preserve">Объектом государственного контроля (надзора) (далее - объект контроля (надзора) является деятельность, действия (бездействие) юридических лиц и индивидуальных предпринимателей, в рамках которых должны соблюдаться обязательные требования, указанные в </w:t>
      </w:r>
      <w:hyperlink w:anchor="P58" w:history="1">
        <w:r>
          <w:rPr>
            <w:color w:val="0000FF"/>
          </w:rPr>
          <w:t>пункте 4</w:t>
        </w:r>
      </w:hyperlink>
      <w:r>
        <w:t xml:space="preserve"> настоящего Положения (далее - обязательные требования).</w:t>
      </w:r>
      <w:proofErr w:type="gramEnd"/>
    </w:p>
    <w:p w:rsidR="002041BC" w:rsidRDefault="002041BC">
      <w:pPr>
        <w:pStyle w:val="ConsPlusNormal"/>
        <w:jc w:val="both"/>
      </w:pPr>
      <w:r>
        <w:t>(</w:t>
      </w:r>
      <w:proofErr w:type="gramStart"/>
      <w:r>
        <w:t>п</w:t>
      </w:r>
      <w:proofErr w:type="gramEnd"/>
      <w:r>
        <w:t xml:space="preserve">. 9 в ред. </w:t>
      </w:r>
      <w:hyperlink r:id="rId46"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10. Учет объектов контроля (надзора) осуществляется департаментом путем ведения их перечня с использованием федеральной государственной информационной системы "Единая информационно-аналитическая система".</w:t>
      </w:r>
    </w:p>
    <w:p w:rsidR="002041BC" w:rsidRDefault="002041BC">
      <w:pPr>
        <w:pStyle w:val="ConsPlusNormal"/>
        <w:spacing w:before="220"/>
        <w:ind w:firstLine="540"/>
        <w:jc w:val="both"/>
      </w:pPr>
      <w:bookmarkStart w:id="4" w:name="P92"/>
      <w:bookmarkEnd w:id="4"/>
      <w:r>
        <w:t>11. Перечень объектов контроля (надзора) содержит следующую информацию:</w:t>
      </w:r>
    </w:p>
    <w:p w:rsidR="002041BC" w:rsidRDefault="002041BC">
      <w:pPr>
        <w:pStyle w:val="ConsPlusNormal"/>
        <w:spacing w:before="220"/>
        <w:ind w:firstLine="540"/>
        <w:jc w:val="both"/>
      </w:pPr>
      <w:r>
        <w:t>1) полное наименование юридического лица, фамилия, имя и отчество (при наличии) индивидуального предпринимателя;</w:t>
      </w:r>
    </w:p>
    <w:p w:rsidR="002041BC" w:rsidRDefault="002041BC">
      <w:pPr>
        <w:pStyle w:val="ConsPlusNormal"/>
        <w:spacing w:before="220"/>
        <w:ind w:firstLine="540"/>
        <w:jc w:val="both"/>
      </w:pPr>
      <w:r>
        <w:t>2) основной государственный регистрационный номер юридического лица или индивидуального предпринимателя;</w:t>
      </w:r>
    </w:p>
    <w:p w:rsidR="002041BC" w:rsidRDefault="002041BC">
      <w:pPr>
        <w:pStyle w:val="ConsPlusNormal"/>
        <w:spacing w:before="220"/>
        <w:ind w:firstLine="540"/>
        <w:jc w:val="both"/>
      </w:pPr>
      <w:r>
        <w:t>3) адрес места нахождения и осуществления деятельности юридического лица, индивидуального предпринимателя и используемых ими производственных объектов;</w:t>
      </w:r>
    </w:p>
    <w:p w:rsidR="002041BC" w:rsidRDefault="002041BC">
      <w:pPr>
        <w:pStyle w:val="ConsPlusNormal"/>
        <w:spacing w:before="220"/>
        <w:ind w:firstLine="540"/>
        <w:jc w:val="both"/>
      </w:pPr>
      <w:r>
        <w:t>3.1) данные о регулируемых сферах деятельности, а также об основаниях введения регулирования деятельности юридического лица, индивидуального предпринимателя;</w:t>
      </w:r>
    </w:p>
    <w:p w:rsidR="002041BC" w:rsidRDefault="002041BC">
      <w:pPr>
        <w:pStyle w:val="ConsPlusNormal"/>
        <w:jc w:val="both"/>
      </w:pPr>
      <w:r>
        <w:t>(</w:t>
      </w:r>
      <w:proofErr w:type="spellStart"/>
      <w:r>
        <w:t>пп</w:t>
      </w:r>
      <w:proofErr w:type="spellEnd"/>
      <w:r>
        <w:t xml:space="preserve">. 3.1 </w:t>
      </w:r>
      <w:proofErr w:type="gramStart"/>
      <w:r>
        <w:t>введен</w:t>
      </w:r>
      <w:proofErr w:type="gramEnd"/>
      <w:r>
        <w:t xml:space="preserve"> </w:t>
      </w:r>
      <w:hyperlink r:id="rId47" w:history="1">
        <w:r>
          <w:rPr>
            <w:color w:val="0000FF"/>
          </w:rPr>
          <w:t>постановлением</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4) вид (виды) деятельности юридического лица, индивидуального предпринимателя в соответствии с Общероссийским </w:t>
      </w:r>
      <w:hyperlink r:id="rId48" w:history="1">
        <w:r>
          <w:rPr>
            <w:color w:val="0000FF"/>
          </w:rPr>
          <w:t>классификатором</w:t>
        </w:r>
      </w:hyperlink>
      <w:r>
        <w:t xml:space="preserve"> видов экономической деятельности.</w:t>
      </w:r>
    </w:p>
    <w:p w:rsidR="002041BC" w:rsidRDefault="002041BC">
      <w:pPr>
        <w:pStyle w:val="ConsPlusNormal"/>
        <w:jc w:val="both"/>
      </w:pPr>
      <w:r>
        <w:t xml:space="preserve">(в ред. </w:t>
      </w:r>
      <w:hyperlink r:id="rId49"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12. Размещение в федеральной государственной информационной системе "Единая информационно-аналитическая система" информации, указанной в </w:t>
      </w:r>
      <w:hyperlink w:anchor="P92" w:history="1">
        <w:r>
          <w:rPr>
            <w:color w:val="0000FF"/>
          </w:rPr>
          <w:t>пункте 11</w:t>
        </w:r>
      </w:hyperlink>
      <w:r>
        <w:t xml:space="preserve"> настоящего Положения, осуществляется с учетом требований законодательства Российской Федерации об охраняемой законом тайне.</w:t>
      </w:r>
    </w:p>
    <w:p w:rsidR="002041BC" w:rsidRDefault="002041BC">
      <w:pPr>
        <w:pStyle w:val="ConsPlusNormal"/>
        <w:ind w:firstLine="540"/>
        <w:jc w:val="both"/>
      </w:pPr>
    </w:p>
    <w:p w:rsidR="002041BC" w:rsidRDefault="002041BC">
      <w:pPr>
        <w:pStyle w:val="ConsPlusTitle"/>
        <w:jc w:val="center"/>
        <w:outlineLvl w:val="1"/>
      </w:pPr>
      <w:r>
        <w:t xml:space="preserve">III. Управление рисками причинения вреда (ущерба) </w:t>
      </w:r>
      <w:proofErr w:type="gramStart"/>
      <w:r>
        <w:t>охраняемым</w:t>
      </w:r>
      <w:proofErr w:type="gramEnd"/>
    </w:p>
    <w:p w:rsidR="002041BC" w:rsidRDefault="002041BC">
      <w:pPr>
        <w:pStyle w:val="ConsPlusTitle"/>
        <w:jc w:val="center"/>
      </w:pPr>
      <w:r>
        <w:t>законом ценностям при организации и осуществлении</w:t>
      </w:r>
    </w:p>
    <w:p w:rsidR="002041BC" w:rsidRDefault="002041BC">
      <w:pPr>
        <w:pStyle w:val="ConsPlusTitle"/>
        <w:jc w:val="center"/>
      </w:pPr>
      <w:r>
        <w:t>государственного контроля (надзора)</w:t>
      </w:r>
    </w:p>
    <w:p w:rsidR="002041BC" w:rsidRDefault="002041BC">
      <w:pPr>
        <w:pStyle w:val="ConsPlusNormal"/>
        <w:ind w:firstLine="540"/>
        <w:jc w:val="both"/>
      </w:pPr>
    </w:p>
    <w:p w:rsidR="002041BC" w:rsidRDefault="002041BC">
      <w:pPr>
        <w:pStyle w:val="ConsPlusNormal"/>
        <w:ind w:firstLine="540"/>
        <w:jc w:val="both"/>
      </w:pPr>
      <w:r>
        <w:t>13. Оценка риска причинения вреда (ущерба) охраняемых законом ценностям при принятии решения департамента о проведении и выборе вида внепланового контрольного (надзорного) мероприятия при осуществлении государственного контроля (надзора) осуществляется на основании индикаторов риска нарушения обязательных требований, перечень которых утверждается постановлением Правительства Новосибирской области.</w:t>
      </w:r>
    </w:p>
    <w:p w:rsidR="002041BC" w:rsidRDefault="002041BC">
      <w:pPr>
        <w:pStyle w:val="ConsPlusNormal"/>
        <w:jc w:val="both"/>
      </w:pPr>
      <w:r>
        <w:t>(</w:t>
      </w:r>
      <w:proofErr w:type="gramStart"/>
      <w:r>
        <w:t>п</w:t>
      </w:r>
      <w:proofErr w:type="gramEnd"/>
      <w:r>
        <w:t xml:space="preserve">. 13 в ред. </w:t>
      </w:r>
      <w:hyperlink r:id="rId50"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14 - 19. Утратили силу с 1 января 2022 года. - </w:t>
      </w:r>
      <w:hyperlink r:id="rId51" w:history="1">
        <w:r>
          <w:rPr>
            <w:color w:val="0000FF"/>
          </w:rPr>
          <w:t>Постановление</w:t>
        </w:r>
      </w:hyperlink>
      <w:r>
        <w:t xml:space="preserve"> Правительства Новосибирской области от 21.12.2021 N 544-п.</w:t>
      </w:r>
    </w:p>
    <w:p w:rsidR="002041BC" w:rsidRDefault="002041BC">
      <w:pPr>
        <w:pStyle w:val="ConsPlusNormal"/>
        <w:ind w:firstLine="540"/>
        <w:jc w:val="both"/>
      </w:pPr>
    </w:p>
    <w:p w:rsidR="002041BC" w:rsidRDefault="002041BC">
      <w:pPr>
        <w:pStyle w:val="ConsPlusTitle"/>
        <w:jc w:val="center"/>
        <w:outlineLvl w:val="1"/>
      </w:pPr>
      <w:r>
        <w:t>IV. Профилактика рисков причинения вреда</w:t>
      </w:r>
    </w:p>
    <w:p w:rsidR="002041BC" w:rsidRDefault="002041BC">
      <w:pPr>
        <w:pStyle w:val="ConsPlusTitle"/>
        <w:jc w:val="center"/>
      </w:pPr>
      <w:r>
        <w:t>(ущерба) охраняемым законом ценностям</w:t>
      </w:r>
    </w:p>
    <w:p w:rsidR="002041BC" w:rsidRDefault="002041BC">
      <w:pPr>
        <w:pStyle w:val="ConsPlusNormal"/>
        <w:ind w:firstLine="540"/>
        <w:jc w:val="both"/>
      </w:pPr>
    </w:p>
    <w:p w:rsidR="002041BC" w:rsidRDefault="002041BC">
      <w:pPr>
        <w:pStyle w:val="ConsPlusNormal"/>
        <w:ind w:firstLine="540"/>
        <w:jc w:val="both"/>
      </w:pPr>
      <w:r>
        <w:t>20. Программа профилактики рисков причинения вреда (ущерба) охраняемым законом ценностям (далее - программа профилактики рисков) утверждается департаментом ежегодно до 20 декабря года, предшествующего году проведения предусмотренных такой программой профилактических мероприятий.</w:t>
      </w:r>
    </w:p>
    <w:p w:rsidR="002041BC" w:rsidRDefault="002041BC">
      <w:pPr>
        <w:pStyle w:val="ConsPlusNormal"/>
        <w:jc w:val="both"/>
      </w:pPr>
      <w:r>
        <w:t>(</w:t>
      </w:r>
      <w:proofErr w:type="gramStart"/>
      <w:r>
        <w:t>в</w:t>
      </w:r>
      <w:proofErr w:type="gramEnd"/>
      <w:r>
        <w:t xml:space="preserve"> ред. </w:t>
      </w:r>
      <w:hyperlink r:id="rId52"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21. При осуществлении государственного контроля (надзора) проводятся следующие профилактические мероприятия:</w:t>
      </w:r>
    </w:p>
    <w:p w:rsidR="002041BC" w:rsidRDefault="002041BC">
      <w:pPr>
        <w:pStyle w:val="ConsPlusNormal"/>
        <w:spacing w:before="220"/>
        <w:ind w:firstLine="540"/>
        <w:jc w:val="both"/>
      </w:pPr>
      <w:r>
        <w:t>1) информирование;</w:t>
      </w:r>
    </w:p>
    <w:p w:rsidR="002041BC" w:rsidRDefault="002041BC">
      <w:pPr>
        <w:pStyle w:val="ConsPlusNormal"/>
        <w:spacing w:before="220"/>
        <w:ind w:firstLine="540"/>
        <w:jc w:val="both"/>
      </w:pPr>
      <w:r>
        <w:t>2) обобщение правоприменительной практики;</w:t>
      </w:r>
    </w:p>
    <w:p w:rsidR="002041BC" w:rsidRDefault="002041BC">
      <w:pPr>
        <w:pStyle w:val="ConsPlusNormal"/>
        <w:spacing w:before="220"/>
        <w:ind w:firstLine="540"/>
        <w:jc w:val="both"/>
      </w:pPr>
      <w:r>
        <w:t>3) объявление предостережения о недопустимости нарушения обязательных требований (далее - Предостережение);</w:t>
      </w:r>
    </w:p>
    <w:p w:rsidR="002041BC" w:rsidRDefault="002041BC">
      <w:pPr>
        <w:pStyle w:val="ConsPlusNormal"/>
        <w:spacing w:before="220"/>
        <w:ind w:firstLine="540"/>
        <w:jc w:val="both"/>
      </w:pPr>
      <w:r>
        <w:t>4) консультирование по вопросам, связанным с организацией и осуществлением государственного контроля (надзора);</w:t>
      </w:r>
    </w:p>
    <w:p w:rsidR="002041BC" w:rsidRDefault="002041BC">
      <w:pPr>
        <w:pStyle w:val="ConsPlusNormal"/>
        <w:spacing w:before="220"/>
        <w:ind w:firstLine="540"/>
        <w:jc w:val="both"/>
      </w:pPr>
      <w:r>
        <w:t>5) профилактический визит.</w:t>
      </w:r>
    </w:p>
    <w:p w:rsidR="002041BC" w:rsidRDefault="002041BC">
      <w:pPr>
        <w:pStyle w:val="ConsPlusNormal"/>
        <w:spacing w:before="220"/>
        <w:ind w:firstLine="540"/>
        <w:jc w:val="both"/>
      </w:pPr>
      <w:r>
        <w:t xml:space="preserve">22. Департамент осуществляет информирование контролируемых лиц и иных заинтересованных лиц по вопросам соблюдения обязательных требований в порядке, установленном </w:t>
      </w:r>
      <w:hyperlink r:id="rId53" w:history="1">
        <w:r>
          <w:rPr>
            <w:color w:val="0000FF"/>
          </w:rPr>
          <w:t>статьей 46</w:t>
        </w:r>
      </w:hyperlink>
      <w:r>
        <w:t xml:space="preserve"> Федерального закона о контроле (надзоре).</w:t>
      </w:r>
    </w:p>
    <w:p w:rsidR="002041BC" w:rsidRDefault="002041BC">
      <w:pPr>
        <w:pStyle w:val="ConsPlusNormal"/>
        <w:spacing w:before="220"/>
        <w:ind w:firstLine="540"/>
        <w:jc w:val="both"/>
      </w:pPr>
      <w:r>
        <w:t>23. Доклад, содержащий результаты обобщения правоприменительной практики департамента, готовится не реже одного раза в год в срок не позднее 1 марта года, следующего за отчетным годом, утверждается приказом руководителя департамента до 12 марта и размещается на официальном сайте департамента в информационно-телекоммуникационной сети "Интернет" не позднее 3 дней со дня его утверждения.</w:t>
      </w:r>
    </w:p>
    <w:p w:rsidR="002041BC" w:rsidRDefault="002041BC">
      <w:pPr>
        <w:pStyle w:val="ConsPlusNormal"/>
        <w:jc w:val="both"/>
      </w:pPr>
      <w:r>
        <w:t>(</w:t>
      </w:r>
      <w:proofErr w:type="gramStart"/>
      <w:r>
        <w:t>в</w:t>
      </w:r>
      <w:proofErr w:type="gramEnd"/>
      <w:r>
        <w:t xml:space="preserve"> ред. </w:t>
      </w:r>
      <w:hyperlink r:id="rId54"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24. Контролируемое лицо в течение 10 календарных дней со дня получения Предостережения вправе подать в департамент возражение в отношении него.</w:t>
      </w:r>
    </w:p>
    <w:p w:rsidR="002041BC" w:rsidRDefault="002041BC">
      <w:pPr>
        <w:pStyle w:val="ConsPlusNormal"/>
        <w:spacing w:before="220"/>
        <w:ind w:firstLine="540"/>
        <w:jc w:val="both"/>
      </w:pPr>
      <w:r>
        <w:t>Возражение направляется на бумажном носителе почтовым отправлением либо в виде электронного документа на указанный в Предостережении адрес электронной почты департамента либо иными указанными в Предостережении способами и должно содержать:</w:t>
      </w:r>
    </w:p>
    <w:p w:rsidR="002041BC" w:rsidRDefault="002041BC">
      <w:pPr>
        <w:pStyle w:val="ConsPlusNormal"/>
        <w:spacing w:before="220"/>
        <w:ind w:firstLine="540"/>
        <w:jc w:val="both"/>
      </w:pPr>
      <w:proofErr w:type="gramStart"/>
      <w:r>
        <w:t>фамилию, имя, отчество (отчество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w:t>
      </w:r>
      <w:proofErr w:type="gramEnd"/>
    </w:p>
    <w:p w:rsidR="002041BC" w:rsidRDefault="002041BC">
      <w:pPr>
        <w:pStyle w:val="ConsPlusNormal"/>
        <w:spacing w:before="220"/>
        <w:ind w:firstLine="540"/>
        <w:jc w:val="both"/>
      </w:pPr>
      <w:r>
        <w:t>сведения о Предостережении и должностном лице, направившем такое Предостережение;</w:t>
      </w:r>
    </w:p>
    <w:p w:rsidR="002041BC" w:rsidRDefault="002041BC">
      <w:pPr>
        <w:pStyle w:val="ConsPlusNormal"/>
        <w:spacing w:before="220"/>
        <w:ind w:firstLine="540"/>
        <w:jc w:val="both"/>
      </w:pPr>
      <w:r>
        <w:t>доводы, на основании которых заявитель не согласен с Предостережением.</w:t>
      </w:r>
    </w:p>
    <w:p w:rsidR="002041BC" w:rsidRDefault="002041BC">
      <w:pPr>
        <w:pStyle w:val="ConsPlusNormal"/>
        <w:spacing w:before="220"/>
        <w:ind w:firstLine="540"/>
        <w:jc w:val="both"/>
      </w:pPr>
      <w:r>
        <w:t>В случаях невозможности установления из представленных заявителями документов должностного лица, направившего Предостережение, возражение возвращается заявителю без рассмотрения с указанием причин невозможности рассмотрения и разъяснением порядка надлежащего обращения.</w:t>
      </w:r>
    </w:p>
    <w:p w:rsidR="002041BC" w:rsidRDefault="002041BC">
      <w:pPr>
        <w:pStyle w:val="ConsPlusNormal"/>
        <w:spacing w:before="220"/>
        <w:ind w:firstLine="540"/>
        <w:jc w:val="both"/>
      </w:pPr>
      <w:r>
        <w:t>25. Возражение рассматривается в течение 20 рабочих дней со дня его регистрации в департаменте.</w:t>
      </w:r>
    </w:p>
    <w:p w:rsidR="002041BC" w:rsidRDefault="002041BC">
      <w:pPr>
        <w:pStyle w:val="ConsPlusNormal"/>
        <w:spacing w:before="220"/>
        <w:ind w:firstLine="540"/>
        <w:jc w:val="both"/>
      </w:pPr>
      <w:r>
        <w:lastRenderedPageBreak/>
        <w:t>26. По результатам рассмотрения возражения департаментом принимается одно из следующих решений:</w:t>
      </w:r>
    </w:p>
    <w:p w:rsidR="002041BC" w:rsidRDefault="002041BC">
      <w:pPr>
        <w:pStyle w:val="ConsPlusNormal"/>
        <w:spacing w:before="220"/>
        <w:ind w:firstLine="540"/>
        <w:jc w:val="both"/>
      </w:pPr>
      <w:r>
        <w:t>оставление Предостережения без изменения;</w:t>
      </w:r>
    </w:p>
    <w:p w:rsidR="002041BC" w:rsidRDefault="002041BC">
      <w:pPr>
        <w:pStyle w:val="ConsPlusNormal"/>
        <w:spacing w:before="220"/>
        <w:ind w:firstLine="540"/>
        <w:jc w:val="both"/>
      </w:pPr>
      <w:r>
        <w:t>отмена Предостережения.</w:t>
      </w:r>
    </w:p>
    <w:p w:rsidR="002041BC" w:rsidRDefault="002041BC">
      <w:pPr>
        <w:pStyle w:val="ConsPlusNormal"/>
        <w:spacing w:before="220"/>
        <w:ind w:firstLine="540"/>
        <w:jc w:val="both"/>
      </w:pPr>
      <w:r>
        <w:t>Мотивированный ответ о результатах рассмотрения возражения направляется заявителю не позднее 3 рабочих дней после принятия решения по результатам его рассмотрения.</w:t>
      </w:r>
    </w:p>
    <w:p w:rsidR="002041BC" w:rsidRDefault="002041BC">
      <w:pPr>
        <w:pStyle w:val="ConsPlusNormal"/>
        <w:spacing w:before="220"/>
        <w:ind w:firstLine="540"/>
        <w:jc w:val="both"/>
      </w:pPr>
      <w:r>
        <w:t xml:space="preserve">27. </w:t>
      </w:r>
      <w:proofErr w:type="gramStart"/>
      <w:r>
        <w:t xml:space="preserve">Должностные лица департамента осуществляют консультирование контролируемых лиц и их представителей по вопросам, указанным в </w:t>
      </w:r>
      <w:hyperlink w:anchor="P137" w:history="1">
        <w:r>
          <w:rPr>
            <w:color w:val="0000FF"/>
          </w:rPr>
          <w:t>пункте 28</w:t>
        </w:r>
      </w:hyperlink>
      <w:r>
        <w:t xml:space="preserve"> настоящего Положения, в письменной форме при их письменном обращении в департамент либо в устной форме по телефону, посредством видео-конференц-связи, на личном приеме у должностного лица, в ходе осуществления профилактического мероприятия, контрольного (надзорного) мероприятия или публичного мероприятия.</w:t>
      </w:r>
      <w:proofErr w:type="gramEnd"/>
    </w:p>
    <w:p w:rsidR="002041BC" w:rsidRDefault="002041BC">
      <w:pPr>
        <w:pStyle w:val="ConsPlusNormal"/>
        <w:spacing w:before="220"/>
        <w:ind w:firstLine="540"/>
        <w:jc w:val="both"/>
      </w:pPr>
      <w:r>
        <w:t>В случае поступления в департамент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департамента в информационно-телекоммуникационной сети "Интернет" письменного разъяснения, подписанного руководителем (заместителем руководителя) департамента.</w:t>
      </w:r>
    </w:p>
    <w:p w:rsidR="002041BC" w:rsidRDefault="002041BC">
      <w:pPr>
        <w:pStyle w:val="ConsPlusNormal"/>
        <w:spacing w:before="220"/>
        <w:ind w:firstLine="540"/>
        <w:jc w:val="both"/>
      </w:pPr>
      <w:bookmarkStart w:id="5" w:name="P137"/>
      <w:bookmarkEnd w:id="5"/>
      <w:r>
        <w:t>28. Должностные лица департамента осуществляют консультирование, в том числе письменное, по следующим вопросам:</w:t>
      </w:r>
    </w:p>
    <w:p w:rsidR="002041BC" w:rsidRDefault="002041BC">
      <w:pPr>
        <w:pStyle w:val="ConsPlusNormal"/>
        <w:spacing w:before="220"/>
        <w:ind w:firstLine="540"/>
        <w:jc w:val="both"/>
      </w:pPr>
      <w:r>
        <w:t>1) применение обязательных требований, содержание и последствия их изменения;</w:t>
      </w:r>
    </w:p>
    <w:p w:rsidR="002041BC" w:rsidRDefault="002041BC">
      <w:pPr>
        <w:pStyle w:val="ConsPlusNormal"/>
        <w:spacing w:before="220"/>
        <w:ind w:firstLine="540"/>
        <w:jc w:val="both"/>
      </w:pPr>
      <w:r>
        <w:t>2) необходимые организационные и (или) технические мероприятия, которые должны реализовать контролируемые лица для соблюдения новых обязательных требований;</w:t>
      </w:r>
    </w:p>
    <w:p w:rsidR="002041BC" w:rsidRDefault="002041BC">
      <w:pPr>
        <w:pStyle w:val="ConsPlusNormal"/>
        <w:spacing w:before="220"/>
        <w:ind w:firstLine="540"/>
        <w:jc w:val="both"/>
      </w:pPr>
      <w:r>
        <w:t>3) особенности осуществления государственного контроля (надзора).</w:t>
      </w:r>
    </w:p>
    <w:p w:rsidR="002041BC" w:rsidRDefault="002041BC">
      <w:pPr>
        <w:pStyle w:val="ConsPlusNormal"/>
        <w:spacing w:before="220"/>
        <w:ind w:firstLine="540"/>
        <w:jc w:val="both"/>
      </w:pPr>
      <w:r>
        <w:t xml:space="preserve">29. Обязательные профилактические визиты проводятся должностными лицами департамента в отношении контролируемых лиц, приступающих к осуществлению регулируемых видов деятельности в сферах, указанных в </w:t>
      </w:r>
      <w:hyperlink w:anchor="P58" w:history="1">
        <w:r>
          <w:rPr>
            <w:color w:val="0000FF"/>
          </w:rPr>
          <w:t>пункте 4</w:t>
        </w:r>
      </w:hyperlink>
      <w:r>
        <w:t xml:space="preserve"> настоящего Положения.</w:t>
      </w:r>
    </w:p>
    <w:p w:rsidR="002041BC" w:rsidRDefault="002041BC">
      <w:pPr>
        <w:pStyle w:val="ConsPlusNormal"/>
        <w:jc w:val="both"/>
      </w:pPr>
      <w:r>
        <w:t>(</w:t>
      </w:r>
      <w:proofErr w:type="gramStart"/>
      <w:r>
        <w:t>в</w:t>
      </w:r>
      <w:proofErr w:type="gramEnd"/>
      <w:r>
        <w:t xml:space="preserve"> ред. </w:t>
      </w:r>
      <w:hyperlink r:id="rId55"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Должностные лица департамента обязаны предложить проведение профилактических визитов контролируемым лицам, приступающим к осуществлению регулируемых видов деятельности в сферах, указанных в </w:t>
      </w:r>
      <w:hyperlink w:anchor="P58" w:history="1">
        <w:r>
          <w:rPr>
            <w:color w:val="0000FF"/>
          </w:rPr>
          <w:t>пункте 4</w:t>
        </w:r>
      </w:hyperlink>
      <w:r>
        <w:t xml:space="preserve"> настоящего Положения, не позднее чем в течение одного года с момента начала осуществления ими таких видов деятельности.</w:t>
      </w:r>
    </w:p>
    <w:p w:rsidR="002041BC" w:rsidRDefault="002041BC">
      <w:pPr>
        <w:pStyle w:val="ConsPlusNormal"/>
        <w:jc w:val="both"/>
      </w:pPr>
      <w:r>
        <w:t xml:space="preserve">(в ред. </w:t>
      </w:r>
      <w:hyperlink r:id="rId56"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 xml:space="preserve">О проведении обязательного профилактического визита контролируемое лицо должно быть уведомлено не </w:t>
      </w:r>
      <w:proofErr w:type="gramStart"/>
      <w:r>
        <w:t>позднее</w:t>
      </w:r>
      <w:proofErr w:type="gramEnd"/>
      <w:r>
        <w:t xml:space="preserve"> чем за 5 рабочих дней до даты его проведения.</w:t>
      </w:r>
    </w:p>
    <w:p w:rsidR="002041BC" w:rsidRDefault="002041BC">
      <w:pPr>
        <w:pStyle w:val="ConsPlusNormal"/>
        <w:spacing w:before="220"/>
        <w:ind w:firstLine="540"/>
        <w:jc w:val="both"/>
      </w:pPr>
      <w:r>
        <w:t xml:space="preserve">Контролируемое лицо вправе отказаться от проведения обязательного профилактического визита, уведомив об этом должностное лицо департамента, указанное в </w:t>
      </w:r>
      <w:hyperlink w:anchor="P153" w:history="1">
        <w:r>
          <w:rPr>
            <w:color w:val="0000FF"/>
          </w:rPr>
          <w:t>подпункте 5 пункта 30</w:t>
        </w:r>
      </w:hyperlink>
      <w:r>
        <w:t xml:space="preserve"> настоящего Положения, не </w:t>
      </w:r>
      <w:proofErr w:type="gramStart"/>
      <w:r>
        <w:t>позднее</w:t>
      </w:r>
      <w:proofErr w:type="gramEnd"/>
      <w:r>
        <w:t xml:space="preserve"> чем за 3 рабочих дня до даты его проведения.</w:t>
      </w:r>
    </w:p>
    <w:p w:rsidR="002041BC" w:rsidRDefault="002041BC">
      <w:pPr>
        <w:pStyle w:val="ConsPlusNormal"/>
        <w:jc w:val="both"/>
      </w:pPr>
      <w:r>
        <w:t xml:space="preserve">(в ред. </w:t>
      </w:r>
      <w:hyperlink r:id="rId57"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30. Уведомление о проведении обязательного профилактического визита составляется в письменной форме и содержит следующие сведения:</w:t>
      </w:r>
    </w:p>
    <w:p w:rsidR="002041BC" w:rsidRDefault="002041BC">
      <w:pPr>
        <w:pStyle w:val="ConsPlusNormal"/>
        <w:spacing w:before="220"/>
        <w:ind w:firstLine="540"/>
        <w:jc w:val="both"/>
      </w:pPr>
      <w:r>
        <w:t>1) дата и место составления уведомления;</w:t>
      </w:r>
    </w:p>
    <w:p w:rsidR="002041BC" w:rsidRDefault="002041BC">
      <w:pPr>
        <w:pStyle w:val="ConsPlusNormal"/>
        <w:spacing w:before="220"/>
        <w:ind w:firstLine="540"/>
        <w:jc w:val="both"/>
      </w:pPr>
      <w:r>
        <w:lastRenderedPageBreak/>
        <w:t>2) наименование департамента;</w:t>
      </w:r>
    </w:p>
    <w:p w:rsidR="002041BC" w:rsidRDefault="002041BC">
      <w:pPr>
        <w:pStyle w:val="ConsPlusNormal"/>
        <w:spacing w:before="220"/>
        <w:ind w:firstLine="540"/>
        <w:jc w:val="both"/>
      </w:pPr>
      <w:r>
        <w:t>3) фамилия, имя, отчество (отчество - при наличии) либо наименование контролируемого лица;</w:t>
      </w:r>
    </w:p>
    <w:p w:rsidR="002041BC" w:rsidRDefault="002041BC">
      <w:pPr>
        <w:pStyle w:val="ConsPlusNormal"/>
        <w:spacing w:before="220"/>
        <w:ind w:firstLine="540"/>
        <w:jc w:val="both"/>
      </w:pPr>
      <w:r>
        <w:t>4) дата, время, место, способ проведения обязательного профилактического визита;</w:t>
      </w:r>
    </w:p>
    <w:p w:rsidR="002041BC" w:rsidRDefault="002041BC">
      <w:pPr>
        <w:pStyle w:val="ConsPlusNormal"/>
        <w:spacing w:before="220"/>
        <w:ind w:firstLine="540"/>
        <w:jc w:val="both"/>
      </w:pPr>
      <w:bookmarkStart w:id="6" w:name="P153"/>
      <w:bookmarkEnd w:id="6"/>
      <w:r>
        <w:t>5) фамилия, имя, отчество (отчество - при наличии) должностного лица департамента, проводящего профилактический визит, и его подпись.</w:t>
      </w:r>
    </w:p>
    <w:p w:rsidR="002041BC" w:rsidRDefault="002041BC">
      <w:pPr>
        <w:pStyle w:val="ConsPlusNormal"/>
        <w:spacing w:before="220"/>
        <w:ind w:firstLine="540"/>
        <w:jc w:val="both"/>
      </w:pPr>
      <w:r>
        <w:t xml:space="preserve">31. Обязательные профилактические визиты проводятся должностным лицом департамента в форме профилактической беседы по месту осуществления деятельности контролируемого лица либо с использованием видео-конференц-связи в соответствии со </w:t>
      </w:r>
      <w:hyperlink r:id="rId58" w:history="1">
        <w:r>
          <w:rPr>
            <w:color w:val="0000FF"/>
          </w:rPr>
          <w:t>статьей 52</w:t>
        </w:r>
      </w:hyperlink>
      <w:r>
        <w:t xml:space="preserve"> Федерального закона о контроле (надзоре).</w:t>
      </w:r>
    </w:p>
    <w:p w:rsidR="002041BC" w:rsidRDefault="002041BC">
      <w:pPr>
        <w:pStyle w:val="ConsPlusNormal"/>
        <w:spacing w:before="220"/>
        <w:ind w:firstLine="540"/>
        <w:jc w:val="both"/>
      </w:pPr>
      <w:r>
        <w:t>32. В ходе обязательного профилактического визита контролируемое лицо информируется по вопросам содержания применяемых к объекту контроля (надзора) новых нормативных правовых актов, устанавливающих обязательные требования, внесенных изменений в указанные нормативные правовые акты, а также сроков и порядка вступления их в силу.</w:t>
      </w:r>
    </w:p>
    <w:p w:rsidR="002041BC" w:rsidRDefault="002041BC">
      <w:pPr>
        <w:pStyle w:val="ConsPlusNormal"/>
        <w:jc w:val="both"/>
      </w:pPr>
      <w:r>
        <w:t>(</w:t>
      </w:r>
      <w:proofErr w:type="gramStart"/>
      <w:r>
        <w:t>п</w:t>
      </w:r>
      <w:proofErr w:type="gramEnd"/>
      <w:r>
        <w:t xml:space="preserve">. 32 в ред. </w:t>
      </w:r>
      <w:hyperlink r:id="rId59" w:history="1">
        <w:r>
          <w:rPr>
            <w:color w:val="0000FF"/>
          </w:rPr>
          <w:t>постановления</w:t>
        </w:r>
      </w:hyperlink>
      <w:r>
        <w:t xml:space="preserve"> Правительства Новосибирской области от 21.12.2021 N 544-п)</w:t>
      </w:r>
    </w:p>
    <w:p w:rsidR="002041BC" w:rsidRDefault="002041BC">
      <w:pPr>
        <w:pStyle w:val="ConsPlusNormal"/>
        <w:spacing w:before="220"/>
        <w:ind w:firstLine="540"/>
        <w:jc w:val="both"/>
      </w:pPr>
      <w:r>
        <w:t>33. Продолжительность проведения обязательного профилактического визита не может превышать один рабочий день.</w:t>
      </w:r>
    </w:p>
    <w:p w:rsidR="002041BC" w:rsidRDefault="002041BC">
      <w:pPr>
        <w:pStyle w:val="ConsPlusNormal"/>
        <w:spacing w:before="220"/>
        <w:ind w:firstLine="540"/>
        <w:jc w:val="both"/>
      </w:pPr>
      <w:r>
        <w:t>34. По результатам проведения профилактического визита должностным лицом департамента, непосредственно проводившим профилактическое мероприятие, составляется акт о проведении профилактического визита.</w:t>
      </w:r>
    </w:p>
    <w:p w:rsidR="002041BC" w:rsidRDefault="002041BC">
      <w:pPr>
        <w:pStyle w:val="ConsPlusNormal"/>
        <w:ind w:firstLine="540"/>
        <w:jc w:val="both"/>
      </w:pPr>
    </w:p>
    <w:p w:rsidR="002041BC" w:rsidRDefault="002041BC">
      <w:pPr>
        <w:pStyle w:val="ConsPlusTitle"/>
        <w:jc w:val="center"/>
        <w:outlineLvl w:val="1"/>
      </w:pPr>
      <w:r>
        <w:t>V. Осуществление государственного контроля (надзора)</w:t>
      </w:r>
    </w:p>
    <w:p w:rsidR="002041BC" w:rsidRDefault="002041BC">
      <w:pPr>
        <w:pStyle w:val="ConsPlusNormal"/>
        <w:ind w:firstLine="540"/>
        <w:jc w:val="both"/>
      </w:pPr>
    </w:p>
    <w:p w:rsidR="002041BC" w:rsidRDefault="002041BC">
      <w:pPr>
        <w:pStyle w:val="ConsPlusNormal"/>
        <w:ind w:firstLine="540"/>
        <w:jc w:val="both"/>
      </w:pPr>
      <w:r>
        <w:t>35. Государственный контроль (надзор) осуществляется посредством проведения следующих внеплановых контрольных (надзорных) мероприятий:</w:t>
      </w:r>
    </w:p>
    <w:p w:rsidR="002041BC" w:rsidRDefault="002041BC">
      <w:pPr>
        <w:pStyle w:val="ConsPlusNormal"/>
        <w:spacing w:before="220"/>
        <w:ind w:firstLine="540"/>
        <w:jc w:val="both"/>
      </w:pPr>
      <w:bookmarkStart w:id="7" w:name="P163"/>
      <w:bookmarkEnd w:id="7"/>
      <w:r>
        <w:t>1) наблюдение за соблюдением обязательных требований;</w:t>
      </w:r>
    </w:p>
    <w:p w:rsidR="002041BC" w:rsidRDefault="002041BC">
      <w:pPr>
        <w:pStyle w:val="ConsPlusNormal"/>
        <w:spacing w:before="220"/>
        <w:ind w:firstLine="540"/>
        <w:jc w:val="both"/>
      </w:pPr>
      <w:r>
        <w:t>2) документарная проверка;</w:t>
      </w:r>
    </w:p>
    <w:p w:rsidR="002041BC" w:rsidRDefault="002041BC">
      <w:pPr>
        <w:pStyle w:val="ConsPlusNormal"/>
        <w:spacing w:before="220"/>
        <w:ind w:firstLine="540"/>
        <w:jc w:val="both"/>
      </w:pPr>
      <w:bookmarkStart w:id="8" w:name="P165"/>
      <w:bookmarkEnd w:id="8"/>
      <w:r>
        <w:t>3) выездная проверка.</w:t>
      </w:r>
    </w:p>
    <w:p w:rsidR="002041BC" w:rsidRDefault="002041BC">
      <w:pPr>
        <w:pStyle w:val="ConsPlusNormal"/>
        <w:spacing w:before="220"/>
        <w:ind w:firstLine="540"/>
        <w:jc w:val="both"/>
      </w:pPr>
      <w:r>
        <w:t>36. Государственный контроль (надзор) осуществляется без проведения плановых контрольных (надзорных) мероприятий.</w:t>
      </w:r>
    </w:p>
    <w:p w:rsidR="002041BC" w:rsidRDefault="002041BC">
      <w:pPr>
        <w:pStyle w:val="ConsPlusNormal"/>
        <w:spacing w:before="220"/>
        <w:ind w:firstLine="540"/>
        <w:jc w:val="both"/>
      </w:pPr>
      <w:r>
        <w:t xml:space="preserve">37. Контрольные (надзорные) мероприятия, указанные в </w:t>
      </w:r>
      <w:hyperlink w:anchor="P163" w:history="1">
        <w:r>
          <w:rPr>
            <w:color w:val="0000FF"/>
          </w:rPr>
          <w:t>подпунктах 1</w:t>
        </w:r>
      </w:hyperlink>
      <w:r>
        <w:t xml:space="preserve"> и </w:t>
      </w:r>
      <w:hyperlink w:anchor="P165" w:history="1">
        <w:r>
          <w:rPr>
            <w:color w:val="0000FF"/>
          </w:rPr>
          <w:t>3 пункта 35</w:t>
        </w:r>
      </w:hyperlink>
      <w:r>
        <w:t xml:space="preserve"> настоящего Положения, с целью фиксации доказательств нарушений обязательных требований могут проводиться должностными лицами с применением фотосъемки, аудио- и видеозаписи.</w:t>
      </w:r>
    </w:p>
    <w:p w:rsidR="002041BC" w:rsidRDefault="002041BC">
      <w:pPr>
        <w:pStyle w:val="ConsPlusNormal"/>
        <w:spacing w:before="220"/>
        <w:ind w:firstLine="540"/>
        <w:jc w:val="both"/>
      </w:pPr>
      <w: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w:t>
      </w:r>
    </w:p>
    <w:p w:rsidR="002041BC" w:rsidRDefault="002041BC">
      <w:pPr>
        <w:pStyle w:val="ConsPlusNormal"/>
        <w:spacing w:before="220"/>
        <w:ind w:firstLine="540"/>
        <w:jc w:val="both"/>
      </w:pPr>
      <w:r>
        <w:t>Информация о проведении фотосъемки, аудио- и видеозаписи и использованных для этих целей технических средствах отражается в акте контрольного (надзорного) мероприятия.</w:t>
      </w:r>
    </w:p>
    <w:p w:rsidR="002041BC" w:rsidRDefault="002041BC">
      <w:pPr>
        <w:pStyle w:val="ConsPlusNormal"/>
        <w:spacing w:before="220"/>
        <w:ind w:firstLine="540"/>
        <w:jc w:val="both"/>
      </w:pPr>
      <w:r>
        <w:t>Фиксация нарушений обязательных требований при помощи фотосъемки проводится не менее чем 2 снимками каждого из выявленных нарушений обязательных требований.</w:t>
      </w:r>
    </w:p>
    <w:p w:rsidR="002041BC" w:rsidRDefault="002041BC">
      <w:pPr>
        <w:pStyle w:val="ConsPlusNormal"/>
        <w:spacing w:before="220"/>
        <w:ind w:firstLine="540"/>
        <w:jc w:val="both"/>
      </w:pPr>
      <w:r>
        <w:t xml:space="preserve">Аудио- и видеозапись осуществляется в ходе проведения контрольного (надзорного) </w:t>
      </w:r>
      <w:r>
        <w:lastRenderedPageBreak/>
        <w:t>мероприятия непрерывно, с устным уведомлением контролируемого лица в начале и конце записи о дате, месте, времени начала и окончания осуществления записи.</w:t>
      </w:r>
    </w:p>
    <w:p w:rsidR="002041BC" w:rsidRDefault="002041BC">
      <w:pPr>
        <w:pStyle w:val="ConsPlusNormal"/>
        <w:spacing w:before="220"/>
        <w:ind w:firstLine="540"/>
        <w:jc w:val="both"/>
      </w:pPr>
      <w:r>
        <w:t>В ходе записи подробно фиксируются и указываются место и характер выявленного нарушения обязательных требований.</w:t>
      </w:r>
    </w:p>
    <w:p w:rsidR="002041BC" w:rsidRDefault="002041BC">
      <w:pPr>
        <w:pStyle w:val="ConsPlusNormal"/>
        <w:spacing w:before="220"/>
        <w:ind w:firstLine="540"/>
        <w:jc w:val="both"/>
      </w:pPr>
      <w:r>
        <w:t>Результаты проведения фотосъемки, аудио- и видеозаписи, используемые для доказательств нарушений обязательных требований, являются приложением к акту контрольного (надзорного) мероприятия.</w:t>
      </w:r>
    </w:p>
    <w:p w:rsidR="002041BC" w:rsidRDefault="002041BC">
      <w:pPr>
        <w:pStyle w:val="ConsPlusNormal"/>
        <w:spacing w:before="220"/>
        <w:ind w:firstLine="540"/>
        <w:jc w:val="both"/>
      </w:pPr>
      <w: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охраняемой законом тайны.</w:t>
      </w:r>
    </w:p>
    <w:p w:rsidR="002041BC" w:rsidRDefault="002041BC">
      <w:pPr>
        <w:pStyle w:val="ConsPlusNormal"/>
        <w:spacing w:before="220"/>
        <w:ind w:firstLine="540"/>
        <w:jc w:val="both"/>
      </w:pPr>
      <w:r>
        <w:t xml:space="preserve">38. </w:t>
      </w:r>
      <w:proofErr w:type="gramStart"/>
      <w:r>
        <w:t>Наблюдение за соблюдением обязательных требований проводится на постоянной основе без взаимодействия с контролируемыми лицами путем сбора, анализа данных об объектах контроля (надзора), имеющихся у департамента,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данных, содержащихся в государственных и муниципальных информационных системах, данных из информационно-телекоммуникационной сети "Интернет", иных общедоступных данных</w:t>
      </w:r>
      <w:proofErr w:type="gramEnd"/>
      <w:r>
        <w:t>,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041BC" w:rsidRDefault="002041BC">
      <w:pPr>
        <w:pStyle w:val="ConsPlusNormal"/>
        <w:spacing w:before="220"/>
        <w:ind w:firstLine="540"/>
        <w:jc w:val="both"/>
      </w:pPr>
      <w:r>
        <w:t>39. Документарная проверка проводится по месту нахождения департамента.</w:t>
      </w:r>
    </w:p>
    <w:p w:rsidR="002041BC" w:rsidRDefault="002041BC">
      <w:pPr>
        <w:pStyle w:val="ConsPlusNormal"/>
        <w:spacing w:before="220"/>
        <w:ind w:firstLine="540"/>
        <w:jc w:val="both"/>
      </w:pPr>
      <w:r>
        <w:t xml:space="preserve">39.1. Срок проведения документарной проверки не может превышать десять рабочих дней. </w:t>
      </w:r>
      <w:proofErr w:type="gramStart"/>
      <w:r>
        <w:t>В указанный срок не включается период с момента направления департаментом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департамент, а также период с момента направления контролируемому лицу информации департамента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w:t>
      </w:r>
      <w:proofErr w:type="gramEnd"/>
      <w:r>
        <w:t>, сведениям, содержащимся в имеющихся у департамента документах и (или) полученным им при осуществлении государственного контроля (надзора), и требования представить необходимые пояснения в письменной форме до момента представления указанных пояснений в департамент.</w:t>
      </w:r>
    </w:p>
    <w:p w:rsidR="002041BC" w:rsidRDefault="002041BC">
      <w:pPr>
        <w:pStyle w:val="ConsPlusNormal"/>
        <w:jc w:val="both"/>
      </w:pPr>
      <w:r>
        <w:t xml:space="preserve">(п. 39.1 </w:t>
      </w:r>
      <w:proofErr w:type="gramStart"/>
      <w:r>
        <w:t>введен</w:t>
      </w:r>
      <w:proofErr w:type="gramEnd"/>
      <w:r>
        <w:t xml:space="preserve"> </w:t>
      </w:r>
      <w:hyperlink r:id="rId60" w:history="1">
        <w:r>
          <w:rPr>
            <w:color w:val="0000FF"/>
          </w:rPr>
          <w:t>постановлением</w:t>
        </w:r>
      </w:hyperlink>
      <w:r>
        <w:t xml:space="preserve"> Правительства Новосибирской области от 21.12.2021 N 544-п)</w:t>
      </w:r>
    </w:p>
    <w:p w:rsidR="002041BC" w:rsidRDefault="002041BC">
      <w:pPr>
        <w:pStyle w:val="ConsPlusNormal"/>
        <w:spacing w:before="220"/>
        <w:ind w:firstLine="540"/>
        <w:jc w:val="both"/>
      </w:pPr>
      <w:r>
        <w:t>40. В ходе проведения документарной проверки могут осуществляться следующие контрольные (надзорные) действия:</w:t>
      </w:r>
    </w:p>
    <w:p w:rsidR="002041BC" w:rsidRDefault="002041BC">
      <w:pPr>
        <w:pStyle w:val="ConsPlusNormal"/>
        <w:spacing w:before="220"/>
        <w:ind w:firstLine="540"/>
        <w:jc w:val="both"/>
      </w:pPr>
      <w:r>
        <w:t>1) получение письменных объяснений;</w:t>
      </w:r>
    </w:p>
    <w:p w:rsidR="002041BC" w:rsidRDefault="002041BC">
      <w:pPr>
        <w:pStyle w:val="ConsPlusNormal"/>
        <w:spacing w:before="220"/>
        <w:ind w:firstLine="540"/>
        <w:jc w:val="both"/>
      </w:pPr>
      <w:r>
        <w:t>2) истребование документов.</w:t>
      </w:r>
    </w:p>
    <w:p w:rsidR="002041BC" w:rsidRDefault="002041BC">
      <w:pPr>
        <w:pStyle w:val="ConsPlusNormal"/>
        <w:spacing w:before="220"/>
        <w:ind w:firstLine="540"/>
        <w:jc w:val="both"/>
      </w:pPr>
      <w:r>
        <w:t>41.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2041BC" w:rsidRDefault="002041BC">
      <w:pPr>
        <w:pStyle w:val="ConsPlusNormal"/>
        <w:spacing w:before="220"/>
        <w:ind w:firstLine="540"/>
        <w:jc w:val="both"/>
      </w:pPr>
      <w:r>
        <w:t>41.1. Проведение выездных проверок в отношении контролируемого лица, имеющего обособленные подразделения на территории нескольких федеральных округов, осуществляется на основании решения департамента о проведении внеплановой выездной проверки по месту нахождения объектов контроля (надзора) на территории Новосибирской области.</w:t>
      </w:r>
    </w:p>
    <w:p w:rsidR="002041BC" w:rsidRDefault="002041BC">
      <w:pPr>
        <w:pStyle w:val="ConsPlusNormal"/>
        <w:jc w:val="both"/>
      </w:pPr>
      <w:r>
        <w:t>(</w:t>
      </w:r>
      <w:proofErr w:type="gramStart"/>
      <w:r>
        <w:t>п</w:t>
      </w:r>
      <w:proofErr w:type="gramEnd"/>
      <w:r>
        <w:t xml:space="preserve">. 41.1 введен </w:t>
      </w:r>
      <w:hyperlink r:id="rId61" w:history="1">
        <w:r>
          <w:rPr>
            <w:color w:val="0000FF"/>
          </w:rPr>
          <w:t>постановлением</w:t>
        </w:r>
      </w:hyperlink>
      <w:r>
        <w:t xml:space="preserve"> Правительства Новосибирской области от 21.12.2021 N 544-п)</w:t>
      </w:r>
    </w:p>
    <w:p w:rsidR="002041BC" w:rsidRDefault="002041BC">
      <w:pPr>
        <w:pStyle w:val="ConsPlusNormal"/>
        <w:spacing w:before="220"/>
        <w:ind w:firstLine="540"/>
        <w:jc w:val="both"/>
      </w:pPr>
      <w:r>
        <w:lastRenderedPageBreak/>
        <w:t xml:space="preserve">42. Срок проведения выездной проверки не может превышать 10 рабочих дней. </w:t>
      </w:r>
      <w:proofErr w:type="gramStart"/>
      <w: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t>микропредприятия</w:t>
      </w:r>
      <w:proofErr w:type="spellEnd"/>
      <w:r>
        <w:t xml:space="preserve">, за исключением выездной проверки, основанием для проведения которой является </w:t>
      </w:r>
      <w:hyperlink r:id="rId62" w:history="1">
        <w:r>
          <w:rPr>
            <w:color w:val="0000FF"/>
          </w:rPr>
          <w:t>пункт 6 части 1 статьи 57</w:t>
        </w:r>
      </w:hyperlink>
      <w:r>
        <w:t xml:space="preserve"> Федерального закона о контроле (надзоре) и которая для </w:t>
      </w:r>
      <w:proofErr w:type="spellStart"/>
      <w:r>
        <w:t>микропредприятия</w:t>
      </w:r>
      <w:proofErr w:type="spellEnd"/>
      <w:r>
        <w:t xml:space="preserve"> не может продолжаться более 40 часов.</w:t>
      </w:r>
      <w:proofErr w:type="gramEnd"/>
    </w:p>
    <w:p w:rsidR="002041BC" w:rsidRDefault="002041BC">
      <w:pPr>
        <w:pStyle w:val="ConsPlusNormal"/>
        <w:spacing w:before="220"/>
        <w:ind w:firstLine="540"/>
        <w:jc w:val="both"/>
      </w:pPr>
      <w:r>
        <w:t>42.1.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находящимся на территории Новосибирской области, но не более десяти рабочих дней.</w:t>
      </w:r>
    </w:p>
    <w:p w:rsidR="002041BC" w:rsidRDefault="002041BC">
      <w:pPr>
        <w:pStyle w:val="ConsPlusNormal"/>
        <w:jc w:val="both"/>
      </w:pPr>
      <w:r>
        <w:t>(</w:t>
      </w:r>
      <w:proofErr w:type="gramStart"/>
      <w:r>
        <w:t>п</w:t>
      </w:r>
      <w:proofErr w:type="gramEnd"/>
      <w:r>
        <w:t xml:space="preserve">. 42.1 введен </w:t>
      </w:r>
      <w:hyperlink r:id="rId63" w:history="1">
        <w:r>
          <w:rPr>
            <w:color w:val="0000FF"/>
          </w:rPr>
          <w:t>постановлением</w:t>
        </w:r>
      </w:hyperlink>
      <w:r>
        <w:t xml:space="preserve"> Правительства Новосибирской области от 21.12.2021 N 544-п)</w:t>
      </w:r>
    </w:p>
    <w:p w:rsidR="002041BC" w:rsidRDefault="002041BC">
      <w:pPr>
        <w:pStyle w:val="ConsPlusNormal"/>
        <w:spacing w:before="220"/>
        <w:ind w:firstLine="540"/>
        <w:jc w:val="both"/>
      </w:pPr>
      <w:r>
        <w:t>43. В ходе проведения выездной проверки осуществляются следующие контрольные (надзорные) действия:</w:t>
      </w:r>
    </w:p>
    <w:p w:rsidR="002041BC" w:rsidRDefault="002041BC">
      <w:pPr>
        <w:pStyle w:val="ConsPlusNormal"/>
        <w:spacing w:before="220"/>
        <w:ind w:firstLine="540"/>
        <w:jc w:val="both"/>
      </w:pPr>
      <w:r>
        <w:t>1) осмотр;</w:t>
      </w:r>
    </w:p>
    <w:p w:rsidR="002041BC" w:rsidRDefault="002041BC">
      <w:pPr>
        <w:pStyle w:val="ConsPlusNormal"/>
        <w:spacing w:before="220"/>
        <w:ind w:firstLine="540"/>
        <w:jc w:val="both"/>
      </w:pPr>
      <w:r>
        <w:t>2) получение письменных объяснений;</w:t>
      </w:r>
    </w:p>
    <w:p w:rsidR="002041BC" w:rsidRDefault="002041BC">
      <w:pPr>
        <w:pStyle w:val="ConsPlusNormal"/>
        <w:spacing w:before="220"/>
        <w:ind w:firstLine="540"/>
        <w:jc w:val="both"/>
      </w:pPr>
      <w:r>
        <w:t>3) истребование документов;</w:t>
      </w:r>
    </w:p>
    <w:p w:rsidR="002041BC" w:rsidRDefault="002041BC">
      <w:pPr>
        <w:pStyle w:val="ConsPlusNormal"/>
        <w:spacing w:before="220"/>
        <w:ind w:firstLine="540"/>
        <w:jc w:val="both"/>
      </w:pPr>
      <w:r>
        <w:t>4) экспертиза.</w:t>
      </w:r>
    </w:p>
    <w:p w:rsidR="002041BC" w:rsidRDefault="002041BC">
      <w:pPr>
        <w:pStyle w:val="ConsPlusNormal"/>
        <w:spacing w:before="220"/>
        <w:ind w:firstLine="540"/>
        <w:jc w:val="both"/>
      </w:pPr>
      <w:r>
        <w:t>44. Индивидуальный предприниматель, являющийся контролируемым лицом, вправе представить в департамент информацию о невозможности присутствия при проведении контрольного (надзорного) мероприятия в случаях: заболевания, связанного с утратой трудоспособности; препятствия, возникшего в результате действия непреодолимой силы.</w:t>
      </w:r>
    </w:p>
    <w:p w:rsidR="002041BC" w:rsidRDefault="002041BC">
      <w:pPr>
        <w:pStyle w:val="ConsPlusNormal"/>
        <w:spacing w:before="220"/>
        <w:ind w:firstLine="540"/>
        <w:jc w:val="both"/>
      </w:pPr>
      <w:r>
        <w:t>По результатам рассмотрения вышеуказанной информации проведение контрольного (надзорного) мероприятия переносится департаментом на срок, необходимый для устранения обстоятельств, послуживших поводом для обращения индивидуального предпринимателя.</w:t>
      </w:r>
    </w:p>
    <w:p w:rsidR="002041BC" w:rsidRDefault="002041BC">
      <w:pPr>
        <w:pStyle w:val="ConsPlusNormal"/>
        <w:ind w:firstLine="540"/>
        <w:jc w:val="both"/>
      </w:pPr>
    </w:p>
    <w:p w:rsidR="002041BC" w:rsidRDefault="002041BC">
      <w:pPr>
        <w:pStyle w:val="ConsPlusTitle"/>
        <w:jc w:val="center"/>
        <w:outlineLvl w:val="1"/>
      </w:pPr>
      <w:r>
        <w:t>VI. Результаты контрольного (надзорного) мероприятия</w:t>
      </w:r>
    </w:p>
    <w:p w:rsidR="002041BC" w:rsidRDefault="002041BC">
      <w:pPr>
        <w:pStyle w:val="ConsPlusNormal"/>
        <w:ind w:firstLine="540"/>
        <w:jc w:val="both"/>
      </w:pPr>
    </w:p>
    <w:p w:rsidR="002041BC" w:rsidRDefault="002041BC">
      <w:pPr>
        <w:pStyle w:val="ConsPlusNormal"/>
        <w:ind w:firstLine="540"/>
        <w:jc w:val="both"/>
      </w:pPr>
      <w:r>
        <w:t xml:space="preserve">45. Результаты проведенного департаментом контрольного (надзорного) мероприятия оформляются в порядке, предусмотренном </w:t>
      </w:r>
      <w:hyperlink r:id="rId64" w:history="1">
        <w:r>
          <w:rPr>
            <w:color w:val="0000FF"/>
          </w:rPr>
          <w:t>главой 16</w:t>
        </w:r>
      </w:hyperlink>
      <w:r>
        <w:t xml:space="preserve"> Федерального закона о контроле (надзоре).</w:t>
      </w:r>
    </w:p>
    <w:p w:rsidR="002041BC" w:rsidRDefault="002041BC">
      <w:pPr>
        <w:pStyle w:val="ConsPlusNormal"/>
        <w:spacing w:before="220"/>
        <w:ind w:firstLine="540"/>
        <w:jc w:val="both"/>
      </w:pPr>
      <w:r>
        <w:t xml:space="preserve">46. Предписание об устранении выявленных нарушений обязательных требований с указанием сроков их устранения, предусмотренное </w:t>
      </w:r>
      <w:hyperlink r:id="rId65" w:history="1">
        <w:r>
          <w:rPr>
            <w:color w:val="0000FF"/>
          </w:rPr>
          <w:t>пунктом 1 части 2 статьи 90</w:t>
        </w:r>
      </w:hyperlink>
      <w:r>
        <w:t xml:space="preserve"> Федерального закона о контроле (надзоре), выдается руководителем департамента (заместителем руководителя департамента) в соответствии с </w:t>
      </w:r>
      <w:hyperlink r:id="rId66" w:history="1">
        <w:r>
          <w:rPr>
            <w:color w:val="0000FF"/>
          </w:rPr>
          <w:t>главой 16</w:t>
        </w:r>
      </w:hyperlink>
      <w:r>
        <w:t xml:space="preserve"> Федерального закона о контроле (надзоре).</w:t>
      </w:r>
    </w:p>
    <w:p w:rsidR="002041BC" w:rsidRDefault="002041BC">
      <w:pPr>
        <w:pStyle w:val="ConsPlusNormal"/>
        <w:ind w:firstLine="540"/>
        <w:jc w:val="both"/>
      </w:pPr>
    </w:p>
    <w:p w:rsidR="002041BC" w:rsidRDefault="002041BC">
      <w:pPr>
        <w:pStyle w:val="ConsPlusTitle"/>
        <w:jc w:val="center"/>
        <w:outlineLvl w:val="1"/>
      </w:pPr>
      <w:r>
        <w:t>VII. Досудебный порядок подачи жалобы</w:t>
      </w:r>
    </w:p>
    <w:p w:rsidR="002041BC" w:rsidRDefault="002041BC">
      <w:pPr>
        <w:pStyle w:val="ConsPlusNormal"/>
        <w:ind w:firstLine="540"/>
        <w:jc w:val="both"/>
      </w:pPr>
    </w:p>
    <w:p w:rsidR="002041BC" w:rsidRDefault="002041BC">
      <w:pPr>
        <w:pStyle w:val="ConsPlusNormal"/>
        <w:ind w:firstLine="540"/>
        <w:jc w:val="both"/>
      </w:pPr>
      <w:r>
        <w:t xml:space="preserve">47. Действия (бездействие) должностных лиц департамента, решения, принятые департаментом в ходе осуществления государственного контроля (надзора), могут быть обжалованы контролируемым лицом в досудебном порядке в соответствии с положениями </w:t>
      </w:r>
      <w:hyperlink r:id="rId67" w:history="1">
        <w:r>
          <w:rPr>
            <w:color w:val="0000FF"/>
          </w:rPr>
          <w:t>главы 9</w:t>
        </w:r>
      </w:hyperlink>
      <w:r>
        <w:t xml:space="preserve"> Федерального закона о контроле (надзоре).</w:t>
      </w:r>
    </w:p>
    <w:p w:rsidR="002041BC" w:rsidRDefault="002041BC">
      <w:pPr>
        <w:pStyle w:val="ConsPlusNormal"/>
        <w:spacing w:before="220"/>
        <w:ind w:firstLine="540"/>
        <w:jc w:val="both"/>
      </w:pPr>
      <w:r>
        <w:t>48. Жалоба на решения департамента, действия (бездействие) его должностных лиц рассматривается руководителем департамента в течение двадцати рабочих дней со дня ее регистрации в департаменте. Данный срок не подлежит продлению.</w:t>
      </w: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jc w:val="right"/>
        <w:outlineLvl w:val="1"/>
      </w:pPr>
      <w:r>
        <w:t>Приложение</w:t>
      </w:r>
    </w:p>
    <w:p w:rsidR="002041BC" w:rsidRDefault="002041BC">
      <w:pPr>
        <w:pStyle w:val="ConsPlusNormal"/>
        <w:jc w:val="right"/>
      </w:pPr>
      <w:r>
        <w:t>к Положению</w:t>
      </w:r>
    </w:p>
    <w:p w:rsidR="002041BC" w:rsidRDefault="002041BC">
      <w:pPr>
        <w:pStyle w:val="ConsPlusNormal"/>
        <w:jc w:val="right"/>
      </w:pPr>
      <w:r>
        <w:t>о региональном государственном</w:t>
      </w:r>
    </w:p>
    <w:p w:rsidR="002041BC" w:rsidRDefault="002041BC">
      <w:pPr>
        <w:pStyle w:val="ConsPlusNormal"/>
        <w:jc w:val="right"/>
      </w:pPr>
      <w:proofErr w:type="gramStart"/>
      <w:r>
        <w:t>контроле</w:t>
      </w:r>
      <w:proofErr w:type="gramEnd"/>
      <w:r>
        <w:t xml:space="preserve"> (надзоре) в области</w:t>
      </w:r>
    </w:p>
    <w:p w:rsidR="002041BC" w:rsidRDefault="002041BC">
      <w:pPr>
        <w:pStyle w:val="ConsPlusNormal"/>
        <w:jc w:val="right"/>
      </w:pPr>
      <w:r>
        <w:t>государственного регулирования</w:t>
      </w:r>
    </w:p>
    <w:p w:rsidR="002041BC" w:rsidRDefault="002041BC">
      <w:pPr>
        <w:pStyle w:val="ConsPlusNormal"/>
        <w:jc w:val="right"/>
      </w:pPr>
      <w:r>
        <w:t>цен (тарифов)</w:t>
      </w:r>
    </w:p>
    <w:p w:rsidR="002041BC" w:rsidRDefault="002041BC">
      <w:pPr>
        <w:pStyle w:val="ConsPlusNormal"/>
        <w:ind w:firstLine="540"/>
        <w:jc w:val="both"/>
      </w:pPr>
    </w:p>
    <w:p w:rsidR="002041BC" w:rsidRDefault="002041BC">
      <w:pPr>
        <w:pStyle w:val="ConsPlusTitle"/>
        <w:jc w:val="center"/>
      </w:pPr>
      <w:r>
        <w:t>КРИТЕРИИ</w:t>
      </w:r>
    </w:p>
    <w:p w:rsidR="002041BC" w:rsidRDefault="002041BC">
      <w:pPr>
        <w:pStyle w:val="ConsPlusTitle"/>
        <w:jc w:val="center"/>
      </w:pPr>
      <w:r>
        <w:t>отнесения объектов регионального государственного контроля</w:t>
      </w:r>
    </w:p>
    <w:p w:rsidR="002041BC" w:rsidRDefault="002041BC">
      <w:pPr>
        <w:pStyle w:val="ConsPlusTitle"/>
        <w:jc w:val="center"/>
      </w:pPr>
      <w:r>
        <w:t>(надзора) в области государственного регулирования</w:t>
      </w:r>
    </w:p>
    <w:p w:rsidR="002041BC" w:rsidRDefault="002041BC">
      <w:pPr>
        <w:pStyle w:val="ConsPlusTitle"/>
        <w:jc w:val="center"/>
      </w:pPr>
      <w:r>
        <w:t>цен (тарифов) к определенной категории риска</w:t>
      </w:r>
    </w:p>
    <w:p w:rsidR="002041BC" w:rsidRDefault="002041BC">
      <w:pPr>
        <w:pStyle w:val="ConsPlusNormal"/>
        <w:ind w:firstLine="540"/>
        <w:jc w:val="both"/>
      </w:pPr>
    </w:p>
    <w:p w:rsidR="002041BC" w:rsidRDefault="002041BC">
      <w:pPr>
        <w:pStyle w:val="ConsPlusNormal"/>
        <w:ind w:firstLine="540"/>
        <w:jc w:val="both"/>
      </w:pPr>
      <w:r>
        <w:t xml:space="preserve">Утратило силу с 1 января 2022 года. - </w:t>
      </w:r>
      <w:hyperlink r:id="rId68" w:history="1">
        <w:r>
          <w:rPr>
            <w:color w:val="0000FF"/>
          </w:rPr>
          <w:t>Постановление</w:t>
        </w:r>
      </w:hyperlink>
      <w:r>
        <w:t xml:space="preserve"> Правительства Новосибирской области от 21.12.2021 N 544-п.</w:t>
      </w: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jc w:val="right"/>
        <w:outlineLvl w:val="0"/>
      </w:pPr>
      <w:r>
        <w:t>Утвержден</w:t>
      </w:r>
    </w:p>
    <w:p w:rsidR="002041BC" w:rsidRDefault="002041BC">
      <w:pPr>
        <w:pStyle w:val="ConsPlusNormal"/>
        <w:jc w:val="right"/>
      </w:pPr>
      <w:r>
        <w:t>постановлением</w:t>
      </w:r>
    </w:p>
    <w:p w:rsidR="002041BC" w:rsidRDefault="002041BC">
      <w:pPr>
        <w:pStyle w:val="ConsPlusNormal"/>
        <w:jc w:val="right"/>
      </w:pPr>
      <w:r>
        <w:t>Правительства Новосибирской области</w:t>
      </w:r>
    </w:p>
    <w:p w:rsidR="002041BC" w:rsidRDefault="002041BC">
      <w:pPr>
        <w:pStyle w:val="ConsPlusNormal"/>
        <w:jc w:val="right"/>
      </w:pPr>
      <w:r>
        <w:t>от 28.09.2021 N 384-п</w:t>
      </w:r>
    </w:p>
    <w:p w:rsidR="002041BC" w:rsidRDefault="002041BC">
      <w:pPr>
        <w:pStyle w:val="ConsPlusNormal"/>
        <w:ind w:firstLine="540"/>
        <w:jc w:val="both"/>
      </w:pPr>
    </w:p>
    <w:p w:rsidR="002041BC" w:rsidRDefault="002041BC">
      <w:pPr>
        <w:pStyle w:val="ConsPlusTitle"/>
        <w:jc w:val="center"/>
      </w:pPr>
      <w:bookmarkStart w:id="9" w:name="P233"/>
      <w:bookmarkEnd w:id="9"/>
      <w:r>
        <w:t>ПЕРЕЧЕНЬ</w:t>
      </w:r>
    </w:p>
    <w:p w:rsidR="002041BC" w:rsidRDefault="002041BC">
      <w:pPr>
        <w:pStyle w:val="ConsPlusTitle"/>
        <w:jc w:val="center"/>
      </w:pPr>
      <w:r>
        <w:t>ИНДИКАТОРОВ РИСКА НАРУШЕНИЯ ОБЯЗАТЕЛЬНЫХ ТРЕБОВАНИЙ,</w:t>
      </w:r>
    </w:p>
    <w:p w:rsidR="002041BC" w:rsidRDefault="002041BC">
      <w:pPr>
        <w:pStyle w:val="ConsPlusTitle"/>
        <w:jc w:val="center"/>
      </w:pPr>
      <w:proofErr w:type="gramStart"/>
      <w:r>
        <w:t>ИСПОЛЬЗУЕМЫЙ</w:t>
      </w:r>
      <w:proofErr w:type="gramEnd"/>
      <w:r>
        <w:t xml:space="preserve"> ПРИ ОСУЩЕСТВЛЕНИИ РЕГИОНАЛЬНОГО</w:t>
      </w:r>
    </w:p>
    <w:p w:rsidR="002041BC" w:rsidRDefault="002041BC">
      <w:pPr>
        <w:pStyle w:val="ConsPlusTitle"/>
        <w:jc w:val="center"/>
      </w:pPr>
      <w:r>
        <w:t>ГОСУДАРСТВЕННОГО КОНТРОЛЯ (НАДЗОРА) В ОБЛАСТИ</w:t>
      </w:r>
    </w:p>
    <w:p w:rsidR="002041BC" w:rsidRDefault="002041BC">
      <w:pPr>
        <w:pStyle w:val="ConsPlusTitle"/>
        <w:jc w:val="center"/>
      </w:pPr>
      <w:r>
        <w:t>ГОСУДАРСТВЕННОГО РЕГУЛИРОВАНИЯ ЦЕН (ТАРИФОВ)</w:t>
      </w:r>
    </w:p>
    <w:p w:rsidR="002041BC" w:rsidRDefault="002041B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041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041BC" w:rsidRDefault="002041BC">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2041BC" w:rsidRDefault="002041BC">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2041BC" w:rsidRDefault="002041BC">
            <w:pPr>
              <w:pStyle w:val="ConsPlusNormal"/>
              <w:jc w:val="center"/>
            </w:pPr>
            <w:r>
              <w:rPr>
                <w:color w:val="392C69"/>
              </w:rPr>
              <w:t>Список изменяющих документов</w:t>
            </w:r>
          </w:p>
          <w:p w:rsidR="002041BC" w:rsidRDefault="002041BC">
            <w:pPr>
              <w:pStyle w:val="ConsPlusNormal"/>
              <w:jc w:val="center"/>
            </w:pPr>
            <w:proofErr w:type="gramStart"/>
            <w:r>
              <w:rPr>
                <w:color w:val="392C69"/>
              </w:rPr>
              <w:t xml:space="preserve">(введен </w:t>
            </w:r>
            <w:hyperlink r:id="rId69" w:history="1">
              <w:r>
                <w:rPr>
                  <w:color w:val="0000FF"/>
                </w:rPr>
                <w:t>постановлением</w:t>
              </w:r>
            </w:hyperlink>
            <w:r>
              <w:rPr>
                <w:color w:val="392C69"/>
              </w:rPr>
              <w:t xml:space="preserve"> Правительства Новосибирской области</w:t>
            </w:r>
            <w:proofErr w:type="gramEnd"/>
          </w:p>
          <w:p w:rsidR="002041BC" w:rsidRDefault="002041BC">
            <w:pPr>
              <w:pStyle w:val="ConsPlusNormal"/>
              <w:jc w:val="center"/>
            </w:pPr>
            <w:r>
              <w:rPr>
                <w:color w:val="392C69"/>
              </w:rPr>
              <w:t>от 21.12.2021 N 544-п)</w:t>
            </w:r>
          </w:p>
        </w:tc>
        <w:tc>
          <w:tcPr>
            <w:tcW w:w="113" w:type="dxa"/>
            <w:tcBorders>
              <w:top w:val="nil"/>
              <w:left w:val="nil"/>
              <w:bottom w:val="nil"/>
              <w:right w:val="nil"/>
            </w:tcBorders>
            <w:shd w:val="clear" w:color="auto" w:fill="F4F3F8"/>
            <w:tcMar>
              <w:top w:w="0" w:type="dxa"/>
              <w:left w:w="0" w:type="dxa"/>
              <w:bottom w:w="0" w:type="dxa"/>
              <w:right w:w="0" w:type="dxa"/>
            </w:tcMar>
          </w:tcPr>
          <w:p w:rsidR="002041BC" w:rsidRDefault="002041BC">
            <w:pPr>
              <w:spacing w:after="1" w:line="0" w:lineRule="atLeast"/>
            </w:pPr>
          </w:p>
        </w:tc>
      </w:tr>
    </w:tbl>
    <w:p w:rsidR="002041BC" w:rsidRDefault="002041BC">
      <w:pPr>
        <w:pStyle w:val="ConsPlusNormal"/>
        <w:ind w:firstLine="540"/>
        <w:jc w:val="both"/>
      </w:pPr>
    </w:p>
    <w:p w:rsidR="002041BC" w:rsidRDefault="002041BC">
      <w:pPr>
        <w:pStyle w:val="ConsPlusNormal"/>
        <w:ind w:firstLine="540"/>
        <w:jc w:val="both"/>
      </w:pPr>
      <w:r>
        <w:t>Индикаторами риска нарушения обязательных требований, применяемыми при принятии решения департамента по тарифам Новосибирской области (далее - департамент) о проведении и выборе вида внепланового контрольного (надзорного) мероприятия при осуществлении регионального государственного контроля (надзора) в области государственного регулирования цен (тарифов), являются:</w:t>
      </w:r>
    </w:p>
    <w:p w:rsidR="002041BC" w:rsidRDefault="002041BC">
      <w:pPr>
        <w:pStyle w:val="ConsPlusNormal"/>
        <w:spacing w:before="220"/>
        <w:ind w:firstLine="540"/>
        <w:jc w:val="both"/>
      </w:pPr>
      <w:proofErr w:type="gramStart"/>
      <w:r>
        <w:t>1) непредставление сведений или представление недостоверных сведений в департамент, если обязательность представления таких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w:t>
      </w:r>
      <w:proofErr w:type="gramEnd"/>
    </w:p>
    <w:p w:rsidR="002041BC" w:rsidRDefault="002041BC">
      <w:pPr>
        <w:pStyle w:val="ConsPlusNormal"/>
        <w:spacing w:before="220"/>
        <w:ind w:firstLine="540"/>
        <w:jc w:val="both"/>
      </w:pPr>
      <w:r>
        <w:t>2) объявление департаментом контролируемому лицу предостережения о недопустимости нарушения обязательных требований два и более раз в течение одного года.</w:t>
      </w:r>
    </w:p>
    <w:p w:rsidR="002041BC" w:rsidRDefault="002041BC">
      <w:pPr>
        <w:pStyle w:val="ConsPlusNormal"/>
        <w:ind w:firstLine="540"/>
        <w:jc w:val="both"/>
      </w:pPr>
    </w:p>
    <w:p w:rsidR="002041BC" w:rsidRDefault="002041BC">
      <w:pPr>
        <w:pStyle w:val="ConsPlusNormal"/>
        <w:ind w:firstLine="540"/>
        <w:jc w:val="both"/>
      </w:pPr>
    </w:p>
    <w:p w:rsidR="002041BC" w:rsidRDefault="002041BC">
      <w:pPr>
        <w:pStyle w:val="ConsPlusNormal"/>
        <w:pBdr>
          <w:top w:val="single" w:sz="6" w:space="0" w:color="auto"/>
        </w:pBdr>
        <w:spacing w:before="100" w:after="100"/>
        <w:jc w:val="both"/>
        <w:rPr>
          <w:sz w:val="2"/>
          <w:szCs w:val="2"/>
        </w:rPr>
      </w:pPr>
    </w:p>
    <w:p w:rsidR="00B90692" w:rsidRDefault="00B90692"/>
    <w:sectPr w:rsidR="00B90692" w:rsidSect="00FE21B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1BC"/>
    <w:rsid w:val="002041BC"/>
    <w:rsid w:val="00B90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041B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041B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041BC"/>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041B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041B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041BC"/>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7BC44F13D3EA5C7BDED22FC3DE76637547A23934A7BB00CD3BE93A85D987CB25B0EDD3FF1BD8EA57BCF3FEBC5DA4AA6B2C0D7AB26C6FB1B05DCFE24ADaDL" TargetMode="External"/><Relationship Id="rId21" Type="http://schemas.openxmlformats.org/officeDocument/2006/relationships/hyperlink" Target="consultantplus://offline/ref=67BC44F13D3EA5C7BDED22FC3DE76637547A23934A79B00DDEBA93A85D987CB25B0EDD3FF1BD8EA57BCF3FEFC1DA4AA6B2C0D7AB26C6FB1B05DCFE24ADaDL" TargetMode="External"/><Relationship Id="rId42" Type="http://schemas.openxmlformats.org/officeDocument/2006/relationships/hyperlink" Target="consultantplus://offline/ref=E5D50FF1FCD1581BFA2D36E5A24D72454FF9091AACF4C545A7C586F4D2AAAA9B0826144205C3BD95C0C0880C1FA0291A07E5BB574344C3F93B1E8154B5a2L" TargetMode="External"/><Relationship Id="rId47" Type="http://schemas.openxmlformats.org/officeDocument/2006/relationships/hyperlink" Target="consultantplus://offline/ref=E5D50FF1FCD1581BFA2D36E5A24D72454FF9091AACF4C545A1C086F4D2AAAA9B0826144205C3BD95C0C08A001BA0291A07E5BB574344C3F93B1E8154B5a2L" TargetMode="External"/><Relationship Id="rId63" Type="http://schemas.openxmlformats.org/officeDocument/2006/relationships/hyperlink" Target="consultantplus://offline/ref=E5D50FF1FCD1581BFA2D36E5A24D72454FF9091AACF4C545A1C086F4D2AAAA9B0826144205C3BD95C0C08A0214A0291A07E5BB574344C3F93B1E8154B5a2L" TargetMode="External"/><Relationship Id="rId68" Type="http://schemas.openxmlformats.org/officeDocument/2006/relationships/hyperlink" Target="consultantplus://offline/ref=E5D50FF1FCD1581BFA2D36E5A24D72454FF9091AACF4C545A1C086F4D2AAAA9B0826144205C3BD95C0C08A0215A0291A07E5BB574344C3F93B1E8154B5a2L" TargetMode="External"/><Relationship Id="rId7" Type="http://schemas.openxmlformats.org/officeDocument/2006/relationships/hyperlink" Target="consultantplus://offline/ref=67BC44F13D3EA5C7BDED22FC3DE76637547A23934A7EBE04D6B893A85D987CB25B0EDD3FF1BD8EA57BCF3FE9C1DA4AA6B2C0D7AB26C6FB1B05DCFE24ADaDL"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67BC44F13D3EA5C7BDED22FC3DE76637547A23934A7ABE06D1BF93A85D987CB25B0EDD3FF1BD8EA57BCF3FEDC9DA4AA6B2C0D7AB26C6FB1B05DCFE24ADaDL" TargetMode="External"/><Relationship Id="rId29" Type="http://schemas.openxmlformats.org/officeDocument/2006/relationships/hyperlink" Target="consultantplus://offline/ref=E5D50FF1FCD1581BFA2D28E8B4212C4C45FA5015ACF2C813FD9780A38DFAACCE5A664A1B4787AE94C2DE88051EBAa9L" TargetMode="External"/><Relationship Id="rId11" Type="http://schemas.openxmlformats.org/officeDocument/2006/relationships/hyperlink" Target="consultantplus://offline/ref=67BC44F13D3EA5C7BDED22FC3DE76637547A23934A7AB90CD4BE93A85D987CB25B0EDD3FF1BD8EA57BCF3FE9C0DA4AA6B2C0D7AB26C6FB1B05DCFE24ADaDL" TargetMode="External"/><Relationship Id="rId24" Type="http://schemas.openxmlformats.org/officeDocument/2006/relationships/hyperlink" Target="consultantplus://offline/ref=67BC44F13D3EA5C7BDED22FC3DE76637547A23934A79B00DD7BA93A85D987CB25B0EDD3FF1BD8EA57BCF3FE8C8DA4AA6B2C0D7AB26C6FB1B05DCFE24ADaDL" TargetMode="External"/><Relationship Id="rId32" Type="http://schemas.openxmlformats.org/officeDocument/2006/relationships/hyperlink" Target="consultantplus://offline/ref=E5D50FF1FCD1581BFA2D28E8B4212C4C45FA5011A4F0C813FD9780A38DFAACCE5A664A1B4787AE94C2DE88051EBAa9L" TargetMode="External"/><Relationship Id="rId37" Type="http://schemas.openxmlformats.org/officeDocument/2006/relationships/hyperlink" Target="consultantplus://offline/ref=E5D50FF1FCD1581BFA2D36E5A24D72454FF9091AACF4C545A7C586F4D2AAAA9B0826144205C3BD95C0C0890314A0291A07E5BB574344C3F93B1E8154B5a2L" TargetMode="External"/><Relationship Id="rId40" Type="http://schemas.openxmlformats.org/officeDocument/2006/relationships/hyperlink" Target="consultantplus://offline/ref=E5D50FF1FCD1581BFA2D36E5A24D72454FF9091AACF4C545A7C586F4D2AAAA9B0826144205C3BD95C0C08E001EA0291A07E5BB574344C3F93B1E8154B5a2L" TargetMode="External"/><Relationship Id="rId45" Type="http://schemas.openxmlformats.org/officeDocument/2006/relationships/hyperlink" Target="consultantplus://offline/ref=E5D50FF1FCD1581BFA2D28E8B4212C4C45FA5E12ADF1C813FD9780A38DFAACCE486612174687B395C5CBDE5458FE704A43AEB6545D58C3F9B2a7L" TargetMode="External"/><Relationship Id="rId53" Type="http://schemas.openxmlformats.org/officeDocument/2006/relationships/hyperlink" Target="consultantplus://offline/ref=E5D50FF1FCD1581BFA2D28E8B4212C4C45FA5E12ADF1C813FD9780A38DFAACCE486612174687B594C9CBDE5458FE704A43AEB6545D58C3F9B2a7L" TargetMode="External"/><Relationship Id="rId58" Type="http://schemas.openxmlformats.org/officeDocument/2006/relationships/hyperlink" Target="consultantplus://offline/ref=E5D50FF1FCD1581BFA2D28E8B4212C4C45FA5E12ADF1C813FD9780A38DFAACCE486612174687B593C2CBDE5458FE704A43AEB6545D58C3F9B2a7L" TargetMode="External"/><Relationship Id="rId66" Type="http://schemas.openxmlformats.org/officeDocument/2006/relationships/hyperlink" Target="consultantplus://offline/ref=E5D50FF1FCD1581BFA2D28E8B4212C4C45FA5E12ADF1C813FD9780A38DFAACCE486612174687B99CC0CBDE5458FE704A43AEB6545D58C3F9B2a7L" TargetMode="External"/><Relationship Id="rId5" Type="http://schemas.openxmlformats.org/officeDocument/2006/relationships/hyperlink" Target="consultantplus://offline/ref=67BC44F13D3EA5C7BDED22FC3DE76637547A23934A7EBE04D6B893A85D987CB25B0EDD3FF1BD8EA57BCF3FE9C0DA4AA6B2C0D7AB26C6FB1B05DCFE24ADaDL" TargetMode="External"/><Relationship Id="rId61" Type="http://schemas.openxmlformats.org/officeDocument/2006/relationships/hyperlink" Target="consultantplus://offline/ref=E5D50FF1FCD1581BFA2D36E5A24D72454FF9091AACF4C545A1C086F4D2AAAA9B0826144205C3BD95C0C08A021AA0291A07E5BB574344C3F93B1E8154B5a2L" TargetMode="External"/><Relationship Id="rId19" Type="http://schemas.openxmlformats.org/officeDocument/2006/relationships/hyperlink" Target="consultantplus://offline/ref=67BC44F13D3EA5C7BDED22FC3DE76637547A23934A7BBE0CD7BE93A85D987CB25B0EDD3FF1BD8EA57BCF3FEAC2DA4AA6B2C0D7AB26C6FB1B05DCFE24ADaDL" TargetMode="External"/><Relationship Id="rId14" Type="http://schemas.openxmlformats.org/officeDocument/2006/relationships/hyperlink" Target="consultantplus://offline/ref=67BC44F13D3EA5C7BDED22FC3DE76637547A23934A7ABB05D6BC93A85D987CB25B0EDD3FF1BD8EA57BCF3FEDC6DA4AA6B2C0D7AB26C6FB1B05DCFE24ADaDL" TargetMode="External"/><Relationship Id="rId22" Type="http://schemas.openxmlformats.org/officeDocument/2006/relationships/hyperlink" Target="consultantplus://offline/ref=67BC44F13D3EA5C7BDED22FC3DE76637547A23934A79B00DDEBA93A85D987CB25B0EDD3FF1BD8EA57BCF3FEFC7DA4AA6B2C0D7AB26C6FB1B05DCFE24ADaDL" TargetMode="External"/><Relationship Id="rId27" Type="http://schemas.openxmlformats.org/officeDocument/2006/relationships/hyperlink" Target="consultantplus://offline/ref=67BC44F13D3EA5C7BDED22FC3DE76637547A23934A7EBE04D6B893A85D987CB25B0EDD3FF1BD8EA57BCF3FE9C6DA4AA6B2C0D7AB26C6FB1B05DCFE24ADaDL" TargetMode="External"/><Relationship Id="rId30" Type="http://schemas.openxmlformats.org/officeDocument/2006/relationships/hyperlink" Target="consultantplus://offline/ref=E5D50FF1FCD1581BFA2D28E8B4212C4C45FA5E11ACF4C813FD9780A38DFAACCE5A664A1B4787AE94C2DE88051EBAa9L" TargetMode="External"/><Relationship Id="rId35" Type="http://schemas.openxmlformats.org/officeDocument/2006/relationships/hyperlink" Target="consultantplus://offline/ref=E5D50FF1FCD1581BFA2D36E5A24D72454FF9091AACF4C545A7C586F4D2AAAA9B0826144205C3BD95C0C0890318A0291A07E5BB574344C3F93B1E8154B5a2L" TargetMode="External"/><Relationship Id="rId43" Type="http://schemas.openxmlformats.org/officeDocument/2006/relationships/hyperlink" Target="consultantplus://offline/ref=E5D50FF1FCD1581BFA2D36E5A24D72454FF9091AACF4C545A1C086F4D2AAAA9B0826144205C3BD95C0C08A0115A0291A07E5BB574344C3F93B1E8154B5a2L" TargetMode="External"/><Relationship Id="rId48" Type="http://schemas.openxmlformats.org/officeDocument/2006/relationships/hyperlink" Target="consultantplus://offline/ref=E5D50FF1FCD1581BFA2D28E8B4212C4C42F25311ADF4C813FD9780A38DFAACCE5A664A1B4787AE94C2DE88051EBAa9L" TargetMode="External"/><Relationship Id="rId56" Type="http://schemas.openxmlformats.org/officeDocument/2006/relationships/hyperlink" Target="consultantplus://offline/ref=E5D50FF1FCD1581BFA2D36E5A24D72454FF9091AACF4C545A1C086F4D2AAAA9B0826144205C3BD95C0C08A021CA0291A07E5BB574344C3F93B1E8154B5a2L" TargetMode="External"/><Relationship Id="rId64" Type="http://schemas.openxmlformats.org/officeDocument/2006/relationships/hyperlink" Target="consultantplus://offline/ref=E5D50FF1FCD1581BFA2D28E8B4212C4C45FA5E12ADF1C813FD9780A38DFAACCE486612174687B99CC0CBDE5458FE704A43AEB6545D58C3F9B2a7L" TargetMode="External"/><Relationship Id="rId69" Type="http://schemas.openxmlformats.org/officeDocument/2006/relationships/hyperlink" Target="consultantplus://offline/ref=E5D50FF1FCD1581BFA2D36E5A24D72454FF9091AACF4C545A1C086F4D2AAAA9B0826144205C3BD95C0C08A0119A0291A07E5BB574344C3F93B1E8154B5a2L" TargetMode="External"/><Relationship Id="rId8" Type="http://schemas.openxmlformats.org/officeDocument/2006/relationships/hyperlink" Target="consultantplus://offline/ref=67BC44F13D3EA5C7BDED22FC3DE76637547A23934A78B106D7BB93A85D987CB25B0EDD3FE3BDD6A97ACF21EDC2CF1CF7F4A9a7L" TargetMode="External"/><Relationship Id="rId51" Type="http://schemas.openxmlformats.org/officeDocument/2006/relationships/hyperlink" Target="consultantplus://offline/ref=E5D50FF1FCD1581BFA2D36E5A24D72454FF9091AACF4C545A1C086F4D2AAAA9B0826144205C3BD95C0C08A031EA0291A07E5BB574344C3F93B1E8154B5a2L" TargetMode="External"/><Relationship Id="rId3" Type="http://schemas.openxmlformats.org/officeDocument/2006/relationships/settings" Target="settings.xml"/><Relationship Id="rId12" Type="http://schemas.openxmlformats.org/officeDocument/2006/relationships/hyperlink" Target="consultantplus://offline/ref=67BC44F13D3EA5C7BDED22FC3DE76637547A23934279BE0DD0B0CEA255C170B05C018228F6F482A47BCF3BEDCB854FB3A398DBAA38D8F90719DEFCA2a4L" TargetMode="External"/><Relationship Id="rId17" Type="http://schemas.openxmlformats.org/officeDocument/2006/relationships/hyperlink" Target="consultantplus://offline/ref=67BC44F13D3EA5C7BDED22FC3DE76637547A23934A7ABE06D1BF93A85D987CB25B0EDD3FF1BD8EA57BCF3FEFC5DA4AA6B2C0D7AB26C6FB1B05DCFE24ADaDL" TargetMode="External"/><Relationship Id="rId25" Type="http://schemas.openxmlformats.org/officeDocument/2006/relationships/hyperlink" Target="consultantplus://offline/ref=67BC44F13D3EA5C7BDED22FC3DE76637547A23934A7BB00CD3BE93A85D987CB25B0EDD3FF1BD8EA57BCF3FECC4DA4AA6B2C0D7AB26C6FB1B05DCFE24ADaDL" TargetMode="External"/><Relationship Id="rId33" Type="http://schemas.openxmlformats.org/officeDocument/2006/relationships/hyperlink" Target="consultantplus://offline/ref=E5D50FF1FCD1581BFA2D28E8B4212C4C45FA5E1FABF5C813FD9780A38DFAACCE5A664A1B4787AE94C2DE88051EBAa9L" TargetMode="External"/><Relationship Id="rId38" Type="http://schemas.openxmlformats.org/officeDocument/2006/relationships/hyperlink" Target="consultantplus://offline/ref=E5D50FF1FCD1581BFA2D36E5A24D72454FF9091AACF4C545A7C586F4D2AAAA9B0826144205C3BD95C0C08E0618A0291A07E5BB574344C3F93B1E8154B5a2L" TargetMode="External"/><Relationship Id="rId46" Type="http://schemas.openxmlformats.org/officeDocument/2006/relationships/hyperlink" Target="consultantplus://offline/ref=E5D50FF1FCD1581BFA2D36E5A24D72454FF9091AACF4C545A1C086F4D2AAAA9B0826144205C3BD95C0C08A0018A0291A07E5BB574344C3F93B1E8154B5a2L" TargetMode="External"/><Relationship Id="rId59" Type="http://schemas.openxmlformats.org/officeDocument/2006/relationships/hyperlink" Target="consultantplus://offline/ref=E5D50FF1FCD1581BFA2D36E5A24D72454FF9091AACF4C545A1C086F4D2AAAA9B0826144205C3BD95C0C08A021EA0291A07E5BB574344C3F93B1E8154B5a2L" TargetMode="External"/><Relationship Id="rId67" Type="http://schemas.openxmlformats.org/officeDocument/2006/relationships/hyperlink" Target="consultantplus://offline/ref=E5D50FF1FCD1581BFA2D28E8B4212C4C45FA5E12ADF1C813FD9780A38DFAACCE486612174687B496C2CBDE5458FE704A43AEB6545D58C3F9B2a7L" TargetMode="External"/><Relationship Id="rId20" Type="http://schemas.openxmlformats.org/officeDocument/2006/relationships/hyperlink" Target="consultantplus://offline/ref=67BC44F13D3EA5C7BDED22FC3DE76637547A23934A7BBE0CD7BE93A85D987CB25B0EDD3FF1BD8EA57BCF3FEAC5DA4AA6B2C0D7AB26C6FB1B05DCFE24ADaDL" TargetMode="External"/><Relationship Id="rId41" Type="http://schemas.openxmlformats.org/officeDocument/2006/relationships/hyperlink" Target="consultantplus://offline/ref=E5D50FF1FCD1581BFA2D36E5A24D72454FF9091AACF4C545A1C086F4D2AAAA9B0826144205C3BD95C0C08A011BA0291A07E5BB574344C3F93B1E8154B5a2L" TargetMode="External"/><Relationship Id="rId54" Type="http://schemas.openxmlformats.org/officeDocument/2006/relationships/hyperlink" Target="consultantplus://offline/ref=E5D50FF1FCD1581BFA2D36E5A24D72454FF9091AACF4C545A1C086F4D2AAAA9B0826144205C3BD95C0C08A0318A0291A07E5BB574344C3F93B1E8154B5a2L" TargetMode="External"/><Relationship Id="rId62" Type="http://schemas.openxmlformats.org/officeDocument/2006/relationships/hyperlink" Target="consultantplus://offline/ref=E5D50FF1FCD1581BFA2D28E8B4212C4C45FA5E12ADF1C813FD9780A38DFAACCE486612174687B697C9CBDE5458FE704A43AEB6545D58C3F9B2a7L" TargetMode="External"/><Relationship Id="rId7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67BC44F13D3EA5C7BDED3CF12B8B383E5E79749B4B7BB3528AEF95FF02C87AE71B4EDB6AB2F983AC7CC46BBC848413F6F68BDAA838DAFB1BA1a9L" TargetMode="External"/><Relationship Id="rId15" Type="http://schemas.openxmlformats.org/officeDocument/2006/relationships/hyperlink" Target="consultantplus://offline/ref=67BC44F13D3EA5C7BDED22FC3DE76637547A23934A7ABB05D6BC93A85D987CB25B0EDD3FF1BD8EA57BCF3FEFC8DA4AA6B2C0D7AB26C6FB1B05DCFE24ADaDL" TargetMode="External"/><Relationship Id="rId23" Type="http://schemas.openxmlformats.org/officeDocument/2006/relationships/hyperlink" Target="consultantplus://offline/ref=67BC44F13D3EA5C7BDED22FC3DE76637547A23934A79B00DD7BA93A85D987CB25B0EDD3FF1BD8EA57BCF3FEFC4DA4AA6B2C0D7AB26C6FB1B05DCFE24ADaDL" TargetMode="External"/><Relationship Id="rId28" Type="http://schemas.openxmlformats.org/officeDocument/2006/relationships/hyperlink" Target="consultantplus://offline/ref=67BC44F13D3EA5C7BDED3CF12B8B383E5E79749B4B7BB3528AEF95FF02C87AE7094E8366B3F99DA479D13DEDC2ADa3L" TargetMode="External"/><Relationship Id="rId36" Type="http://schemas.openxmlformats.org/officeDocument/2006/relationships/hyperlink" Target="consultantplus://offline/ref=E5D50FF1FCD1581BFA2D36E5A24D72454FF9091AACF4C545A7C586F4D2AAAA9B0826144205C3BD95C0C08A021EA0291A07E5BB574344C3F93B1E8154B5a2L" TargetMode="External"/><Relationship Id="rId49" Type="http://schemas.openxmlformats.org/officeDocument/2006/relationships/hyperlink" Target="consultantplus://offline/ref=E5D50FF1FCD1581BFA2D36E5A24D72454FF9091AACF4C545A1C086F4D2AAAA9B0826144205C3BD95C0C08A0015A0291A07E5BB574344C3F93B1E8154B5a2L" TargetMode="External"/><Relationship Id="rId57" Type="http://schemas.openxmlformats.org/officeDocument/2006/relationships/hyperlink" Target="consultantplus://offline/ref=E5D50FF1FCD1581BFA2D36E5A24D72454FF9091AACF4C545A1C086F4D2AAAA9B0826144205C3BD95C0C08A021DA0291A07E5BB574344C3F93B1E8154B5a2L" TargetMode="External"/><Relationship Id="rId10" Type="http://schemas.openxmlformats.org/officeDocument/2006/relationships/hyperlink" Target="consultantplus://offline/ref=67BC44F13D3EA5C7BDED22FC3DE76637547A23934C7DBC06DEB0CEA255C170B05C018228F6F482A47BCF36E5CB854FB3A398DBAA38D8F90719DEFCA2a4L" TargetMode="External"/><Relationship Id="rId31" Type="http://schemas.openxmlformats.org/officeDocument/2006/relationships/hyperlink" Target="consultantplus://offline/ref=E5D50FF1FCD1581BFA2D28E8B4212C4C45FB5611A4F6C813FD9780A38DFAACCE5A664A1B4787AE94C2DE88051EBAa9L" TargetMode="External"/><Relationship Id="rId44" Type="http://schemas.openxmlformats.org/officeDocument/2006/relationships/hyperlink" Target="consultantplus://offline/ref=E5D50FF1FCD1581BFA2D36E5A24D72454FF9091AACF4C545A1C086F4D2AAAA9B0826144205C3BD95C0C08A001DA0291A07E5BB574344C3F93B1E8154B5a2L" TargetMode="External"/><Relationship Id="rId52" Type="http://schemas.openxmlformats.org/officeDocument/2006/relationships/hyperlink" Target="consultantplus://offline/ref=E5D50FF1FCD1581BFA2D36E5A24D72454FF9091AACF4C545A1C086F4D2AAAA9B0826144205C3BD95C0C08A031FA0291A07E5BB574344C3F93B1E8154B5a2L" TargetMode="External"/><Relationship Id="rId60" Type="http://schemas.openxmlformats.org/officeDocument/2006/relationships/hyperlink" Target="consultantplus://offline/ref=E5D50FF1FCD1581BFA2D36E5A24D72454FF9091AACF4C545A1C086F4D2AAAA9B0826144205C3BD95C0C08A0218A0291A07E5BB574344C3F93B1E8154B5a2L" TargetMode="External"/><Relationship Id="rId65" Type="http://schemas.openxmlformats.org/officeDocument/2006/relationships/hyperlink" Target="consultantplus://offline/ref=E5D50FF1FCD1581BFA2D28E8B4212C4C45FA5E12ADF1C813FD9780A38DFAACCE486612174687B99DC9CBDE5458FE704A43AEB6545D58C3F9B2a7L" TargetMode="External"/><Relationship Id="rId4" Type="http://schemas.openxmlformats.org/officeDocument/2006/relationships/webSettings" Target="webSettings.xml"/><Relationship Id="rId9" Type="http://schemas.openxmlformats.org/officeDocument/2006/relationships/hyperlink" Target="consultantplus://offline/ref=67BC44F13D3EA5C7BDED22FC3DE76637547A23934A79B00DDEB993A85D987CB25B0EDD3FE3BDD6A97ACF21EDC2CF1CF7F4A9a7L" TargetMode="External"/><Relationship Id="rId13" Type="http://schemas.openxmlformats.org/officeDocument/2006/relationships/hyperlink" Target="consultantplus://offline/ref=67BC44F13D3EA5C7BDED22FC3DE76637547A23934A7AB902D5B993A85D987CB25B0EDD3FF1BD8EA57BCF3FEFC8DA4AA6B2C0D7AB26C6FB1B05DCFE24ADaDL" TargetMode="External"/><Relationship Id="rId18" Type="http://schemas.openxmlformats.org/officeDocument/2006/relationships/hyperlink" Target="consultantplus://offline/ref=67BC44F13D3EA5C7BDED22FC3DE76637547A23934A7BBA00D2BA93A85D987CB25B0EDD3FF1BD8EA57BCF3FEFC8DA4AA6B2C0D7AB26C6FB1B05DCFE24ADaDL" TargetMode="External"/><Relationship Id="rId39" Type="http://schemas.openxmlformats.org/officeDocument/2006/relationships/hyperlink" Target="consultantplus://offline/ref=E5D50FF1FCD1581BFA2D36E5A24D72454FF9091AACF4C545A7C586F4D2AAAA9B0826144205C3BD95C0C0890D15A0291A07E5BB574344C3F93B1E8154B5a2L" TargetMode="External"/><Relationship Id="rId34" Type="http://schemas.openxmlformats.org/officeDocument/2006/relationships/hyperlink" Target="consultantplus://offline/ref=E5D50FF1FCD1581BFA2D28E8B4212C4C45FA5E1FABF4C813FD9780A38DFAACCE5A664A1B4787AE94C2DE88051EBAa9L" TargetMode="External"/><Relationship Id="rId50" Type="http://schemas.openxmlformats.org/officeDocument/2006/relationships/hyperlink" Target="consultantplus://offline/ref=E5D50FF1FCD1581BFA2D36E5A24D72454FF9091AACF4C545A1C086F4D2AAAA9B0826144205C3BD95C0C08A031CA0291A07E5BB574344C3F93B1E8154B5a2L" TargetMode="External"/><Relationship Id="rId55" Type="http://schemas.openxmlformats.org/officeDocument/2006/relationships/hyperlink" Target="consultantplus://offline/ref=E5D50FF1FCD1581BFA2D36E5A24D72454FF9091AACF4C545A1C086F4D2AAAA9B0826144205C3BD95C0C08A0314A0291A07E5BB574344C3F93B1E8154B5a2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7404</Words>
  <Characters>42203</Characters>
  <Application>Microsoft Office Word</Application>
  <DocSecurity>0</DocSecurity>
  <Lines>351</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Кашуба</dc:creator>
  <cp:lastModifiedBy>Кашуба</cp:lastModifiedBy>
  <cp:revision>1</cp:revision>
  <dcterms:created xsi:type="dcterms:W3CDTF">2022-02-10T11:25:00Z</dcterms:created>
  <dcterms:modified xsi:type="dcterms:W3CDTF">2022-02-10T11:26:00Z</dcterms:modified>
</cp:coreProperties>
</file>