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5B" w:rsidRDefault="0017595B">
      <w:pPr>
        <w:pStyle w:val="ConsPlusNormal"/>
        <w:jc w:val="both"/>
        <w:outlineLvl w:val="0"/>
      </w:pPr>
    </w:p>
    <w:p w:rsidR="0017595B" w:rsidRDefault="0017595B">
      <w:pPr>
        <w:pStyle w:val="ConsPlusTitle"/>
        <w:jc w:val="center"/>
      </w:pPr>
      <w:r>
        <w:t>ФЕДЕРАЛЬНАЯ АНТИМОНОПОЛЬНАЯ СЛУЖБА</w:t>
      </w:r>
    </w:p>
    <w:p w:rsidR="0017595B" w:rsidRDefault="0017595B">
      <w:pPr>
        <w:pStyle w:val="ConsPlusTitle"/>
        <w:jc w:val="center"/>
      </w:pPr>
    </w:p>
    <w:p w:rsidR="0017595B" w:rsidRDefault="0017595B">
      <w:pPr>
        <w:pStyle w:val="ConsPlusTitle"/>
        <w:jc w:val="center"/>
      </w:pPr>
      <w:r>
        <w:t>ПИСЬМО</w:t>
      </w:r>
    </w:p>
    <w:p w:rsidR="0017595B" w:rsidRDefault="0017595B">
      <w:pPr>
        <w:pStyle w:val="ConsPlusTitle"/>
        <w:jc w:val="center"/>
      </w:pPr>
      <w:r>
        <w:t>от 31 июля 2019 г. N ВК/66003/19</w:t>
      </w:r>
    </w:p>
    <w:p w:rsidR="0017595B" w:rsidRDefault="0017595B">
      <w:pPr>
        <w:pStyle w:val="ConsPlusTitle"/>
        <w:jc w:val="center"/>
      </w:pPr>
    </w:p>
    <w:p w:rsidR="0017595B" w:rsidRDefault="0017595B">
      <w:pPr>
        <w:pStyle w:val="ConsPlusTitle"/>
        <w:jc w:val="center"/>
      </w:pPr>
      <w:r>
        <w:t>О ПРИМЕНЕНИИ</w:t>
      </w:r>
    </w:p>
    <w:p w:rsidR="0017595B" w:rsidRDefault="0017595B">
      <w:pPr>
        <w:pStyle w:val="ConsPlusTitle"/>
        <w:jc w:val="center"/>
      </w:pPr>
      <w:r>
        <w:t>ПОЛОЖЕНИЯ ФЕДЕРАЛЬНОГО ЗАКОНА ОТ 21.07.2005 N 115-ФЗ</w:t>
      </w:r>
    </w:p>
    <w:p w:rsidR="0017595B" w:rsidRDefault="0017595B">
      <w:pPr>
        <w:pStyle w:val="ConsPlusTitle"/>
        <w:jc w:val="center"/>
      </w:pPr>
      <w:r>
        <w:t>"О КОНЦЕССИОННЫХ СОГЛАШЕНИЯХ" В ЧАСТИ ЗАМЕНЫ КОНЦЕССИОНЕРА</w:t>
      </w:r>
    </w:p>
    <w:p w:rsidR="0017595B" w:rsidRDefault="0017595B">
      <w:pPr>
        <w:pStyle w:val="ConsPlusTitle"/>
        <w:jc w:val="center"/>
      </w:pPr>
      <w:r>
        <w:t>БЕЗ ПРОВЕДЕНИЯ КОНКУРСА</w:t>
      </w:r>
    </w:p>
    <w:p w:rsidR="0017595B" w:rsidRDefault="0017595B">
      <w:pPr>
        <w:pStyle w:val="ConsPlusNormal"/>
        <w:jc w:val="both"/>
      </w:pPr>
    </w:p>
    <w:p w:rsidR="0017595B" w:rsidRPr="0017595B" w:rsidRDefault="0017595B">
      <w:pPr>
        <w:pStyle w:val="ConsPlusNormal"/>
        <w:ind w:firstLine="540"/>
        <w:jc w:val="both"/>
      </w:pPr>
      <w:r w:rsidRPr="0017595B">
        <w:t>Федеральная антимонопольная служба в соответствии с пунктом 34 Плана оказания методической помощи территориальным органам ФАС России в 2019 году, утвержденного приказом ФАС России от 18.04.2019 N 447/19, сообщает следующее.</w:t>
      </w:r>
    </w:p>
    <w:p w:rsidR="0017595B" w:rsidRPr="0017595B" w:rsidRDefault="0017595B">
      <w:pPr>
        <w:pStyle w:val="ConsPlusNormal"/>
        <w:spacing w:before="220"/>
        <w:ind w:firstLine="540"/>
        <w:jc w:val="both"/>
      </w:pPr>
      <w:r w:rsidRPr="0017595B">
        <w:t xml:space="preserve">1. В соответствии с </w:t>
      </w:r>
      <w:hyperlink r:id="rId4" w:history="1">
        <w:r w:rsidRPr="0017595B">
          <w:t>частью 2 статьи 5</w:t>
        </w:r>
      </w:hyperlink>
      <w:r w:rsidRPr="0017595B">
        <w:t xml:space="preserve"> Федерального закона от 21.07.2005 N 115-ФЗ "О концессионных соглашениях" (далее - Закон о концессионных соглашениях) перемена лиц по концессионному соглашению путем уступки требования или перевода долга допускается с согласия </w:t>
      </w:r>
      <w:proofErr w:type="spellStart"/>
      <w:r w:rsidRPr="0017595B">
        <w:t>концедента</w:t>
      </w:r>
      <w:proofErr w:type="spellEnd"/>
      <w:r w:rsidRPr="0017595B">
        <w:t>.</w:t>
      </w:r>
    </w:p>
    <w:p w:rsidR="0017595B" w:rsidRPr="0017595B" w:rsidRDefault="0017595B">
      <w:pPr>
        <w:pStyle w:val="ConsPlusNormal"/>
        <w:spacing w:before="220"/>
        <w:ind w:firstLine="540"/>
        <w:jc w:val="both"/>
      </w:pPr>
      <w:proofErr w:type="gramStart"/>
      <w:r w:rsidRPr="0017595B">
        <w:t xml:space="preserve">Согласно </w:t>
      </w:r>
      <w:hyperlink r:id="rId5" w:history="1">
        <w:r w:rsidRPr="0017595B">
          <w:t>пункту 2 части 7 статьи 42</w:t>
        </w:r>
      </w:hyperlink>
      <w:r w:rsidRPr="0017595B">
        <w:t xml:space="preserve"> Закона о концессионных соглашениях 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допускается уступка права требования,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лица, передача прав по концессионному</w:t>
      </w:r>
      <w:proofErr w:type="gramEnd"/>
      <w:r w:rsidRPr="0017595B">
        <w:t xml:space="preserve"> соглашению в доверительное управление.</w:t>
      </w:r>
    </w:p>
    <w:p w:rsidR="0017595B" w:rsidRPr="0017595B" w:rsidRDefault="0017595B">
      <w:pPr>
        <w:pStyle w:val="ConsPlusNormal"/>
        <w:spacing w:before="220"/>
        <w:ind w:firstLine="540"/>
        <w:jc w:val="both"/>
      </w:pPr>
      <w:r w:rsidRPr="0017595B">
        <w:t xml:space="preserve">Кроме того, согласно </w:t>
      </w:r>
      <w:hyperlink r:id="rId6" w:history="1">
        <w:r w:rsidRPr="0017595B">
          <w:t>пункту 1 части 7 статьи 42</w:t>
        </w:r>
      </w:hyperlink>
      <w:r w:rsidRPr="0017595B">
        <w:t xml:space="preserve"> Закона о концессионных соглашениях 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</w:t>
      </w:r>
      <w:proofErr w:type="gramStart"/>
      <w:r w:rsidRPr="0017595B">
        <w:t>допускается</w:t>
      </w:r>
      <w:proofErr w:type="gramEnd"/>
      <w:r w:rsidRPr="0017595B">
        <w:t xml:space="preserve"> в том числе передача концессионером прав владения и (или) пользования объектами, передаваемыми концессионеру по концессионному соглашению, в том числе передача таких объектов в субаренду.</w:t>
      </w:r>
    </w:p>
    <w:p w:rsidR="0017595B" w:rsidRPr="0017595B" w:rsidRDefault="0017595B">
      <w:pPr>
        <w:pStyle w:val="ConsPlusNormal"/>
        <w:spacing w:before="220"/>
        <w:ind w:firstLine="540"/>
        <w:jc w:val="both"/>
      </w:pPr>
      <w:proofErr w:type="gramStart"/>
      <w:r w:rsidRPr="0017595B">
        <w:t xml:space="preserve">Таким образом, перемена лиц 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путем уступки требования или перевода долга осуществляется без проведения торгов с согласия </w:t>
      </w:r>
      <w:proofErr w:type="spellStart"/>
      <w:r w:rsidRPr="0017595B">
        <w:t>концедента</w:t>
      </w:r>
      <w:proofErr w:type="spellEnd"/>
      <w:r w:rsidRPr="0017595B">
        <w:t xml:space="preserve"> и с учетом ограничений, установленных </w:t>
      </w:r>
      <w:hyperlink r:id="rId7" w:history="1">
        <w:r w:rsidRPr="0017595B">
          <w:t>пунктами 1</w:t>
        </w:r>
      </w:hyperlink>
      <w:r w:rsidRPr="0017595B">
        <w:t xml:space="preserve"> и </w:t>
      </w:r>
      <w:hyperlink r:id="rId8" w:history="1">
        <w:r w:rsidRPr="0017595B">
          <w:t>2 части 7 статьи 42</w:t>
        </w:r>
      </w:hyperlink>
      <w:r w:rsidRPr="0017595B">
        <w:t xml:space="preserve"> Закона о концессионных соглашениях.</w:t>
      </w:r>
      <w:proofErr w:type="gramEnd"/>
    </w:p>
    <w:p w:rsidR="0017595B" w:rsidRPr="0017595B" w:rsidRDefault="0017595B">
      <w:pPr>
        <w:pStyle w:val="ConsPlusNormal"/>
        <w:spacing w:before="220"/>
        <w:ind w:firstLine="540"/>
        <w:jc w:val="both"/>
      </w:pPr>
      <w:r w:rsidRPr="0017595B">
        <w:t xml:space="preserve">2. </w:t>
      </w:r>
      <w:proofErr w:type="gramStart"/>
      <w:r w:rsidRPr="0017595B">
        <w:t xml:space="preserve">Относительно замены концессионера по концессионному соглашению без расторжения такого соглашения сообщаем, что в соответствии со </w:t>
      </w:r>
      <w:hyperlink r:id="rId9" w:history="1">
        <w:r w:rsidRPr="0017595B">
          <w:t>статьей 392.3</w:t>
        </w:r>
      </w:hyperlink>
      <w:r w:rsidRPr="0017595B">
        <w:t xml:space="preserve"> Гражданского кодекса Российской Федерации (далее - ГК РФ) в случае одновременной передачи стороной всех прав и обязанностей по договору другому лицу (передача договора) к сделке по передаче соответственно применяются правила об уступке требования и о переводе долга.</w:t>
      </w:r>
      <w:proofErr w:type="gramEnd"/>
    </w:p>
    <w:p w:rsidR="0017595B" w:rsidRPr="0017595B" w:rsidRDefault="0017595B">
      <w:pPr>
        <w:pStyle w:val="ConsPlusNormal"/>
        <w:spacing w:before="220"/>
        <w:ind w:firstLine="540"/>
        <w:jc w:val="both"/>
      </w:pPr>
      <w:hyperlink r:id="rId10" w:history="1">
        <w:proofErr w:type="gramStart"/>
        <w:r w:rsidRPr="0017595B">
          <w:t>Частью 4 статьи 5</w:t>
        </w:r>
      </w:hyperlink>
      <w:r w:rsidRPr="0017595B">
        <w:t xml:space="preserve"> Закона о концессионных соглашениях установлено, что в случае, если объектом концессионного соглашения является имущество, предусмотренное </w:t>
      </w:r>
      <w:hyperlink r:id="rId11" w:history="1">
        <w:r w:rsidRPr="0017595B">
          <w:t>статьей 4</w:t>
        </w:r>
      </w:hyperlink>
      <w:r w:rsidRPr="0017595B">
        <w:t xml:space="preserve"> данного федерального закона, и для исполнения обязательств концессионера по концессионному соглашению концессионер привлекает средства кредиторов,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условиях, которые определяются концессионным</w:t>
      </w:r>
      <w:proofErr w:type="gramEnd"/>
      <w:r w:rsidRPr="0017595B">
        <w:t xml:space="preserve"> соглашением в соответствии с данным Федеральным </w:t>
      </w:r>
      <w:hyperlink r:id="rId12" w:history="1">
        <w:r w:rsidRPr="0017595B">
          <w:t>законом</w:t>
        </w:r>
      </w:hyperlink>
      <w:r w:rsidRPr="0017595B">
        <w:t xml:space="preserve">. В этом случае </w:t>
      </w:r>
      <w:r w:rsidRPr="0017595B">
        <w:lastRenderedPageBreak/>
        <w:t xml:space="preserve">между </w:t>
      </w:r>
      <w:proofErr w:type="spellStart"/>
      <w:r w:rsidRPr="0017595B">
        <w:t>концедентом</w:t>
      </w:r>
      <w:proofErr w:type="spellEnd"/>
      <w:r w:rsidRPr="0017595B">
        <w:t xml:space="preserve">, концессионером и кредиторами заключается соглашение, которым определяются права и обязанности сторон (в том числе ответственность в случае неисполнения или ненадлежащего исполнения концессионером своих обязательств перед </w:t>
      </w:r>
      <w:proofErr w:type="spellStart"/>
      <w:r w:rsidRPr="0017595B">
        <w:t>концедентом</w:t>
      </w:r>
      <w:proofErr w:type="spellEnd"/>
      <w:r w:rsidRPr="0017595B">
        <w:t xml:space="preserve"> и кредиторами). </w:t>
      </w:r>
      <w:proofErr w:type="gramStart"/>
      <w:r w:rsidRPr="0017595B">
        <w:t>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Федерации, органа государственной власти субъекта Российской Федерации или органа местного самоуправления, принявших решение о заключении концессионного соглашения, при условии,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(или) причинен вред жизни или</w:t>
      </w:r>
      <w:proofErr w:type="gramEnd"/>
      <w:r w:rsidRPr="0017595B">
        <w:t xml:space="preserve"> здоровью людей либо имеется угроза причинения такого вреда. Новый концессионер, к которому переходят права и обязанности по концессионному соглашению, должен соответствовать требованиям к участникам конкурса, установленным данным федеральным </w:t>
      </w:r>
      <w:hyperlink r:id="rId13" w:history="1">
        <w:r w:rsidRPr="0017595B">
          <w:t>законом</w:t>
        </w:r>
      </w:hyperlink>
      <w:r w:rsidRPr="0017595B">
        <w:t xml:space="preserve"> и конкурсной документацией.</w:t>
      </w:r>
    </w:p>
    <w:p w:rsidR="0017595B" w:rsidRPr="0017595B" w:rsidRDefault="0017595B">
      <w:pPr>
        <w:pStyle w:val="ConsPlusNormal"/>
        <w:spacing w:before="220"/>
        <w:ind w:firstLine="540"/>
        <w:jc w:val="both"/>
      </w:pPr>
      <w:r w:rsidRPr="0017595B">
        <w:t>При этом</w:t>
      </w:r>
      <w:proofErr w:type="gramStart"/>
      <w:r w:rsidRPr="0017595B">
        <w:t>,</w:t>
      </w:r>
      <w:proofErr w:type="gramEnd"/>
      <w:r w:rsidRPr="0017595B">
        <w:t xml:space="preserve"> если объектом концессионного соглашения являются централизованные системы горячего водоснабжения, холодного водоснабжения, водоотведения, отдельные объекты таких систем, к концессионеру предъявляются дополнительные требования, предусмотренные </w:t>
      </w:r>
      <w:hyperlink r:id="rId14" w:history="1">
        <w:r w:rsidRPr="0017595B">
          <w:t>частью 1 статьи 40</w:t>
        </w:r>
      </w:hyperlink>
      <w:r w:rsidRPr="0017595B">
        <w:t xml:space="preserve"> Закона о концессионных соглашениях.</w:t>
      </w:r>
    </w:p>
    <w:p w:rsidR="0017595B" w:rsidRPr="0017595B" w:rsidRDefault="0017595B">
      <w:pPr>
        <w:pStyle w:val="ConsPlusNormal"/>
        <w:spacing w:before="220"/>
        <w:ind w:firstLine="540"/>
        <w:jc w:val="both"/>
      </w:pPr>
      <w:hyperlink r:id="rId15" w:history="1">
        <w:r w:rsidRPr="0017595B">
          <w:t>Частью 5 статьи 5</w:t>
        </w:r>
      </w:hyperlink>
      <w:r w:rsidRPr="0017595B">
        <w:t xml:space="preserve"> Закона о концессионных соглашениях установлены требования к конкурсу, который проводится в случае замены лица по концессионному соглашению при неисполнении или ненадлежащем исполнении концессионером своих обязательств перед кредитором.</w:t>
      </w:r>
    </w:p>
    <w:p w:rsidR="0017595B" w:rsidRPr="0017595B" w:rsidRDefault="0017595B">
      <w:pPr>
        <w:pStyle w:val="ConsPlusNormal"/>
        <w:spacing w:before="220"/>
        <w:ind w:firstLine="540"/>
        <w:jc w:val="both"/>
      </w:pPr>
      <w:r w:rsidRPr="0017595B">
        <w:t xml:space="preserve">Согласно </w:t>
      </w:r>
      <w:hyperlink r:id="rId16" w:history="1">
        <w:r w:rsidRPr="0017595B">
          <w:t>части 6 статьи 5</w:t>
        </w:r>
      </w:hyperlink>
      <w:r w:rsidRPr="0017595B">
        <w:t xml:space="preserve"> Закона о концессионных соглашениях проведение конкурса в целях замены лица по концессионному </w:t>
      </w:r>
      <w:proofErr w:type="gramStart"/>
      <w:r w:rsidRPr="0017595B">
        <w:t>соглашению</w:t>
      </w:r>
      <w:proofErr w:type="gramEnd"/>
      <w:r w:rsidRPr="0017595B">
        <w:t xml:space="preserve"> и определение победителя такого конкурса осуществляются в соответствии с </w:t>
      </w:r>
      <w:hyperlink r:id="rId17" w:history="1">
        <w:r w:rsidRPr="0017595B">
          <w:t>главой 3</w:t>
        </w:r>
      </w:hyperlink>
      <w:r w:rsidRPr="0017595B">
        <w:t xml:space="preserve"> Закона о концессионных соглашениях. Между </w:t>
      </w:r>
      <w:proofErr w:type="spellStart"/>
      <w:r w:rsidRPr="0017595B">
        <w:t>концедентом</w:t>
      </w:r>
      <w:proofErr w:type="spellEnd"/>
      <w:r w:rsidRPr="0017595B">
        <w:t xml:space="preserve"> и победителем конкурса заключается соглашение о замене лица по концессионному соглашению.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соглашению.</w:t>
      </w:r>
    </w:p>
    <w:p w:rsidR="0017595B" w:rsidRPr="0017595B" w:rsidRDefault="0017595B">
      <w:pPr>
        <w:pStyle w:val="ConsPlusNormal"/>
        <w:spacing w:before="220"/>
        <w:ind w:firstLine="540"/>
        <w:jc w:val="both"/>
      </w:pPr>
      <w:proofErr w:type="gramStart"/>
      <w:r w:rsidRPr="0017595B">
        <w:t>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соглашению, а также с учетом предложений,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соглашения.</w:t>
      </w:r>
      <w:proofErr w:type="gramEnd"/>
      <w:r w:rsidRPr="0017595B">
        <w:t xml:space="preserve"> Изменения, вносимые в концессионное соглашение и связанные с изменением условий этого соглашения, оформляются дополнительным соглашением к концессионному соглашению (</w:t>
      </w:r>
      <w:hyperlink r:id="rId18" w:history="1">
        <w:r w:rsidRPr="0017595B">
          <w:t>часть 7 статьи 5</w:t>
        </w:r>
      </w:hyperlink>
      <w:r w:rsidRPr="0017595B">
        <w:t xml:space="preserve"> Закона о концессионных соглашениях).</w:t>
      </w:r>
    </w:p>
    <w:p w:rsidR="0017595B" w:rsidRPr="0017595B" w:rsidRDefault="0017595B">
      <w:pPr>
        <w:pStyle w:val="ConsPlusNormal"/>
        <w:spacing w:before="220"/>
        <w:ind w:firstLine="540"/>
        <w:jc w:val="both"/>
      </w:pPr>
      <w:r w:rsidRPr="0017595B">
        <w:t xml:space="preserve">Таким образом, передача прав и обязанностей по концессионному соглашению в контексте </w:t>
      </w:r>
      <w:hyperlink r:id="rId19" w:history="1">
        <w:r w:rsidRPr="0017595B">
          <w:t>статьи 392.3</w:t>
        </w:r>
      </w:hyperlink>
      <w:r w:rsidRPr="0017595B">
        <w:t xml:space="preserve"> ГК РФ осуществляется в порядке и с учетом особенностей, установленных </w:t>
      </w:r>
      <w:hyperlink r:id="rId20" w:history="1">
        <w:r w:rsidRPr="0017595B">
          <w:t>Законом</w:t>
        </w:r>
      </w:hyperlink>
      <w:r w:rsidRPr="0017595B">
        <w:t xml:space="preserve"> о концессионных соглашениях.</w:t>
      </w:r>
    </w:p>
    <w:p w:rsidR="0017595B" w:rsidRPr="0017595B" w:rsidRDefault="0017595B">
      <w:pPr>
        <w:pStyle w:val="ConsPlusNormal"/>
        <w:spacing w:before="220"/>
        <w:ind w:firstLine="540"/>
        <w:jc w:val="both"/>
      </w:pPr>
      <w:r w:rsidRPr="0017595B">
        <w:t xml:space="preserve">При этом согласно </w:t>
      </w:r>
      <w:hyperlink r:id="rId21" w:history="1">
        <w:r w:rsidRPr="0017595B">
          <w:t>части 1 статьи 43</w:t>
        </w:r>
      </w:hyperlink>
      <w:r w:rsidRPr="0017595B">
        <w:t xml:space="preserve"> Закона о концессионных соглашениях, при внесении изменений, </w:t>
      </w:r>
      <w:proofErr w:type="gramStart"/>
      <w:r w:rsidRPr="0017595B">
        <w:t>предусмотренных</w:t>
      </w:r>
      <w:proofErr w:type="gramEnd"/>
      <w:r w:rsidRPr="0017595B">
        <w:t xml:space="preserve"> в том числе </w:t>
      </w:r>
      <w:hyperlink r:id="rId22" w:history="1">
        <w:r w:rsidRPr="0017595B">
          <w:t>частью 7 статьи 5</w:t>
        </w:r>
      </w:hyperlink>
      <w:r w:rsidRPr="0017595B">
        <w:t xml:space="preserve"> Закона о концессионных соглашениях, в концессионное соглашение,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предварительное согласие антимонопольного органа не требуется.</w:t>
      </w:r>
    </w:p>
    <w:p w:rsidR="0017595B" w:rsidRPr="0017595B" w:rsidRDefault="0017595B">
      <w:pPr>
        <w:pStyle w:val="ConsPlusNormal"/>
        <w:jc w:val="both"/>
      </w:pPr>
    </w:p>
    <w:p w:rsidR="0017595B" w:rsidRPr="0017595B" w:rsidRDefault="0017595B">
      <w:pPr>
        <w:pStyle w:val="ConsPlusNormal"/>
        <w:jc w:val="right"/>
      </w:pPr>
      <w:r w:rsidRPr="0017595B">
        <w:t>В.Г.КОРОЛЕВ</w:t>
      </w:r>
    </w:p>
    <w:p w:rsidR="0017595B" w:rsidRPr="0017595B" w:rsidRDefault="001759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6B9D" w:rsidRDefault="0017595B"/>
    <w:sectPr w:rsidR="00BE6B9D" w:rsidSect="009B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595B"/>
    <w:rsid w:val="00152B17"/>
    <w:rsid w:val="0017595B"/>
    <w:rsid w:val="003A08EC"/>
    <w:rsid w:val="00541A75"/>
    <w:rsid w:val="00682D2D"/>
    <w:rsid w:val="0075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59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3AD188C5C4122465DAA69B25667C8E6E0B57FA4A07CF29D87C8807371648AFB3810406FEFA84A46CC7D5F1F31E6E844B8F1B0C26x3FCI" TargetMode="External"/><Relationship Id="rId13" Type="http://schemas.openxmlformats.org/officeDocument/2006/relationships/hyperlink" Target="consultantplus://offline/ref=F43AD188C5C4122465DAA69B25667C8E6E0B57FA4A07CF29D87C8807371648AFA1815C08FAF491F13D9D82FCF2x1FEI" TargetMode="External"/><Relationship Id="rId18" Type="http://schemas.openxmlformats.org/officeDocument/2006/relationships/hyperlink" Target="consultantplus://offline/ref=F43AD188C5C4122465DAA69B25667C8E6E0B57FA4A07CF29D87C8807371648AFB3810404FAFD8AF13F88D4ADB7427D85428F180C39379A97x6F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43AD188C5C4122465DAA69B25667C8E6E0B57FA4A07CF29D87C8807371648AFB3810401FDFF84A46CC7D5F1F31E6E844B8F1B0C26x3FCI" TargetMode="External"/><Relationship Id="rId7" Type="http://schemas.openxmlformats.org/officeDocument/2006/relationships/hyperlink" Target="consultantplus://offline/ref=F43AD188C5C4122465DAA69B25667C8E6E0B57FA4A07CF29D87C8807371648AFB3810406FEFB84A46CC7D5F1F31E6E844B8F1B0C26x3FCI" TargetMode="External"/><Relationship Id="rId12" Type="http://schemas.openxmlformats.org/officeDocument/2006/relationships/hyperlink" Target="consultantplus://offline/ref=F43AD188C5C4122465DAA69B25667C8E6E0B57FA4A07CF29D87C8807371648AFA1815C08FAF491F13D9D82FCF2x1FEI" TargetMode="External"/><Relationship Id="rId17" Type="http://schemas.openxmlformats.org/officeDocument/2006/relationships/hyperlink" Target="consultantplus://offline/ref=F43AD188C5C4122465DAA69B25667C8E6E0B57FA4A07CF29D87C8807371648AFB3810404FAFD8EF53F88D4ADB7427D85428F180C39379A97x6F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3AD188C5C4122465DAA69B25667C8E6E0B57FA4A07CF29D87C8807371648AFB3810404FAFD8AF13C88D4ADB7427D85428F180C39379A97x6FCI" TargetMode="External"/><Relationship Id="rId20" Type="http://schemas.openxmlformats.org/officeDocument/2006/relationships/hyperlink" Target="consultantplus://offline/ref=F43AD188C5C4122465DAA69B25667C8E6E0B57FA4A07CF29D87C8807371648AFA1815C08FAF491F13D9D82FCF2x1F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3AD188C5C4122465DAA69B25667C8E6E0B57FA4A07CF29D87C8807371648AFB3810406FEFB84A46CC7D5F1F31E6E844B8F1B0C26x3FCI" TargetMode="External"/><Relationship Id="rId11" Type="http://schemas.openxmlformats.org/officeDocument/2006/relationships/hyperlink" Target="consultantplus://offline/ref=F43AD188C5C4122465DAA69B25667C8E6E0B57FA4A07CF29D87C8807371648AFB3810404FAFD8FF33F88D4ADB7427D85428F180C39379A97x6FC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43AD188C5C4122465DAA69B25667C8E6E0B57FA4A07CF29D87C8807371648AFB3810406FEFA84A46CC7D5F1F31E6E844B8F1B0C26x3FCI" TargetMode="External"/><Relationship Id="rId15" Type="http://schemas.openxmlformats.org/officeDocument/2006/relationships/hyperlink" Target="consultantplus://offline/ref=F43AD188C5C4122465DAA69B25667C8E6E0B57FA4A07CF29D87C8807371648AFB3810404F8F6DBA179D68DFCFA0971855593190Dx2FE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43AD188C5C4122465DAA69B25667C8E6E0B57FA4A07CF29D87C8807371648AFB3810404FEFE84A46CC7D5F1F31E6E844B8F1B0C26x3FCI" TargetMode="External"/><Relationship Id="rId19" Type="http://schemas.openxmlformats.org/officeDocument/2006/relationships/hyperlink" Target="consultantplus://offline/ref=F43AD188C5C4122465DAA69B25667C8E6E0853F74E03CF29D87C8807371648AFB3810404FBF987FB69D2C4A9FE17799B4A91070E2734x9F3I" TargetMode="External"/><Relationship Id="rId4" Type="http://schemas.openxmlformats.org/officeDocument/2006/relationships/hyperlink" Target="consultantplus://offline/ref=F43AD188C5C4122465DAA69B25667C8E6E0B57FA4A07CF29D87C8807371648AFB3810404FEFF84A46CC7D5F1F31E6E844B8F1B0C26x3FCI" TargetMode="External"/><Relationship Id="rId9" Type="http://schemas.openxmlformats.org/officeDocument/2006/relationships/hyperlink" Target="consultantplus://offline/ref=F43AD188C5C4122465DAA69B25667C8E6E0853F74E03CF29D87C8807371648AFB3810404FBF987FB69D2C4A9FE17799B4A91070E2734x9F3I" TargetMode="External"/><Relationship Id="rId14" Type="http://schemas.openxmlformats.org/officeDocument/2006/relationships/hyperlink" Target="consultantplus://offline/ref=F43AD188C5C4122465DAA69B25667C8E6E0B57FA4A07CF29D87C8807371648AFB3810406FBFB84A46CC7D5F1F31E6E844B8F1B0C26x3FCI" TargetMode="External"/><Relationship Id="rId22" Type="http://schemas.openxmlformats.org/officeDocument/2006/relationships/hyperlink" Target="consultantplus://offline/ref=F43AD188C5C4122465DAA69B25667C8E6E0B57FA4A07CF29D87C8807371648AFB3810404FAFD8AF13F88D4ADB7427D85428F180C39379A97x6F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1434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atv</cp:lastModifiedBy>
  <cp:revision>1</cp:revision>
  <dcterms:created xsi:type="dcterms:W3CDTF">2019-10-09T08:05:00Z</dcterms:created>
  <dcterms:modified xsi:type="dcterms:W3CDTF">2019-10-09T08:07:00Z</dcterms:modified>
</cp:coreProperties>
</file>