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49" w:rsidRPr="006E2E0E" w:rsidRDefault="000004D8" w:rsidP="00D51D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4" w:tgtFrame="_blank" w:history="1">
        <w:r w:rsidR="00FC218D" w:rsidRPr="006E2E0E">
          <w:rPr>
            <w:rStyle w:val="a5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Постановление Правительства РФ от 27.12.2019</w:t>
        </w:r>
        <w:r w:rsidR="00997C27" w:rsidRPr="006E2E0E">
          <w:rPr>
            <w:rStyle w:val="a5"/>
            <w:b/>
            <w:bCs/>
            <w:i/>
            <w:color w:val="auto"/>
            <w:sz w:val="28"/>
            <w:szCs w:val="28"/>
            <w:u w:val="none"/>
          </w:rPr>
          <w:t xml:space="preserve"> </w:t>
        </w:r>
        <w:r w:rsidR="00997C27" w:rsidRPr="006E2E0E">
          <w:rPr>
            <w:rStyle w:val="a5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№</w:t>
        </w:r>
        <w:r w:rsidR="00997C27" w:rsidRPr="006E2E0E">
          <w:rPr>
            <w:rStyle w:val="a5"/>
            <w:b/>
            <w:bCs/>
            <w:i/>
            <w:color w:val="auto"/>
            <w:sz w:val="28"/>
            <w:szCs w:val="28"/>
            <w:u w:val="none"/>
          </w:rPr>
          <w:t xml:space="preserve"> </w:t>
        </w:r>
        <w:r w:rsidR="00C24276" w:rsidRPr="006E2E0E">
          <w:rPr>
            <w:rStyle w:val="a5"/>
            <w:b/>
            <w:bCs/>
            <w:i/>
            <w:color w:val="auto"/>
            <w:sz w:val="28"/>
            <w:szCs w:val="28"/>
            <w:u w:val="none"/>
          </w:rPr>
          <w:t> </w:t>
        </w:r>
        <w:r w:rsidR="00FC218D" w:rsidRPr="006E2E0E">
          <w:rPr>
            <w:rStyle w:val="a5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1923</w:t>
        </w:r>
        <w:r w:rsidR="00C24276" w:rsidRPr="006E2E0E">
          <w:rPr>
            <w:b/>
            <w:bCs/>
            <w:i/>
            <w:sz w:val="28"/>
            <w:szCs w:val="28"/>
          </w:rPr>
          <w:t xml:space="preserve"> </w:t>
        </w:r>
        <w:r w:rsidR="00C24276" w:rsidRPr="006E2E0E">
          <w:rPr>
            <w:rStyle w:val="a5"/>
            <w:b/>
            <w:bCs/>
            <w:i/>
            <w:color w:val="auto"/>
            <w:sz w:val="28"/>
            <w:szCs w:val="28"/>
            <w:u w:val="none"/>
          </w:rPr>
          <w:t>«</w:t>
        </w:r>
        <w:r w:rsidR="00FC218D" w:rsidRPr="006E2E0E">
          <w:rPr>
            <w:rStyle w:val="a5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О</w:t>
        </w:r>
        <w:r w:rsidR="00C24276" w:rsidRPr="006E2E0E">
          <w:rPr>
            <w:rStyle w:val="a5"/>
            <w:b/>
            <w:bCs/>
            <w:i/>
            <w:color w:val="auto"/>
            <w:sz w:val="28"/>
            <w:szCs w:val="28"/>
            <w:u w:val="none"/>
          </w:rPr>
          <w:t> </w:t>
        </w:r>
        <w:r w:rsidR="00FC218D" w:rsidRPr="006E2E0E">
          <w:rPr>
            <w:rStyle w:val="a5"/>
            <w:rFonts w:ascii="Times New Roman" w:hAnsi="Times New Roman" w:cs="Times New Roman"/>
            <w:b/>
            <w:bCs/>
            <w:i/>
            <w:color w:val="auto"/>
            <w:sz w:val="28"/>
            <w:szCs w:val="28"/>
            <w:u w:val="none"/>
          </w:rPr>
          <w:t>внесении изменений в некоторые акты Правительства Российской Федерации, касающиеся государственного регулирования цен (тарифов, сборов) на услуги субъектов естественных монополий в портах и услуги по использованию инфраструктуры внутренних водных путей</w:t>
        </w:r>
        <w:r w:rsidR="00C24276" w:rsidRPr="006E2E0E">
          <w:rPr>
            <w:rStyle w:val="a5"/>
            <w:b/>
            <w:bCs/>
            <w:i/>
            <w:color w:val="auto"/>
            <w:sz w:val="28"/>
            <w:szCs w:val="28"/>
            <w:u w:val="none"/>
          </w:rPr>
          <w:t>»</w:t>
        </w:r>
      </w:hyperlink>
      <w:r w:rsidR="00D51D49" w:rsidRPr="006E2E0E">
        <w:rPr>
          <w:rStyle w:val="a4"/>
          <w:i/>
          <w:sz w:val="28"/>
          <w:szCs w:val="28"/>
        </w:rPr>
        <w:t xml:space="preserve"> (</w:t>
      </w:r>
      <w:r w:rsidR="00D51D49" w:rsidRPr="006E2E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Начало действия документа - </w:t>
      </w:r>
      <w:hyperlink r:id="rId5" w:history="1">
        <w:r w:rsidR="00D51D49" w:rsidRPr="006E2E0E">
          <w:rPr>
            <w:rFonts w:ascii="Times New Roman" w:hAnsi="Times New Roman" w:cs="Times New Roman"/>
            <w:b/>
            <w:bCs/>
            <w:i/>
            <w:sz w:val="28"/>
            <w:szCs w:val="28"/>
          </w:rPr>
          <w:t>12.01.2020</w:t>
        </w:r>
      </w:hyperlink>
      <w:r w:rsidR="00D51D49" w:rsidRPr="006E2E0E">
        <w:rPr>
          <w:rFonts w:ascii="Times New Roman" w:hAnsi="Times New Roman" w:cs="Times New Roman"/>
          <w:b/>
          <w:bCs/>
          <w:i/>
          <w:sz w:val="28"/>
          <w:szCs w:val="28"/>
        </w:rPr>
        <w:t>).</w:t>
      </w:r>
    </w:p>
    <w:p w:rsidR="006A2BDB" w:rsidRDefault="00D420CD" w:rsidP="009A2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Отменено</w:t>
      </w:r>
      <w:r w:rsidR="009A2345" w:rsidRPr="009A23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государственное регулирование цен </w:t>
      </w:r>
      <w:r w:rsidR="009A2345">
        <w:rPr>
          <w:rFonts w:ascii="Times New Roman" w:hAnsi="Times New Roman" w:cs="Times New Roman"/>
          <w:sz w:val="28"/>
          <w:szCs w:val="28"/>
        </w:rPr>
        <w:t xml:space="preserve">(тарифов, сборов) </w:t>
      </w:r>
      <w:r w:rsidR="009A2345" w:rsidRPr="009A23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9A23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9A2345">
        <w:rPr>
          <w:rFonts w:ascii="Times New Roman" w:hAnsi="Times New Roman" w:cs="Times New Roman"/>
          <w:sz w:val="28"/>
          <w:szCs w:val="28"/>
        </w:rPr>
        <w:t>услуги субъектов естественных монополий</w:t>
      </w:r>
      <w:r w:rsidR="006A2BDB">
        <w:rPr>
          <w:rFonts w:ascii="Times New Roman" w:hAnsi="Times New Roman" w:cs="Times New Roman"/>
          <w:sz w:val="28"/>
          <w:szCs w:val="28"/>
        </w:rPr>
        <w:t>:</w:t>
      </w:r>
    </w:p>
    <w:p w:rsidR="00E942E5" w:rsidRPr="009C6686" w:rsidRDefault="00570C91" w:rsidP="00E94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2345" w:rsidRPr="00836EB2">
        <w:rPr>
          <w:rFonts w:ascii="Times New Roman" w:hAnsi="Times New Roman" w:cs="Times New Roman"/>
          <w:i/>
          <w:sz w:val="28"/>
          <w:szCs w:val="28"/>
        </w:rPr>
        <w:t>в морских портах</w:t>
      </w:r>
      <w:r w:rsidR="009A2345">
        <w:rPr>
          <w:rFonts w:ascii="Times New Roman" w:hAnsi="Times New Roman" w:cs="Times New Roman"/>
          <w:sz w:val="28"/>
          <w:szCs w:val="28"/>
        </w:rPr>
        <w:t>:</w:t>
      </w:r>
      <w:r w:rsidR="0039227F">
        <w:rPr>
          <w:rFonts w:ascii="Times New Roman" w:hAnsi="Times New Roman" w:cs="Times New Roman"/>
          <w:sz w:val="28"/>
          <w:szCs w:val="28"/>
        </w:rPr>
        <w:t xml:space="preserve"> </w:t>
      </w:r>
      <w:r w:rsidR="00B94611" w:rsidRPr="00836EB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лоцманской проводки судов; предоставление причалов; обеспечение экологической безопасности в порту; </w:t>
      </w:r>
      <w:r w:rsidR="00836EB2" w:rsidRPr="00836EB2">
        <w:rPr>
          <w:rFonts w:ascii="Times New Roman" w:hAnsi="Times New Roman" w:cs="Times New Roman"/>
          <w:sz w:val="28"/>
          <w:szCs w:val="28"/>
        </w:rPr>
        <w:t xml:space="preserve">погрузка и выгрузка грузов </w:t>
      </w:r>
      <w:r w:rsidR="00B94611" w:rsidRPr="00836EB2">
        <w:rPr>
          <w:rFonts w:ascii="Times New Roman" w:hAnsi="Times New Roman" w:cs="Times New Roman"/>
          <w:color w:val="000000"/>
          <w:sz w:val="28"/>
          <w:szCs w:val="28"/>
        </w:rPr>
        <w:t>(кр</w:t>
      </w:r>
      <w:bookmarkStart w:id="0" w:name="_GoBack"/>
      <w:bookmarkEnd w:id="0"/>
      <w:r w:rsidR="00B94611" w:rsidRPr="00836EB2">
        <w:rPr>
          <w:rFonts w:ascii="Times New Roman" w:hAnsi="Times New Roman" w:cs="Times New Roman"/>
          <w:color w:val="000000"/>
          <w:sz w:val="28"/>
          <w:szCs w:val="28"/>
        </w:rPr>
        <w:t>оме перевалки нефти и нефтепродуктов, поступающих в порты по нефтепроводам и нефтепродуктопроводам), хранение грузов; услуги буксиров; обслуживание пассажиров;</w:t>
      </w:r>
    </w:p>
    <w:p w:rsidR="00D841A3" w:rsidRDefault="00836EB2" w:rsidP="00F31B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20CD" w:rsidRPr="00836EB2">
        <w:rPr>
          <w:i/>
          <w:sz w:val="28"/>
          <w:szCs w:val="28"/>
        </w:rPr>
        <w:t>в речных портах</w:t>
      </w:r>
      <w:r>
        <w:rPr>
          <w:i/>
          <w:sz w:val="28"/>
          <w:szCs w:val="28"/>
        </w:rPr>
        <w:t>:</w:t>
      </w:r>
      <w:r w:rsidR="00D420CD" w:rsidRPr="00836EB2">
        <w:rPr>
          <w:i/>
          <w:sz w:val="28"/>
          <w:szCs w:val="28"/>
        </w:rPr>
        <w:t xml:space="preserve"> </w:t>
      </w:r>
      <w:r w:rsidR="000C401A" w:rsidRPr="00CB0A5C">
        <w:rPr>
          <w:color w:val="000000"/>
          <w:sz w:val="28"/>
          <w:szCs w:val="28"/>
        </w:rPr>
        <w:t>- предоставление судам рейдов, якорных стоянок, защитных сооружений и причалов порта; обеспечение лоцманской проводки судов</w:t>
      </w:r>
      <w:r w:rsidR="00F31BC5">
        <w:rPr>
          <w:color w:val="000000"/>
          <w:sz w:val="28"/>
          <w:szCs w:val="28"/>
        </w:rPr>
        <w:t xml:space="preserve"> </w:t>
      </w:r>
      <w:r w:rsidR="00F31BC5">
        <w:rPr>
          <w:sz w:val="28"/>
          <w:szCs w:val="28"/>
        </w:rPr>
        <w:t>(внутрипортовая проводка)</w:t>
      </w:r>
      <w:r w:rsidR="000C401A" w:rsidRPr="00CB0A5C">
        <w:rPr>
          <w:color w:val="000000"/>
          <w:sz w:val="28"/>
          <w:szCs w:val="28"/>
        </w:rPr>
        <w:t>; комплексное обслуживание флота; услуги буксиров; погрузка</w:t>
      </w:r>
      <w:r w:rsidR="00F31BC5">
        <w:rPr>
          <w:color w:val="000000"/>
          <w:sz w:val="28"/>
          <w:szCs w:val="28"/>
        </w:rPr>
        <w:t xml:space="preserve"> и</w:t>
      </w:r>
      <w:r w:rsidR="000C401A" w:rsidRPr="00CB0A5C">
        <w:rPr>
          <w:color w:val="000000"/>
          <w:sz w:val="28"/>
          <w:szCs w:val="28"/>
        </w:rPr>
        <w:t xml:space="preserve"> выгрузка грузов; </w:t>
      </w:r>
      <w:r w:rsidR="00F31BC5" w:rsidRPr="00CB0A5C">
        <w:rPr>
          <w:color w:val="000000"/>
          <w:sz w:val="28"/>
          <w:szCs w:val="28"/>
        </w:rPr>
        <w:t xml:space="preserve">хранение </w:t>
      </w:r>
      <w:r w:rsidR="00F31BC5">
        <w:rPr>
          <w:color w:val="000000"/>
          <w:sz w:val="28"/>
          <w:szCs w:val="28"/>
        </w:rPr>
        <w:t xml:space="preserve">грузов; </w:t>
      </w:r>
      <w:r w:rsidR="000C401A" w:rsidRPr="00CB0A5C">
        <w:rPr>
          <w:color w:val="000000"/>
          <w:sz w:val="28"/>
          <w:szCs w:val="28"/>
        </w:rPr>
        <w:t>обслуживание пассажиров;</w:t>
      </w:r>
      <w:r w:rsidR="00F31BC5">
        <w:rPr>
          <w:sz w:val="28"/>
          <w:szCs w:val="28"/>
        </w:rPr>
        <w:t xml:space="preserve"> </w:t>
      </w:r>
    </w:p>
    <w:p w:rsidR="00890161" w:rsidRPr="00CB0A5C" w:rsidRDefault="000C401A" w:rsidP="00890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A327BD" w:rsidRPr="000C401A">
        <w:rPr>
          <w:i/>
          <w:sz w:val="28"/>
          <w:szCs w:val="28"/>
        </w:rPr>
        <w:t>по использованию инфраструктуры внутренних водных путей</w:t>
      </w:r>
      <w:r w:rsidR="006A2BDB">
        <w:rPr>
          <w:sz w:val="28"/>
          <w:szCs w:val="28"/>
        </w:rPr>
        <w:t>:</w:t>
      </w:r>
      <w:r w:rsidR="00890161">
        <w:rPr>
          <w:sz w:val="28"/>
          <w:szCs w:val="28"/>
        </w:rPr>
        <w:t xml:space="preserve"> </w:t>
      </w:r>
      <w:r w:rsidR="00890161" w:rsidRPr="00CB0A5C">
        <w:rPr>
          <w:color w:val="000000"/>
          <w:sz w:val="28"/>
          <w:szCs w:val="28"/>
        </w:rPr>
        <w:t>навигационно-гидрографическое обеспечение условий плавания судов по внутренним водным путям; обеспечение лоцманской проводки судов; ледокольное обеспечение в зимних условиях навигации; обеспечение прохода судов по судоходным гидротехническим сооружениям; обеспечение прохода иностранных судов по внутренним водным путям.</w:t>
      </w:r>
    </w:p>
    <w:p w:rsidR="00B55B2A" w:rsidRDefault="00FC218D" w:rsidP="00FE76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B0A5C">
        <w:rPr>
          <w:color w:val="000000"/>
          <w:sz w:val="28"/>
          <w:szCs w:val="28"/>
        </w:rPr>
        <w:t>Одновременно с этим</w:t>
      </w:r>
      <w:r w:rsidR="00B55B2A">
        <w:rPr>
          <w:color w:val="000000"/>
          <w:sz w:val="28"/>
          <w:szCs w:val="28"/>
        </w:rPr>
        <w:t>,</w:t>
      </w:r>
      <w:r w:rsidRPr="00CB0A5C">
        <w:rPr>
          <w:color w:val="000000"/>
          <w:sz w:val="28"/>
          <w:szCs w:val="28"/>
        </w:rPr>
        <w:t xml:space="preserve"> органам исполнительной власти субъектов РФ предоставл</w:t>
      </w:r>
      <w:r w:rsidR="00B55B2A">
        <w:rPr>
          <w:color w:val="000000"/>
          <w:sz w:val="28"/>
          <w:szCs w:val="28"/>
        </w:rPr>
        <w:t>ено</w:t>
      </w:r>
      <w:r w:rsidRPr="00CB0A5C">
        <w:rPr>
          <w:color w:val="000000"/>
          <w:sz w:val="28"/>
          <w:szCs w:val="28"/>
        </w:rPr>
        <w:t xml:space="preserve"> право </w:t>
      </w:r>
      <w:r w:rsidR="00B55B2A">
        <w:rPr>
          <w:bCs/>
          <w:sz w:val="28"/>
          <w:szCs w:val="28"/>
        </w:rPr>
        <w:t xml:space="preserve">принимать решения о введении </w:t>
      </w:r>
      <w:r w:rsidRPr="00CB0A5C">
        <w:rPr>
          <w:color w:val="000000"/>
          <w:sz w:val="28"/>
          <w:szCs w:val="28"/>
        </w:rPr>
        <w:t>государственно</w:t>
      </w:r>
      <w:r w:rsidR="00B55B2A">
        <w:rPr>
          <w:color w:val="000000"/>
          <w:sz w:val="28"/>
          <w:szCs w:val="28"/>
        </w:rPr>
        <w:t xml:space="preserve">го </w:t>
      </w:r>
      <w:r w:rsidRPr="00CB0A5C">
        <w:rPr>
          <w:color w:val="000000"/>
          <w:sz w:val="28"/>
          <w:szCs w:val="28"/>
        </w:rPr>
        <w:t>регулировани</w:t>
      </w:r>
      <w:r w:rsidR="00B55B2A">
        <w:rPr>
          <w:color w:val="000000"/>
          <w:sz w:val="28"/>
          <w:szCs w:val="28"/>
        </w:rPr>
        <w:t>я</w:t>
      </w:r>
      <w:r w:rsidRPr="00CB0A5C">
        <w:rPr>
          <w:color w:val="000000"/>
          <w:sz w:val="28"/>
          <w:szCs w:val="28"/>
        </w:rPr>
        <w:t xml:space="preserve"> тарифов на услуги </w:t>
      </w:r>
      <w:r w:rsidR="00DD40BD" w:rsidRPr="009C6686">
        <w:rPr>
          <w:bCs/>
          <w:sz w:val="28"/>
          <w:szCs w:val="28"/>
        </w:rPr>
        <w:t>организаций</w:t>
      </w:r>
      <w:r w:rsidR="00DD40BD" w:rsidRPr="00CB0A5C">
        <w:rPr>
          <w:color w:val="000000"/>
          <w:sz w:val="28"/>
          <w:szCs w:val="28"/>
        </w:rPr>
        <w:t xml:space="preserve"> </w:t>
      </w:r>
      <w:r w:rsidRPr="00CB0A5C">
        <w:rPr>
          <w:color w:val="000000"/>
          <w:sz w:val="28"/>
          <w:szCs w:val="28"/>
        </w:rPr>
        <w:t xml:space="preserve">по перевалке грузов </w:t>
      </w:r>
      <w:r w:rsidR="00176DA8" w:rsidRPr="00CB0A5C">
        <w:rPr>
          <w:color w:val="000000"/>
          <w:sz w:val="28"/>
          <w:szCs w:val="28"/>
        </w:rPr>
        <w:t>(за исключением нефти и нефтепродуктов, поступающих в порты по нефтепроводам и нефтепродуктопроводам)</w:t>
      </w:r>
      <w:r w:rsidR="00176DA8">
        <w:rPr>
          <w:color w:val="000000"/>
          <w:sz w:val="28"/>
          <w:szCs w:val="28"/>
        </w:rPr>
        <w:t xml:space="preserve"> </w:t>
      </w:r>
      <w:r w:rsidRPr="00CB0A5C">
        <w:rPr>
          <w:color w:val="000000"/>
          <w:sz w:val="28"/>
          <w:szCs w:val="28"/>
        </w:rPr>
        <w:t>в морских портах</w:t>
      </w:r>
      <w:r w:rsidR="00B55B2A" w:rsidRPr="009C6686">
        <w:rPr>
          <w:bCs/>
          <w:sz w:val="28"/>
          <w:szCs w:val="28"/>
        </w:rPr>
        <w:t>, в отношении которых в установленном порядке выявлено отсутствие конкуренции на рынке услуг, связанных с предоставлением причалов, погрузкой, выгрузкой, хранением грузов, расположенных в районах Крайнего Севера и приравненных к ним местностях, включенных в перечень таких морских портов, утвержденный Федеральной антимонопольной службой по согласованию с Министерством транспорта Российской Федерации.</w:t>
      </w:r>
    </w:p>
    <w:p w:rsidR="00EC13C8" w:rsidRDefault="00EC13C8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EC13C8" w:rsidRDefault="00EC13C8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EC13C8" w:rsidRDefault="00EC13C8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EC13C8" w:rsidRDefault="00EC13C8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EC13C8" w:rsidRDefault="00EC13C8" w:rsidP="009F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sectPr w:rsidR="00EC13C8" w:rsidSect="0000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77DF"/>
    <w:rsid w:val="000004D8"/>
    <w:rsid w:val="000042F6"/>
    <w:rsid w:val="00012445"/>
    <w:rsid w:val="00012A34"/>
    <w:rsid w:val="00015301"/>
    <w:rsid w:val="00026252"/>
    <w:rsid w:val="0003421F"/>
    <w:rsid w:val="00036C28"/>
    <w:rsid w:val="00036F35"/>
    <w:rsid w:val="00037306"/>
    <w:rsid w:val="0003785F"/>
    <w:rsid w:val="00037B02"/>
    <w:rsid w:val="00041D68"/>
    <w:rsid w:val="00043823"/>
    <w:rsid w:val="000556D9"/>
    <w:rsid w:val="000621F2"/>
    <w:rsid w:val="00072A5E"/>
    <w:rsid w:val="00076C89"/>
    <w:rsid w:val="00092E82"/>
    <w:rsid w:val="0009466C"/>
    <w:rsid w:val="000A61D4"/>
    <w:rsid w:val="000B2CFF"/>
    <w:rsid w:val="000B4707"/>
    <w:rsid w:val="000C401A"/>
    <w:rsid w:val="000D076F"/>
    <w:rsid w:val="000D30AA"/>
    <w:rsid w:val="000D3D29"/>
    <w:rsid w:val="000D663A"/>
    <w:rsid w:val="000D7B60"/>
    <w:rsid w:val="000E1EFA"/>
    <w:rsid w:val="000E410E"/>
    <w:rsid w:val="000F614A"/>
    <w:rsid w:val="00107BA6"/>
    <w:rsid w:val="0012168B"/>
    <w:rsid w:val="001349AC"/>
    <w:rsid w:val="00146C94"/>
    <w:rsid w:val="001473D9"/>
    <w:rsid w:val="0014754F"/>
    <w:rsid w:val="00160508"/>
    <w:rsid w:val="00161AED"/>
    <w:rsid w:val="0016284E"/>
    <w:rsid w:val="00162F52"/>
    <w:rsid w:val="0016575D"/>
    <w:rsid w:val="00176DA8"/>
    <w:rsid w:val="00182800"/>
    <w:rsid w:val="0018493D"/>
    <w:rsid w:val="001A37DE"/>
    <w:rsid w:val="001B717C"/>
    <w:rsid w:val="001C1FA0"/>
    <w:rsid w:val="001C312D"/>
    <w:rsid w:val="001C6849"/>
    <w:rsid w:val="001D12B0"/>
    <w:rsid w:val="001E31CB"/>
    <w:rsid w:val="001F1611"/>
    <w:rsid w:val="001F23C4"/>
    <w:rsid w:val="001F6020"/>
    <w:rsid w:val="002030FB"/>
    <w:rsid w:val="0021215E"/>
    <w:rsid w:val="00231A4F"/>
    <w:rsid w:val="00231CC5"/>
    <w:rsid w:val="00237256"/>
    <w:rsid w:val="00237516"/>
    <w:rsid w:val="00243335"/>
    <w:rsid w:val="0025152D"/>
    <w:rsid w:val="00251C0E"/>
    <w:rsid w:val="002577DF"/>
    <w:rsid w:val="002631A8"/>
    <w:rsid w:val="0027423A"/>
    <w:rsid w:val="00275122"/>
    <w:rsid w:val="0027714E"/>
    <w:rsid w:val="002818E4"/>
    <w:rsid w:val="00282B6C"/>
    <w:rsid w:val="002854CD"/>
    <w:rsid w:val="00297191"/>
    <w:rsid w:val="002B3027"/>
    <w:rsid w:val="002C15AB"/>
    <w:rsid w:val="002D29E2"/>
    <w:rsid w:val="002D59DC"/>
    <w:rsid w:val="002E0429"/>
    <w:rsid w:val="002E169A"/>
    <w:rsid w:val="002F24D3"/>
    <w:rsid w:val="003101AF"/>
    <w:rsid w:val="00334AA6"/>
    <w:rsid w:val="00344EE1"/>
    <w:rsid w:val="00353BFA"/>
    <w:rsid w:val="00356321"/>
    <w:rsid w:val="00357025"/>
    <w:rsid w:val="003573B8"/>
    <w:rsid w:val="00361D5E"/>
    <w:rsid w:val="0036385E"/>
    <w:rsid w:val="00373E80"/>
    <w:rsid w:val="003777B1"/>
    <w:rsid w:val="0039227F"/>
    <w:rsid w:val="003A644E"/>
    <w:rsid w:val="003B0357"/>
    <w:rsid w:val="003C2936"/>
    <w:rsid w:val="003E16B8"/>
    <w:rsid w:val="00403DB5"/>
    <w:rsid w:val="00406129"/>
    <w:rsid w:val="00406517"/>
    <w:rsid w:val="00406E6B"/>
    <w:rsid w:val="00411088"/>
    <w:rsid w:val="004130DC"/>
    <w:rsid w:val="00417C16"/>
    <w:rsid w:val="00421053"/>
    <w:rsid w:val="00423E7B"/>
    <w:rsid w:val="00433096"/>
    <w:rsid w:val="004361D4"/>
    <w:rsid w:val="00445610"/>
    <w:rsid w:val="0045086B"/>
    <w:rsid w:val="00457613"/>
    <w:rsid w:val="0046391B"/>
    <w:rsid w:val="0047184C"/>
    <w:rsid w:val="0047214D"/>
    <w:rsid w:val="0048392D"/>
    <w:rsid w:val="004A065D"/>
    <w:rsid w:val="004C5DC7"/>
    <w:rsid w:val="004D7A79"/>
    <w:rsid w:val="004E3792"/>
    <w:rsid w:val="004F1FC8"/>
    <w:rsid w:val="004F33F3"/>
    <w:rsid w:val="004F5136"/>
    <w:rsid w:val="0050689D"/>
    <w:rsid w:val="00514973"/>
    <w:rsid w:val="00532600"/>
    <w:rsid w:val="00533BF8"/>
    <w:rsid w:val="00546D6B"/>
    <w:rsid w:val="00551555"/>
    <w:rsid w:val="00553E9E"/>
    <w:rsid w:val="00555CDB"/>
    <w:rsid w:val="00561C19"/>
    <w:rsid w:val="00564A4C"/>
    <w:rsid w:val="00565B9B"/>
    <w:rsid w:val="00570C91"/>
    <w:rsid w:val="005737AF"/>
    <w:rsid w:val="0058263B"/>
    <w:rsid w:val="005861F7"/>
    <w:rsid w:val="00586694"/>
    <w:rsid w:val="005B3609"/>
    <w:rsid w:val="005B7E7B"/>
    <w:rsid w:val="005D0D5A"/>
    <w:rsid w:val="005D12E7"/>
    <w:rsid w:val="005F32EC"/>
    <w:rsid w:val="005F7800"/>
    <w:rsid w:val="00602595"/>
    <w:rsid w:val="00605844"/>
    <w:rsid w:val="0061641C"/>
    <w:rsid w:val="006255E4"/>
    <w:rsid w:val="006277C2"/>
    <w:rsid w:val="00650ABC"/>
    <w:rsid w:val="00650EC8"/>
    <w:rsid w:val="00654EB6"/>
    <w:rsid w:val="00665304"/>
    <w:rsid w:val="006659B7"/>
    <w:rsid w:val="0067792F"/>
    <w:rsid w:val="006823A4"/>
    <w:rsid w:val="006A0698"/>
    <w:rsid w:val="006A1EB5"/>
    <w:rsid w:val="006A2BDB"/>
    <w:rsid w:val="006A4B25"/>
    <w:rsid w:val="006B4B6B"/>
    <w:rsid w:val="006D3362"/>
    <w:rsid w:val="006D5771"/>
    <w:rsid w:val="006E2E0E"/>
    <w:rsid w:val="006E71AF"/>
    <w:rsid w:val="006F5779"/>
    <w:rsid w:val="006F669A"/>
    <w:rsid w:val="00713D75"/>
    <w:rsid w:val="00716F5F"/>
    <w:rsid w:val="00732994"/>
    <w:rsid w:val="0073452F"/>
    <w:rsid w:val="007574E4"/>
    <w:rsid w:val="00780623"/>
    <w:rsid w:val="00793864"/>
    <w:rsid w:val="007979C2"/>
    <w:rsid w:val="007A6562"/>
    <w:rsid w:val="007B00A8"/>
    <w:rsid w:val="007B6F21"/>
    <w:rsid w:val="007C1179"/>
    <w:rsid w:val="007D774B"/>
    <w:rsid w:val="007E1E77"/>
    <w:rsid w:val="007E4353"/>
    <w:rsid w:val="007E5D01"/>
    <w:rsid w:val="00803B7E"/>
    <w:rsid w:val="008059E5"/>
    <w:rsid w:val="00836EB2"/>
    <w:rsid w:val="0084465B"/>
    <w:rsid w:val="00857C3D"/>
    <w:rsid w:val="00864380"/>
    <w:rsid w:val="00870BA6"/>
    <w:rsid w:val="00871F7B"/>
    <w:rsid w:val="00883C36"/>
    <w:rsid w:val="00887E17"/>
    <w:rsid w:val="00890161"/>
    <w:rsid w:val="00892F77"/>
    <w:rsid w:val="0089780A"/>
    <w:rsid w:val="00897F59"/>
    <w:rsid w:val="008A6847"/>
    <w:rsid w:val="008B4C9A"/>
    <w:rsid w:val="008C57F5"/>
    <w:rsid w:val="008D2FE3"/>
    <w:rsid w:val="008E21C7"/>
    <w:rsid w:val="008E4CF3"/>
    <w:rsid w:val="008E79E6"/>
    <w:rsid w:val="008F112D"/>
    <w:rsid w:val="008F1613"/>
    <w:rsid w:val="008F6E31"/>
    <w:rsid w:val="009000AC"/>
    <w:rsid w:val="009039F2"/>
    <w:rsid w:val="00910684"/>
    <w:rsid w:val="009227A7"/>
    <w:rsid w:val="00941690"/>
    <w:rsid w:val="00945246"/>
    <w:rsid w:val="009478A5"/>
    <w:rsid w:val="00954B86"/>
    <w:rsid w:val="00956A0C"/>
    <w:rsid w:val="00957C1B"/>
    <w:rsid w:val="00966593"/>
    <w:rsid w:val="00980B3E"/>
    <w:rsid w:val="00987949"/>
    <w:rsid w:val="00997293"/>
    <w:rsid w:val="00997C27"/>
    <w:rsid w:val="009A2345"/>
    <w:rsid w:val="009A3B20"/>
    <w:rsid w:val="009A60A3"/>
    <w:rsid w:val="009A67C9"/>
    <w:rsid w:val="009A7CF4"/>
    <w:rsid w:val="009B2998"/>
    <w:rsid w:val="009B321D"/>
    <w:rsid w:val="009B361D"/>
    <w:rsid w:val="009B4E73"/>
    <w:rsid w:val="009B75E8"/>
    <w:rsid w:val="009C12C5"/>
    <w:rsid w:val="009C57F4"/>
    <w:rsid w:val="009C6686"/>
    <w:rsid w:val="009D4C08"/>
    <w:rsid w:val="009D6660"/>
    <w:rsid w:val="009E291B"/>
    <w:rsid w:val="009F2207"/>
    <w:rsid w:val="00A2253E"/>
    <w:rsid w:val="00A22985"/>
    <w:rsid w:val="00A2584C"/>
    <w:rsid w:val="00A327BD"/>
    <w:rsid w:val="00A34713"/>
    <w:rsid w:val="00A422C5"/>
    <w:rsid w:val="00A608B9"/>
    <w:rsid w:val="00A6413B"/>
    <w:rsid w:val="00A6483F"/>
    <w:rsid w:val="00A6792B"/>
    <w:rsid w:val="00A73109"/>
    <w:rsid w:val="00A77E31"/>
    <w:rsid w:val="00A80B49"/>
    <w:rsid w:val="00A80D98"/>
    <w:rsid w:val="00A819F2"/>
    <w:rsid w:val="00A864BB"/>
    <w:rsid w:val="00A8717C"/>
    <w:rsid w:val="00A968A0"/>
    <w:rsid w:val="00A97BEA"/>
    <w:rsid w:val="00A97C81"/>
    <w:rsid w:val="00AA2F8C"/>
    <w:rsid w:val="00AB2636"/>
    <w:rsid w:val="00AD4956"/>
    <w:rsid w:val="00AD4BE9"/>
    <w:rsid w:val="00AF585B"/>
    <w:rsid w:val="00AF717E"/>
    <w:rsid w:val="00B07D8E"/>
    <w:rsid w:val="00B17B7C"/>
    <w:rsid w:val="00B17F8B"/>
    <w:rsid w:val="00B26240"/>
    <w:rsid w:val="00B27623"/>
    <w:rsid w:val="00B27965"/>
    <w:rsid w:val="00B27B48"/>
    <w:rsid w:val="00B402C4"/>
    <w:rsid w:val="00B42E06"/>
    <w:rsid w:val="00B5391C"/>
    <w:rsid w:val="00B55B2A"/>
    <w:rsid w:val="00B56096"/>
    <w:rsid w:val="00B56E00"/>
    <w:rsid w:val="00B61D74"/>
    <w:rsid w:val="00B633BC"/>
    <w:rsid w:val="00B63BFC"/>
    <w:rsid w:val="00B641BB"/>
    <w:rsid w:val="00B66735"/>
    <w:rsid w:val="00B73E49"/>
    <w:rsid w:val="00B756BF"/>
    <w:rsid w:val="00B75CB7"/>
    <w:rsid w:val="00B830A3"/>
    <w:rsid w:val="00B84962"/>
    <w:rsid w:val="00B87B27"/>
    <w:rsid w:val="00B9068D"/>
    <w:rsid w:val="00B9297F"/>
    <w:rsid w:val="00B94611"/>
    <w:rsid w:val="00B96881"/>
    <w:rsid w:val="00B971EB"/>
    <w:rsid w:val="00BB7052"/>
    <w:rsid w:val="00BC1A75"/>
    <w:rsid w:val="00BC302A"/>
    <w:rsid w:val="00BC5F4B"/>
    <w:rsid w:val="00BE6320"/>
    <w:rsid w:val="00BF7176"/>
    <w:rsid w:val="00C02FC9"/>
    <w:rsid w:val="00C15894"/>
    <w:rsid w:val="00C23669"/>
    <w:rsid w:val="00C23834"/>
    <w:rsid w:val="00C24276"/>
    <w:rsid w:val="00C302B0"/>
    <w:rsid w:val="00C373A0"/>
    <w:rsid w:val="00C37A3B"/>
    <w:rsid w:val="00C4382A"/>
    <w:rsid w:val="00C51A0B"/>
    <w:rsid w:val="00C60D93"/>
    <w:rsid w:val="00C646B2"/>
    <w:rsid w:val="00C70222"/>
    <w:rsid w:val="00C73A9F"/>
    <w:rsid w:val="00C73DC3"/>
    <w:rsid w:val="00C87DC4"/>
    <w:rsid w:val="00CA0CA5"/>
    <w:rsid w:val="00CA4932"/>
    <w:rsid w:val="00CB0A5C"/>
    <w:rsid w:val="00CC46CB"/>
    <w:rsid w:val="00CD4356"/>
    <w:rsid w:val="00CE21EB"/>
    <w:rsid w:val="00CF07FD"/>
    <w:rsid w:val="00CF54D1"/>
    <w:rsid w:val="00D145B5"/>
    <w:rsid w:val="00D2351D"/>
    <w:rsid w:val="00D31DA9"/>
    <w:rsid w:val="00D3357B"/>
    <w:rsid w:val="00D420CD"/>
    <w:rsid w:val="00D447AA"/>
    <w:rsid w:val="00D51D49"/>
    <w:rsid w:val="00D63A1E"/>
    <w:rsid w:val="00D63FF8"/>
    <w:rsid w:val="00D82229"/>
    <w:rsid w:val="00D83685"/>
    <w:rsid w:val="00D841A3"/>
    <w:rsid w:val="00D91B37"/>
    <w:rsid w:val="00D9246A"/>
    <w:rsid w:val="00D937DB"/>
    <w:rsid w:val="00DB1462"/>
    <w:rsid w:val="00DB4CEA"/>
    <w:rsid w:val="00DB596C"/>
    <w:rsid w:val="00DC217D"/>
    <w:rsid w:val="00DC562D"/>
    <w:rsid w:val="00DD18E0"/>
    <w:rsid w:val="00DD40BD"/>
    <w:rsid w:val="00DE1C3E"/>
    <w:rsid w:val="00DE1F05"/>
    <w:rsid w:val="00DE730A"/>
    <w:rsid w:val="00DF34B9"/>
    <w:rsid w:val="00E035B6"/>
    <w:rsid w:val="00E07D5F"/>
    <w:rsid w:val="00E1783A"/>
    <w:rsid w:val="00E22A38"/>
    <w:rsid w:val="00E35BDE"/>
    <w:rsid w:val="00E35DB8"/>
    <w:rsid w:val="00E57609"/>
    <w:rsid w:val="00E74774"/>
    <w:rsid w:val="00E75CD1"/>
    <w:rsid w:val="00E87796"/>
    <w:rsid w:val="00E942E5"/>
    <w:rsid w:val="00E94652"/>
    <w:rsid w:val="00EA1398"/>
    <w:rsid w:val="00EA1EA6"/>
    <w:rsid w:val="00EC0C5C"/>
    <w:rsid w:val="00EC13C8"/>
    <w:rsid w:val="00EC2FE5"/>
    <w:rsid w:val="00ED0E8A"/>
    <w:rsid w:val="00ED101D"/>
    <w:rsid w:val="00EE03F1"/>
    <w:rsid w:val="00EE1DD9"/>
    <w:rsid w:val="00EE4496"/>
    <w:rsid w:val="00F12B56"/>
    <w:rsid w:val="00F14F0A"/>
    <w:rsid w:val="00F1758F"/>
    <w:rsid w:val="00F21A6F"/>
    <w:rsid w:val="00F23BE7"/>
    <w:rsid w:val="00F3172F"/>
    <w:rsid w:val="00F31BC5"/>
    <w:rsid w:val="00F3473B"/>
    <w:rsid w:val="00F3716F"/>
    <w:rsid w:val="00F4422F"/>
    <w:rsid w:val="00F607BA"/>
    <w:rsid w:val="00F741A6"/>
    <w:rsid w:val="00F913D4"/>
    <w:rsid w:val="00F91BBE"/>
    <w:rsid w:val="00FA24B8"/>
    <w:rsid w:val="00FB0428"/>
    <w:rsid w:val="00FC218D"/>
    <w:rsid w:val="00FD42E8"/>
    <w:rsid w:val="00FD467A"/>
    <w:rsid w:val="00FD7681"/>
    <w:rsid w:val="00FE1AF0"/>
    <w:rsid w:val="00FE7672"/>
    <w:rsid w:val="00FF1B55"/>
    <w:rsid w:val="00FF2B90"/>
    <w:rsid w:val="00FF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4BB"/>
    <w:rPr>
      <w:b/>
      <w:bCs/>
    </w:rPr>
  </w:style>
  <w:style w:type="character" w:styleId="a5">
    <w:name w:val="Hyperlink"/>
    <w:basedOn w:val="a0"/>
    <w:uiPriority w:val="99"/>
    <w:semiHidden/>
    <w:unhideWhenUsed/>
    <w:rsid w:val="00A864BB"/>
    <w:rPr>
      <w:color w:val="0000FF"/>
      <w:u w:val="single"/>
    </w:rPr>
  </w:style>
  <w:style w:type="paragraph" w:customStyle="1" w:styleId="revann">
    <w:name w:val="rev_ann"/>
    <w:basedOn w:val="a"/>
    <w:rsid w:val="00F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4BB"/>
    <w:rPr>
      <w:b/>
      <w:bCs/>
    </w:rPr>
  </w:style>
  <w:style w:type="character" w:styleId="a5">
    <w:name w:val="Hyperlink"/>
    <w:basedOn w:val="a0"/>
    <w:uiPriority w:val="99"/>
    <w:semiHidden/>
    <w:unhideWhenUsed/>
    <w:rsid w:val="00A864BB"/>
    <w:rPr>
      <w:color w:val="0000FF"/>
      <w:u w:val="single"/>
    </w:rPr>
  </w:style>
  <w:style w:type="paragraph" w:customStyle="1" w:styleId="revann">
    <w:name w:val="rev_ann"/>
    <w:basedOn w:val="a"/>
    <w:rsid w:val="00FC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B9290ECCDBA978DD09A32474200A431E2E274F68651349BA9F737AB0A3F05E695EEAB240F1AA9CF920BBA7CCB5F356A87FE4335E62D7U4CBH" TargetMode="External"/><Relationship Id="rId4" Type="http://schemas.openxmlformats.org/officeDocument/2006/relationships/hyperlink" Target="https://mail.ngs.ru/Redirect/www.consultant.ru/cabinet/stat/fd/2020-01-08/click/consultant/?dst=http%3A%2F%2Fwww.consultant.ru%2Fdocument%2Fcons_doc_LAW_342421%2F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atv</cp:lastModifiedBy>
  <cp:revision>3</cp:revision>
  <cp:lastPrinted>2020-01-09T05:21:00Z</cp:lastPrinted>
  <dcterms:created xsi:type="dcterms:W3CDTF">2020-01-29T05:18:00Z</dcterms:created>
  <dcterms:modified xsi:type="dcterms:W3CDTF">2020-01-29T05:19:00Z</dcterms:modified>
</cp:coreProperties>
</file>