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DD" w:rsidRDefault="00BA5E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5EDD" w:rsidRDefault="00BA5EDD">
      <w:pPr>
        <w:pStyle w:val="ConsPlusNormal"/>
        <w:jc w:val="both"/>
        <w:outlineLvl w:val="0"/>
      </w:pPr>
    </w:p>
    <w:p w:rsidR="00BA5EDD" w:rsidRDefault="00BA5EDD">
      <w:pPr>
        <w:pStyle w:val="ConsPlusNormal"/>
        <w:outlineLvl w:val="0"/>
      </w:pPr>
      <w:r>
        <w:t>Зарегистрировано в Минюсте России 20 ноября 2020 г. N 61013</w:t>
      </w:r>
    </w:p>
    <w:p w:rsidR="00BA5EDD" w:rsidRDefault="00BA5E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Title"/>
        <w:jc w:val="center"/>
      </w:pPr>
      <w:r>
        <w:t>ФЕДЕРАЛЬНАЯ АНТИМОНОПОЛЬНАЯ СЛУЖБА</w:t>
      </w:r>
    </w:p>
    <w:p w:rsidR="00BA5EDD" w:rsidRDefault="00BA5EDD">
      <w:pPr>
        <w:pStyle w:val="ConsPlusTitle"/>
        <w:jc w:val="center"/>
      </w:pPr>
    </w:p>
    <w:p w:rsidR="00BA5EDD" w:rsidRDefault="00BA5EDD">
      <w:pPr>
        <w:pStyle w:val="ConsPlusTitle"/>
        <w:jc w:val="center"/>
      </w:pPr>
      <w:r>
        <w:t>ПРИКАЗ</w:t>
      </w:r>
    </w:p>
    <w:p w:rsidR="00BA5EDD" w:rsidRDefault="00BA5EDD">
      <w:pPr>
        <w:pStyle w:val="ConsPlusTitle"/>
        <w:jc w:val="center"/>
      </w:pPr>
      <w:r>
        <w:t>от 14 сентября 2020 г. N 840/20</w:t>
      </w:r>
    </w:p>
    <w:p w:rsidR="00BA5EDD" w:rsidRDefault="00BA5EDD">
      <w:pPr>
        <w:pStyle w:val="ConsPlusTitle"/>
        <w:jc w:val="center"/>
      </w:pPr>
    </w:p>
    <w:p w:rsidR="00BA5EDD" w:rsidRDefault="00BA5EDD">
      <w:pPr>
        <w:pStyle w:val="ConsPlusTitle"/>
        <w:jc w:val="center"/>
      </w:pPr>
      <w:r>
        <w:t>О ВНЕСЕНИИ ИЗМЕНЕНИЯ</w:t>
      </w:r>
    </w:p>
    <w:p w:rsidR="00BA5EDD" w:rsidRDefault="00BA5EDD">
      <w:pPr>
        <w:pStyle w:val="ConsPlusTitle"/>
        <w:jc w:val="center"/>
      </w:pPr>
      <w:r>
        <w:t>В МЕТОДИЧЕСКИЕ УКАЗАНИЯ ПО РАСЧЕТУ РЕГУЛИРУЕМЫХ ТАРИФОВ</w:t>
      </w:r>
    </w:p>
    <w:p w:rsidR="00BA5EDD" w:rsidRDefault="00BA5EDD">
      <w:pPr>
        <w:pStyle w:val="ConsPlusTitle"/>
        <w:jc w:val="center"/>
      </w:pPr>
      <w:r>
        <w:t>В ОБЛАСТИ ОБРАЩЕНИЯ С ТВЕРДЫМИ КОММУНАЛЬНЫМИ ОТХОДАМИ,</w:t>
      </w:r>
    </w:p>
    <w:p w:rsidR="00BA5EDD" w:rsidRDefault="00BA5EDD">
      <w:pPr>
        <w:pStyle w:val="ConsPlusTitle"/>
        <w:jc w:val="center"/>
      </w:pPr>
      <w:r>
        <w:t>УТВЕРЖДЕННЫЕ ПРИКАЗОМ ФАС РОССИИ ОТ 21.11.2016 N 1638/16</w:t>
      </w: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30.05.2016 N 484 "О ценообразовании в области обращения с твердыми коммунальными отходами" (Собрание законодательства Российской Федерации, 2016, N 23, ст. 3331; </w:t>
      </w:r>
      <w:proofErr w:type="gramStart"/>
      <w:r>
        <w:t xml:space="preserve">2019, N 45, ст. 6349), а также на основании </w:t>
      </w:r>
      <w:hyperlink r:id="rId6" w:history="1">
        <w:r>
          <w:rPr>
            <w:color w:val="0000FF"/>
          </w:rPr>
          <w:t>пункта 5.2.10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 (Собрание законодательства Российской Федерации, 2004, N 31, ст. 3259; 2020, N 21, ст. 3272), приказываю:</w:t>
      </w:r>
      <w:proofErr w:type="gramEnd"/>
    </w:p>
    <w:p w:rsidR="00BA5EDD" w:rsidRDefault="00BA5ED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Методические </w:t>
      </w:r>
      <w:hyperlink r:id="rId7" w:history="1">
        <w:r>
          <w:rPr>
            <w:color w:val="0000FF"/>
          </w:rPr>
          <w:t>указания</w:t>
        </w:r>
      </w:hyperlink>
      <w:r>
        <w:t xml:space="preserve"> по расчету регулируемых тарифов в области обращения с твердыми коммунальными отходами, утвержденные приказом ФАС России от 21.11.2016 N 1638/16 (зарегистрирован Минюстом России 02.12.2016, регистрационный N 44544), с изменениями, внесенными приказом ФАС России от 01.11.2018 N 1488/18 (зарегистрирован Минюстом России 03.12.2018 N 52848), изменение согласно </w:t>
      </w:r>
      <w:hyperlink w:anchor="P29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  <w:proofErr w:type="gramEnd"/>
    </w:p>
    <w:p w:rsidR="00BA5EDD" w:rsidRDefault="00BA5EDD">
      <w:pPr>
        <w:pStyle w:val="ConsPlusNormal"/>
        <w:spacing w:before="220"/>
        <w:ind w:firstLine="540"/>
        <w:jc w:val="both"/>
      </w:pPr>
      <w:r>
        <w:t>2. Контроль исполнения настоящего приказа возложить на заместителя руководителя Федеральной антимонопольной службы В.Г. Королева.</w:t>
      </w: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jc w:val="right"/>
      </w:pPr>
      <w:r>
        <w:t>Руководитель</w:t>
      </w:r>
    </w:p>
    <w:p w:rsidR="00BA5EDD" w:rsidRDefault="00BA5EDD">
      <w:pPr>
        <w:pStyle w:val="ConsPlusNormal"/>
        <w:jc w:val="right"/>
      </w:pPr>
      <w:r>
        <w:t>И.Ю.АРТЕМЬЕВ</w:t>
      </w: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jc w:val="right"/>
        <w:outlineLvl w:val="0"/>
      </w:pPr>
      <w:r>
        <w:t>Приложение</w:t>
      </w:r>
    </w:p>
    <w:p w:rsidR="00BA5EDD" w:rsidRDefault="00BA5EDD">
      <w:pPr>
        <w:pStyle w:val="ConsPlusNormal"/>
        <w:jc w:val="right"/>
      </w:pPr>
      <w:r>
        <w:t>к приказу ФАС России</w:t>
      </w:r>
    </w:p>
    <w:p w:rsidR="00BA5EDD" w:rsidRDefault="00BA5EDD">
      <w:pPr>
        <w:pStyle w:val="ConsPlusNormal"/>
        <w:jc w:val="right"/>
      </w:pPr>
      <w:r>
        <w:t>от 14.09.2020 N 840/20</w:t>
      </w: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Title"/>
        <w:jc w:val="center"/>
      </w:pPr>
      <w:bookmarkStart w:id="0" w:name="P29"/>
      <w:bookmarkEnd w:id="0"/>
      <w:r>
        <w:t>ИЗМЕНЕНИЕ,</w:t>
      </w:r>
    </w:p>
    <w:p w:rsidR="00BA5EDD" w:rsidRDefault="00BA5EDD">
      <w:pPr>
        <w:pStyle w:val="ConsPlusTitle"/>
        <w:jc w:val="center"/>
      </w:pPr>
      <w:proofErr w:type="gramStart"/>
      <w:r>
        <w:t>ВНОСИМОЕ</w:t>
      </w:r>
      <w:proofErr w:type="gramEnd"/>
      <w:r>
        <w:t xml:space="preserve"> В МЕТОДИЧЕСКИЕ УКАЗАНИЯ ПО РАСЧЕТУ РЕГУЛИРУЕМЫХ</w:t>
      </w:r>
    </w:p>
    <w:p w:rsidR="00BA5EDD" w:rsidRDefault="00BA5EDD">
      <w:pPr>
        <w:pStyle w:val="ConsPlusTitle"/>
        <w:jc w:val="center"/>
      </w:pPr>
      <w:r>
        <w:t xml:space="preserve">ТАРИФОВ В ОБЛАСТИ ОБРАЩЕНИЯ С </w:t>
      </w:r>
      <w:proofErr w:type="gramStart"/>
      <w:r>
        <w:t>ТВЕРДЫМИ</w:t>
      </w:r>
      <w:proofErr w:type="gramEnd"/>
      <w:r>
        <w:t xml:space="preserve"> КОММУНАЛЬНЫМИ</w:t>
      </w:r>
    </w:p>
    <w:p w:rsidR="00BA5EDD" w:rsidRDefault="00BA5EDD">
      <w:pPr>
        <w:pStyle w:val="ConsPlusTitle"/>
        <w:jc w:val="center"/>
      </w:pPr>
      <w:r>
        <w:t>ОТХОДАМИ, УТВЕРЖДЕННЫЕ ПРИКАЗОМ ФАС РОССИИ</w:t>
      </w:r>
    </w:p>
    <w:p w:rsidR="00BA5EDD" w:rsidRDefault="00BA5EDD">
      <w:pPr>
        <w:pStyle w:val="ConsPlusTitle"/>
        <w:jc w:val="center"/>
      </w:pPr>
      <w:r>
        <w:t>ОТ 21.11.2016 N 1638/16</w:t>
      </w: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Абзац второй пункта 11</w:t>
        </w:r>
      </w:hyperlink>
      <w:r>
        <w:t xml:space="preserve"> Методических указаний по расчету регулируемых тарифов в области обращения с твердыми коммунальными отходами, утвержденных приказом ФАС России от 21.11.2016 N 1638/16 (зарегистрирован Минюстом России 02.12.2016, регистрационный N 44544), с изменениями, внесенными приказом ФАС России от 01.11.2018 N 1488/18 (зарегистрирован </w:t>
      </w:r>
      <w:r>
        <w:lastRenderedPageBreak/>
        <w:t>Минюстом России 03.12.2018, регистрационный N 52848), изложить в следующей редакции:</w:t>
      </w:r>
      <w:proofErr w:type="gramEnd"/>
    </w:p>
    <w:p w:rsidR="00BA5EDD" w:rsidRDefault="00BA5EDD">
      <w:pPr>
        <w:pStyle w:val="ConsPlusNormal"/>
        <w:spacing w:before="220"/>
        <w:ind w:firstLine="540"/>
        <w:jc w:val="both"/>
      </w:pPr>
      <w:r>
        <w:t>"Доходы, полученные от продажи вторичных материальных ресурсов, полученных из отходов, из необходимой валовой выручки регулируемой организации не исключаются, оставаясь в распоряжении регулируемой организации</w:t>
      </w:r>
      <w:proofErr w:type="gramStart"/>
      <w:r>
        <w:t>.".</w:t>
      </w:r>
      <w:proofErr w:type="gramEnd"/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jc w:val="both"/>
      </w:pPr>
    </w:p>
    <w:p w:rsidR="00BA5EDD" w:rsidRDefault="00BA5E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B9D" w:rsidRDefault="00BA5EDD"/>
    <w:sectPr w:rsidR="00BE6B9D" w:rsidSect="005D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A5EDD"/>
    <w:rsid w:val="00152B17"/>
    <w:rsid w:val="00541A75"/>
    <w:rsid w:val="00682D2D"/>
    <w:rsid w:val="007547C0"/>
    <w:rsid w:val="00BA5EDD"/>
    <w:rsid w:val="00E0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EA43E38C07BFA93F31E4E537E28E68A4A25207F9CF5086C829B89BA507ACBBE240995DF26CC1FC3E5E06757A98642951C67FC2523B5BA28i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EA43E38C07BFA93F31E4E537E28E68A4A25207F9CF5086C829B89BA507ACBBE240995DF26CC1DC4E5E06757A98642951C67FC2523B5BA28i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EA43E38C07BFA93F31E4E537E28E68A4E252F7D9BF5086C829B89BA507ACBBE240995DF26CD18C5E5E06757A98642951C67FC2523B5BA28iBF" TargetMode="External"/><Relationship Id="rId5" Type="http://schemas.openxmlformats.org/officeDocument/2006/relationships/hyperlink" Target="consultantplus://offline/ref=AC3EA43E38C07BFA93F31E4E537E28E68A4F20207895F5086C829B89BA507ACBBE240995DF26CC1CCDE5E06757A98642951C67FC2523B5BA28i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1</cp:revision>
  <dcterms:created xsi:type="dcterms:W3CDTF">2020-12-22T05:34:00Z</dcterms:created>
  <dcterms:modified xsi:type="dcterms:W3CDTF">2020-12-22T05:39:00Z</dcterms:modified>
</cp:coreProperties>
</file>