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63" w:rsidRDefault="00C12363">
      <w:pPr>
        <w:pStyle w:val="ConsPlusTitlePage"/>
      </w:pPr>
      <w:r>
        <w:t xml:space="preserve">Документ предоставлен </w:t>
      </w:r>
      <w:hyperlink r:id="rId5">
        <w:r>
          <w:rPr>
            <w:color w:val="0000FF"/>
          </w:rPr>
          <w:t>КонсультантПлюс</w:t>
        </w:r>
      </w:hyperlink>
      <w:r>
        <w:br/>
      </w:r>
    </w:p>
    <w:p w:rsidR="00C12363" w:rsidRDefault="00C12363">
      <w:pPr>
        <w:pStyle w:val="ConsPlusNormal"/>
        <w:jc w:val="both"/>
        <w:outlineLvl w:val="0"/>
      </w:pPr>
    </w:p>
    <w:p w:rsidR="00C12363" w:rsidRDefault="00C12363">
      <w:pPr>
        <w:pStyle w:val="ConsPlusNormal"/>
        <w:outlineLvl w:val="0"/>
      </w:pPr>
      <w:r>
        <w:t>Зарегистрировано в Минюсте России 28 марта 2023 г. N 72748</w:t>
      </w:r>
    </w:p>
    <w:p w:rsidR="00C12363" w:rsidRDefault="00C12363">
      <w:pPr>
        <w:pStyle w:val="ConsPlusNormal"/>
        <w:pBdr>
          <w:bottom w:val="single" w:sz="6" w:space="0" w:color="auto"/>
        </w:pBdr>
        <w:spacing w:before="100" w:after="100"/>
        <w:jc w:val="both"/>
        <w:rPr>
          <w:sz w:val="2"/>
          <w:szCs w:val="2"/>
        </w:rPr>
      </w:pPr>
    </w:p>
    <w:p w:rsidR="00C12363" w:rsidRDefault="00C12363">
      <w:pPr>
        <w:pStyle w:val="ConsPlusNormal"/>
        <w:jc w:val="both"/>
      </w:pPr>
    </w:p>
    <w:p w:rsidR="00C12363" w:rsidRDefault="00C12363">
      <w:pPr>
        <w:pStyle w:val="ConsPlusTitle"/>
        <w:jc w:val="center"/>
      </w:pPr>
      <w:r>
        <w:t>ФЕДЕРАЛЬНАЯ АНТИМОНОПОЛЬНАЯ СЛУЖБА</w:t>
      </w:r>
    </w:p>
    <w:p w:rsidR="00C12363" w:rsidRDefault="00C12363">
      <w:pPr>
        <w:pStyle w:val="ConsPlusTitle"/>
        <w:jc w:val="center"/>
      </w:pPr>
    </w:p>
    <w:p w:rsidR="00C12363" w:rsidRDefault="00C12363">
      <w:pPr>
        <w:pStyle w:val="ConsPlusTitle"/>
        <w:jc w:val="center"/>
      </w:pPr>
      <w:r>
        <w:t>ПРИКАЗ</w:t>
      </w:r>
    </w:p>
    <w:p w:rsidR="00C12363" w:rsidRDefault="00C12363">
      <w:pPr>
        <w:pStyle w:val="ConsPlusTitle"/>
        <w:jc w:val="center"/>
      </w:pPr>
      <w:r>
        <w:t>от 8 декабря 2022 г. N 960/22</w:t>
      </w:r>
    </w:p>
    <w:p w:rsidR="00C12363" w:rsidRDefault="00C12363">
      <w:pPr>
        <w:pStyle w:val="ConsPlusTitle"/>
        <w:jc w:val="center"/>
      </w:pPr>
    </w:p>
    <w:p w:rsidR="00C12363" w:rsidRDefault="00C12363">
      <w:pPr>
        <w:pStyle w:val="ConsPlusTitle"/>
        <w:jc w:val="center"/>
      </w:pPr>
      <w:r>
        <w:t>ОБ УТВЕРЖДЕНИИ ФОРМ, СРОКОВ И ПЕРИОДИЧНОСТИ</w:t>
      </w:r>
    </w:p>
    <w:p w:rsidR="00C12363" w:rsidRDefault="00C12363">
      <w:pPr>
        <w:pStyle w:val="ConsPlusTitle"/>
        <w:jc w:val="center"/>
      </w:pPr>
      <w:r>
        <w:t>РАСКРЫТИЯ ИНФОРМАЦИИ СУБЪЕКТАМИ ЕСТЕСТВЕННЫХ МОНОПОЛИЙ,</w:t>
      </w:r>
    </w:p>
    <w:p w:rsidR="00C12363" w:rsidRDefault="00C12363">
      <w:pPr>
        <w:pStyle w:val="ConsPlusTitle"/>
        <w:jc w:val="center"/>
      </w:pPr>
      <w:r>
        <w:t>ОКАЗЫВАЮЩИМИ УСЛУГИ ПО ТРАНСПОРТИРОВКЕ ГАЗА</w:t>
      </w:r>
    </w:p>
    <w:p w:rsidR="00C12363" w:rsidRDefault="00C12363">
      <w:pPr>
        <w:pStyle w:val="ConsPlusTitle"/>
        <w:jc w:val="center"/>
      </w:pPr>
      <w:r>
        <w:t>ПО ТРУБОПРОВОДАМ, А ТАКЖЕ ПРАВИЛ ЗАПОЛНЕНИЯ</w:t>
      </w:r>
    </w:p>
    <w:p w:rsidR="00C12363" w:rsidRDefault="00C12363">
      <w:pPr>
        <w:pStyle w:val="ConsPlusTitle"/>
        <w:jc w:val="center"/>
      </w:pPr>
      <w:r>
        <w:t>УКАЗАННЫХ ФОРМ</w:t>
      </w:r>
    </w:p>
    <w:p w:rsidR="00C12363" w:rsidRDefault="00C12363">
      <w:pPr>
        <w:pStyle w:val="ConsPlusNormal"/>
        <w:jc w:val="both"/>
      </w:pPr>
    </w:p>
    <w:p w:rsidR="00C12363" w:rsidRDefault="00C12363">
      <w:pPr>
        <w:pStyle w:val="ConsPlusNormal"/>
        <w:ind w:firstLine="540"/>
        <w:jc w:val="both"/>
      </w:pPr>
      <w:r>
        <w:t xml:space="preserve">В соответствии с </w:t>
      </w:r>
      <w:hyperlink r:id="rId6">
        <w:r>
          <w:rPr>
            <w:color w:val="0000FF"/>
          </w:rPr>
          <w:t>абзацами третьим</w:t>
        </w:r>
      </w:hyperlink>
      <w:r>
        <w:t xml:space="preserve"> - </w:t>
      </w:r>
      <w:hyperlink r:id="rId7">
        <w:r>
          <w:rPr>
            <w:color w:val="0000FF"/>
          </w:rPr>
          <w:t>пятым пункта 2 статьи 8.1</w:t>
        </w:r>
      </w:hyperlink>
      <w:r>
        <w:t xml:space="preserve"> Федерального закона от 17 августа 1995 г. N 147-ФЗ "О естественных монополиях", в соответствии с </w:t>
      </w:r>
      <w:hyperlink r:id="rId8">
        <w:r>
          <w:rPr>
            <w:color w:val="0000FF"/>
          </w:rPr>
          <w:t>пунктами 2</w:t>
        </w:r>
      </w:hyperlink>
      <w:r>
        <w:t xml:space="preserve"> и </w:t>
      </w:r>
      <w:hyperlink r:id="rId9">
        <w:r>
          <w:rPr>
            <w:color w:val="0000FF"/>
          </w:rPr>
          <w:t>3</w:t>
        </w:r>
      </w:hyperlink>
      <w:r>
        <w:t xml:space="preserve"> постановления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на основании </w:t>
      </w:r>
      <w:hyperlink r:id="rId10">
        <w:r>
          <w:rPr>
            <w:color w:val="0000FF"/>
          </w:rPr>
          <w:t>пункта 3(1)</w:t>
        </w:r>
      </w:hyperlink>
      <w:r>
        <w:t xml:space="preserve"> постановления Правительства Российской Федерации от 30 июня 2004 г. N 331 "Об утверждении Положения о Федеральной антимонопольной службе" и на основании </w:t>
      </w:r>
      <w:hyperlink r:id="rId11">
        <w:r>
          <w:rPr>
            <w:color w:val="0000FF"/>
          </w:rPr>
          <w:t>подпункта 5.3.1.21 пункта 5</w:t>
        </w:r>
      </w:hyperlink>
      <w:r>
        <w:t xml:space="preserve"> Положения о Федеральной антимонопольной службе, утвержденного постановлением Правительства Российской Федерации от 30 июня 2004 г. N 331, приказываю:</w:t>
      </w:r>
    </w:p>
    <w:p w:rsidR="00C12363" w:rsidRDefault="00C12363">
      <w:pPr>
        <w:pStyle w:val="ConsPlusNormal"/>
        <w:spacing w:before="220"/>
        <w:ind w:firstLine="540"/>
        <w:jc w:val="both"/>
      </w:pPr>
      <w:r>
        <w:t xml:space="preserve">1. Утвердить формы раскрытия информации субъектами естественных монополий, оказывающими услуги по транспортировке газа по трубопроводам, о тарифах на услуги по транспортировке газа по трубопроводам согласно </w:t>
      </w:r>
      <w:hyperlink w:anchor="P39">
        <w:r>
          <w:rPr>
            <w:color w:val="0000FF"/>
          </w:rPr>
          <w:t>приложению N 1</w:t>
        </w:r>
      </w:hyperlink>
      <w:r>
        <w:t xml:space="preserve"> к настоящему приказу.</w:t>
      </w:r>
    </w:p>
    <w:p w:rsidR="00C12363" w:rsidRDefault="00C12363">
      <w:pPr>
        <w:pStyle w:val="ConsPlusNormal"/>
        <w:spacing w:before="220"/>
        <w:ind w:firstLine="540"/>
        <w:jc w:val="both"/>
      </w:pPr>
      <w:r>
        <w:t xml:space="preserve">2. Утвердить формы раскрытия информации субъектами естественных монополий, оказывающими услуги по транспортировке газа по трубопроводам, об основных показателях финансово-хозяйственной деятельности в сфере оказания услуг по транспортировке газа по трубопроводам согласно </w:t>
      </w:r>
      <w:hyperlink w:anchor="P212">
        <w:r>
          <w:rPr>
            <w:color w:val="0000FF"/>
          </w:rPr>
          <w:t>приложению N 2</w:t>
        </w:r>
      </w:hyperlink>
      <w:r>
        <w:t xml:space="preserve"> к настоящему приказу.</w:t>
      </w:r>
    </w:p>
    <w:p w:rsidR="00C12363" w:rsidRDefault="00C12363">
      <w:pPr>
        <w:pStyle w:val="ConsPlusNormal"/>
        <w:spacing w:before="220"/>
        <w:ind w:firstLine="540"/>
        <w:jc w:val="both"/>
      </w:pPr>
      <w:r>
        <w:t xml:space="preserve">3. Утвердить формы раскрытия информации об основных потребительских характеристиках регулируемых услуг субъектов естественной монополии и их соответствии государственным и иным утвержденным стандартам качества согласно </w:t>
      </w:r>
      <w:hyperlink w:anchor="P1310">
        <w:r>
          <w:rPr>
            <w:color w:val="0000FF"/>
          </w:rPr>
          <w:t>приложению N 3</w:t>
        </w:r>
      </w:hyperlink>
      <w:r>
        <w:t xml:space="preserve"> к настоящему приказу.</w:t>
      </w:r>
    </w:p>
    <w:p w:rsidR="00C12363" w:rsidRDefault="00C12363">
      <w:pPr>
        <w:pStyle w:val="ConsPlusNormal"/>
        <w:spacing w:before="220"/>
        <w:ind w:firstLine="540"/>
        <w:jc w:val="both"/>
      </w:pPr>
      <w:r>
        <w:t xml:space="preserve">4. Утвердить формы раскрытия информации субъектами естественных монополий, оказывающими услуги по транспортировке газа по трубопроводам, о наличии (отсутствии) технической возможности доступа к регулируемым услугам по транспортировке газа по трубопроводам согласно </w:t>
      </w:r>
      <w:hyperlink w:anchor="P1412">
        <w:r>
          <w:rPr>
            <w:color w:val="0000FF"/>
          </w:rPr>
          <w:t>приложению N 4</w:t>
        </w:r>
      </w:hyperlink>
      <w:r>
        <w:t xml:space="preserve"> к настоящему приказу.</w:t>
      </w:r>
    </w:p>
    <w:p w:rsidR="00C12363" w:rsidRDefault="00C12363">
      <w:pPr>
        <w:pStyle w:val="ConsPlusNormal"/>
        <w:spacing w:before="220"/>
        <w:ind w:firstLine="540"/>
        <w:jc w:val="both"/>
      </w:pPr>
      <w:r>
        <w:t xml:space="preserve">5. Утвердить формы раскрытия информации субъектами естественных монополий, оказывающими услуги по транспортировке газа по трубопроводам, о регистрации и ходе реализации заявок на доступ к услугам по транспортировке газа по трубопроводам согласно </w:t>
      </w:r>
      <w:hyperlink w:anchor="P1840">
        <w:r>
          <w:rPr>
            <w:color w:val="0000FF"/>
          </w:rPr>
          <w:t>приложению N 5</w:t>
        </w:r>
      </w:hyperlink>
      <w:r>
        <w:t xml:space="preserve"> к настоящему приказу.</w:t>
      </w:r>
    </w:p>
    <w:p w:rsidR="00C12363" w:rsidRDefault="00C12363">
      <w:pPr>
        <w:pStyle w:val="ConsPlusNormal"/>
        <w:spacing w:before="220"/>
        <w:ind w:firstLine="540"/>
        <w:jc w:val="both"/>
      </w:pPr>
      <w:r>
        <w:t xml:space="preserve">6. Утвердить формы раскрытия информации субъектами естественных монополий, оказывающими услуги по транспортировке газа по трубопроводам, о регистрации и ходе реализации заявок на подключение к трубопроводам согласно </w:t>
      </w:r>
      <w:hyperlink w:anchor="P1926">
        <w:r>
          <w:rPr>
            <w:color w:val="0000FF"/>
          </w:rPr>
          <w:t>приложению N 6</w:t>
        </w:r>
      </w:hyperlink>
      <w:r>
        <w:t xml:space="preserve"> к настоящему приказу.</w:t>
      </w:r>
    </w:p>
    <w:p w:rsidR="00C12363" w:rsidRDefault="00C12363">
      <w:pPr>
        <w:pStyle w:val="ConsPlusNormal"/>
        <w:spacing w:before="220"/>
        <w:ind w:firstLine="540"/>
        <w:jc w:val="both"/>
      </w:pPr>
      <w:r>
        <w:lastRenderedPageBreak/>
        <w:t xml:space="preserve">7. Утвердить формы раскрытия информации субъектами естественных монополий, оказывающими услуги по транспортировке газа по трубопроводам, об условиях, на которых осуществляется оказание регулируемых услуг по транспортировке газа по трубопроводам, согласно </w:t>
      </w:r>
      <w:hyperlink w:anchor="P2323">
        <w:r>
          <w:rPr>
            <w:color w:val="0000FF"/>
          </w:rPr>
          <w:t>приложению N 7</w:t>
        </w:r>
      </w:hyperlink>
      <w:r>
        <w:t xml:space="preserve"> к настоящему приказу.</w:t>
      </w:r>
    </w:p>
    <w:p w:rsidR="00C12363" w:rsidRDefault="00C12363">
      <w:pPr>
        <w:pStyle w:val="ConsPlusNormal"/>
        <w:spacing w:before="220"/>
        <w:ind w:firstLine="540"/>
        <w:jc w:val="both"/>
      </w:pPr>
      <w:r>
        <w:t xml:space="preserve">8. Утвердить формы раскрытия информации субъектами естественных монополий, оказывающими услуги по транспортировке газа по трубопроводам, о порядке выполнения технологических, технических и других мероприятий, связанных с подключением к трубопроводам согласно </w:t>
      </w:r>
      <w:hyperlink w:anchor="P2428">
        <w:r>
          <w:rPr>
            <w:color w:val="0000FF"/>
          </w:rPr>
          <w:t>приложению N 8</w:t>
        </w:r>
      </w:hyperlink>
      <w:r>
        <w:t xml:space="preserve"> к настоящему приказу.</w:t>
      </w:r>
    </w:p>
    <w:p w:rsidR="00C12363" w:rsidRDefault="00C12363">
      <w:pPr>
        <w:pStyle w:val="ConsPlusNormal"/>
        <w:spacing w:before="220"/>
        <w:ind w:firstLine="540"/>
        <w:jc w:val="both"/>
      </w:pPr>
      <w:r>
        <w:t xml:space="preserve">9. Утвердить формы раскрытия информации об инвестиционных программах субъектов естественных монополий, оказывающих услуги по транспортировке газа по трубопроводам, согласно </w:t>
      </w:r>
      <w:hyperlink w:anchor="P2512">
        <w:r>
          <w:rPr>
            <w:color w:val="0000FF"/>
          </w:rPr>
          <w:t>приложению N 9</w:t>
        </w:r>
      </w:hyperlink>
      <w:r>
        <w:t xml:space="preserve"> к настоящему приказу.</w:t>
      </w:r>
    </w:p>
    <w:p w:rsidR="00C12363" w:rsidRDefault="00C12363">
      <w:pPr>
        <w:pStyle w:val="ConsPlusNormal"/>
        <w:spacing w:before="220"/>
        <w:ind w:firstLine="540"/>
        <w:jc w:val="both"/>
      </w:pPr>
      <w:r>
        <w:t xml:space="preserve">10. Утвердить форму раскрытия информации субъектами естественных монополий, оказывающими услуги по транспортировке газа по трубопроводам, о способах приобретения, стоимости и объемах товаров, необходимых для оказания услуг согласно </w:t>
      </w:r>
      <w:hyperlink w:anchor="P3019">
        <w:r>
          <w:rPr>
            <w:color w:val="0000FF"/>
          </w:rPr>
          <w:t>приложению N 10</w:t>
        </w:r>
      </w:hyperlink>
      <w:r>
        <w:t xml:space="preserve"> к настоящему приказу.</w:t>
      </w:r>
    </w:p>
    <w:p w:rsidR="00C12363" w:rsidRDefault="00C12363">
      <w:pPr>
        <w:pStyle w:val="ConsPlusNormal"/>
        <w:spacing w:before="220"/>
        <w:ind w:firstLine="540"/>
        <w:jc w:val="both"/>
      </w:pPr>
      <w:r>
        <w:t xml:space="preserve">11. Утвердить </w:t>
      </w:r>
      <w:hyperlink w:anchor="P3166">
        <w:r>
          <w:rPr>
            <w:color w:val="0000FF"/>
          </w:rPr>
          <w:t>сроки</w:t>
        </w:r>
      </w:hyperlink>
      <w:r>
        <w:t xml:space="preserve"> и периодичность раскрытия информации субъектами естественных монополий, оказывающими услуги по транспортировке газа, согласно приложению N 11 к настоящему приказу.</w:t>
      </w:r>
    </w:p>
    <w:p w:rsidR="00C12363" w:rsidRDefault="00C12363">
      <w:pPr>
        <w:pStyle w:val="ConsPlusNormal"/>
        <w:spacing w:before="220"/>
        <w:ind w:firstLine="540"/>
        <w:jc w:val="both"/>
      </w:pPr>
      <w:r>
        <w:t xml:space="preserve">12. Утвердить </w:t>
      </w:r>
      <w:hyperlink w:anchor="P3220">
        <w:r>
          <w:rPr>
            <w:color w:val="0000FF"/>
          </w:rPr>
          <w:t>правила</w:t>
        </w:r>
      </w:hyperlink>
      <w:r>
        <w:t xml:space="preserve"> заполнения форм раскрытия информации субъектами естественных монополий, оказывающими услуги по транспортировке газа по трубопроводам, согласно приложению N 12 к настоящему приказу.</w:t>
      </w:r>
    </w:p>
    <w:p w:rsidR="00C12363" w:rsidRDefault="00C12363">
      <w:pPr>
        <w:pStyle w:val="ConsPlusNormal"/>
        <w:spacing w:before="220"/>
        <w:ind w:firstLine="540"/>
        <w:jc w:val="both"/>
      </w:pPr>
      <w:r>
        <w:t xml:space="preserve">13. Признать утратившим силу </w:t>
      </w:r>
      <w:hyperlink r:id="rId12">
        <w:r>
          <w:rPr>
            <w:color w:val="0000FF"/>
          </w:rPr>
          <w:t>приказ</w:t>
        </w:r>
      </w:hyperlink>
      <w:r>
        <w:t xml:space="preserve"> ФАС России от 18 января 2019 г. N 38/19 "Об утверждении форм, сроков и периодичности раскрытия информации субъектами естественных монополий, оказывающими услуги по транспортировке газа по трубопроводам, а также правил заполнения указанных форм" (зарегистрирован Минюстом России 22 января 2019 г., регистрационный N 53481).</w:t>
      </w:r>
    </w:p>
    <w:p w:rsidR="00C12363" w:rsidRDefault="00C12363">
      <w:pPr>
        <w:pStyle w:val="ConsPlusNormal"/>
        <w:spacing w:before="220"/>
        <w:ind w:firstLine="540"/>
        <w:jc w:val="both"/>
      </w:pPr>
      <w:r>
        <w:t>14. Настоящий приказ вступает в силу с 1 сентября 2023 г. и действует 6 лет со дня его вступления в силу.</w:t>
      </w:r>
    </w:p>
    <w:p w:rsidR="00C12363" w:rsidRDefault="00C12363">
      <w:pPr>
        <w:pStyle w:val="ConsPlusNormal"/>
        <w:spacing w:before="220"/>
        <w:ind w:firstLine="540"/>
        <w:jc w:val="both"/>
      </w:pPr>
      <w:r>
        <w:t>15. Контроль исполнения настоящего приказа возложить на заместителя руководителя ФАС России В.Г. Королева.</w:t>
      </w:r>
    </w:p>
    <w:p w:rsidR="00C12363" w:rsidRDefault="00C12363">
      <w:pPr>
        <w:pStyle w:val="ConsPlusNormal"/>
        <w:ind w:firstLine="540"/>
        <w:jc w:val="both"/>
      </w:pPr>
    </w:p>
    <w:p w:rsidR="00C12363" w:rsidRDefault="00C12363">
      <w:pPr>
        <w:pStyle w:val="ConsPlusNormal"/>
        <w:jc w:val="right"/>
      </w:pPr>
      <w:r>
        <w:t>Руководитель</w:t>
      </w:r>
    </w:p>
    <w:p w:rsidR="00C12363" w:rsidRDefault="00C12363">
      <w:pPr>
        <w:pStyle w:val="ConsPlusNormal"/>
        <w:jc w:val="right"/>
      </w:pPr>
      <w:r>
        <w:t>М.А.ШАСКОЛЬСКИЙ</w:t>
      </w: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0" w:name="P39"/>
      <w:bookmarkEnd w:id="0"/>
      <w:r>
        <w:t>Приложение N 1</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right"/>
        <w:outlineLvl w:val="1"/>
      </w:pPr>
      <w:r>
        <w:t>Форма 1</w:t>
      </w:r>
    </w:p>
    <w:p w:rsidR="00C12363" w:rsidRDefault="00C12363">
      <w:pPr>
        <w:pStyle w:val="ConsPlusNormal"/>
        <w:jc w:val="both"/>
      </w:pPr>
    </w:p>
    <w:p w:rsidR="00C12363" w:rsidRDefault="00C12363">
      <w:pPr>
        <w:pStyle w:val="ConsPlusNormal"/>
        <w:jc w:val="center"/>
      </w:pPr>
      <w:bookmarkStart w:id="1" w:name="P45"/>
      <w:bookmarkEnd w:id="1"/>
      <w:r>
        <w:t>Информация о тарифах 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услуги по транспортировке газа</w:t>
      </w:r>
    </w:p>
    <w:p w:rsidR="00C12363" w:rsidRDefault="00C12363">
      <w:pPr>
        <w:pStyle w:val="ConsPlusNormal"/>
        <w:jc w:val="center"/>
      </w:pPr>
      <w:r>
        <w:lastRenderedPageBreak/>
        <w:t>по магистральным трубопроводам</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5"/>
        <w:gridCol w:w="1423"/>
        <w:gridCol w:w="1435"/>
        <w:gridCol w:w="3163"/>
        <w:gridCol w:w="1404"/>
      </w:tblGrid>
      <w:tr w:rsidR="00C12363">
        <w:tc>
          <w:tcPr>
            <w:tcW w:w="1635" w:type="dxa"/>
          </w:tcPr>
          <w:p w:rsidR="00C12363" w:rsidRDefault="00C12363">
            <w:pPr>
              <w:pStyle w:val="ConsPlusNormal"/>
              <w:jc w:val="center"/>
            </w:pPr>
            <w:r>
              <w:t>Наименование тарифа (ставки тарифа)</w:t>
            </w:r>
          </w:p>
        </w:tc>
        <w:tc>
          <w:tcPr>
            <w:tcW w:w="1423" w:type="dxa"/>
          </w:tcPr>
          <w:p w:rsidR="00C12363" w:rsidRDefault="00C12363">
            <w:pPr>
              <w:pStyle w:val="ConsPlusNormal"/>
              <w:jc w:val="center"/>
            </w:pPr>
            <w:r>
              <w:t>Приказ ФАС России</w:t>
            </w:r>
          </w:p>
        </w:tc>
        <w:tc>
          <w:tcPr>
            <w:tcW w:w="1435" w:type="dxa"/>
          </w:tcPr>
          <w:p w:rsidR="00C12363" w:rsidRDefault="00C12363">
            <w:pPr>
              <w:pStyle w:val="ConsPlusNormal"/>
              <w:jc w:val="center"/>
            </w:pPr>
            <w:r>
              <w:t>Дата ввода в действие</w:t>
            </w:r>
          </w:p>
        </w:tc>
        <w:tc>
          <w:tcPr>
            <w:tcW w:w="3163" w:type="dxa"/>
          </w:tcPr>
          <w:p w:rsidR="00C12363" w:rsidRDefault="00C12363">
            <w:pPr>
              <w:pStyle w:val="ConsPlusNormal"/>
              <w:jc w:val="center"/>
            </w:pPr>
            <w:r>
              <w:t>Наименование территории (региона), или направления транспортировки, для которых установлен тариф</w:t>
            </w:r>
          </w:p>
        </w:tc>
        <w:tc>
          <w:tcPr>
            <w:tcW w:w="1404" w:type="dxa"/>
          </w:tcPr>
          <w:p w:rsidR="00C12363" w:rsidRDefault="00C12363">
            <w:pPr>
              <w:pStyle w:val="ConsPlusNormal"/>
              <w:jc w:val="center"/>
            </w:pPr>
            <w:r>
              <w:t>Размер тарифа (ставки тарифа)</w:t>
            </w:r>
          </w:p>
        </w:tc>
      </w:tr>
      <w:tr w:rsidR="00C12363">
        <w:tc>
          <w:tcPr>
            <w:tcW w:w="1635" w:type="dxa"/>
          </w:tcPr>
          <w:p w:rsidR="00C12363" w:rsidRDefault="00C12363">
            <w:pPr>
              <w:pStyle w:val="ConsPlusNormal"/>
              <w:jc w:val="center"/>
            </w:pPr>
            <w:r>
              <w:t>1</w:t>
            </w:r>
          </w:p>
        </w:tc>
        <w:tc>
          <w:tcPr>
            <w:tcW w:w="1423" w:type="dxa"/>
          </w:tcPr>
          <w:p w:rsidR="00C12363" w:rsidRDefault="00C12363">
            <w:pPr>
              <w:pStyle w:val="ConsPlusNormal"/>
              <w:jc w:val="center"/>
            </w:pPr>
            <w:bookmarkStart w:id="2" w:name="P56"/>
            <w:bookmarkEnd w:id="2"/>
            <w:r>
              <w:t>2</w:t>
            </w:r>
          </w:p>
        </w:tc>
        <w:tc>
          <w:tcPr>
            <w:tcW w:w="1435" w:type="dxa"/>
          </w:tcPr>
          <w:p w:rsidR="00C12363" w:rsidRDefault="00C12363">
            <w:pPr>
              <w:pStyle w:val="ConsPlusNormal"/>
              <w:jc w:val="center"/>
            </w:pPr>
            <w:bookmarkStart w:id="3" w:name="P57"/>
            <w:bookmarkEnd w:id="3"/>
            <w:r>
              <w:t>3</w:t>
            </w:r>
          </w:p>
        </w:tc>
        <w:tc>
          <w:tcPr>
            <w:tcW w:w="3163" w:type="dxa"/>
          </w:tcPr>
          <w:p w:rsidR="00C12363" w:rsidRDefault="00C12363">
            <w:pPr>
              <w:pStyle w:val="ConsPlusNormal"/>
              <w:jc w:val="center"/>
            </w:pPr>
            <w:r>
              <w:t>4</w:t>
            </w:r>
          </w:p>
        </w:tc>
        <w:tc>
          <w:tcPr>
            <w:tcW w:w="1404" w:type="dxa"/>
          </w:tcPr>
          <w:p w:rsidR="00C12363" w:rsidRDefault="00C12363">
            <w:pPr>
              <w:pStyle w:val="ConsPlusNormal"/>
              <w:jc w:val="center"/>
            </w:pPr>
            <w:r>
              <w:t>5</w:t>
            </w:r>
          </w:p>
        </w:tc>
      </w:tr>
      <w:tr w:rsidR="00C12363">
        <w:tc>
          <w:tcPr>
            <w:tcW w:w="1635" w:type="dxa"/>
          </w:tcPr>
          <w:p w:rsidR="00C12363" w:rsidRDefault="00C12363">
            <w:pPr>
              <w:pStyle w:val="ConsPlusNormal"/>
            </w:pPr>
          </w:p>
        </w:tc>
        <w:tc>
          <w:tcPr>
            <w:tcW w:w="1423" w:type="dxa"/>
          </w:tcPr>
          <w:p w:rsidR="00C12363" w:rsidRDefault="00C12363">
            <w:pPr>
              <w:pStyle w:val="ConsPlusNormal"/>
            </w:pPr>
          </w:p>
        </w:tc>
        <w:tc>
          <w:tcPr>
            <w:tcW w:w="1435" w:type="dxa"/>
          </w:tcPr>
          <w:p w:rsidR="00C12363" w:rsidRDefault="00C12363">
            <w:pPr>
              <w:pStyle w:val="ConsPlusNormal"/>
            </w:pPr>
          </w:p>
        </w:tc>
        <w:tc>
          <w:tcPr>
            <w:tcW w:w="3163" w:type="dxa"/>
          </w:tcPr>
          <w:p w:rsidR="00C12363" w:rsidRDefault="00C12363">
            <w:pPr>
              <w:pStyle w:val="ConsPlusNormal"/>
            </w:pPr>
          </w:p>
        </w:tc>
        <w:tc>
          <w:tcPr>
            <w:tcW w:w="1404" w:type="dxa"/>
          </w:tcPr>
          <w:p w:rsidR="00C12363" w:rsidRDefault="00C12363">
            <w:pPr>
              <w:pStyle w:val="ConsPlusNormal"/>
            </w:pPr>
          </w:p>
        </w:tc>
      </w:tr>
      <w:tr w:rsidR="00C12363">
        <w:tc>
          <w:tcPr>
            <w:tcW w:w="1635" w:type="dxa"/>
          </w:tcPr>
          <w:p w:rsidR="00C12363" w:rsidRDefault="00C12363">
            <w:pPr>
              <w:pStyle w:val="ConsPlusNormal"/>
            </w:pPr>
          </w:p>
        </w:tc>
        <w:tc>
          <w:tcPr>
            <w:tcW w:w="1423" w:type="dxa"/>
          </w:tcPr>
          <w:p w:rsidR="00C12363" w:rsidRDefault="00C12363">
            <w:pPr>
              <w:pStyle w:val="ConsPlusNormal"/>
            </w:pPr>
          </w:p>
        </w:tc>
        <w:tc>
          <w:tcPr>
            <w:tcW w:w="1435" w:type="dxa"/>
          </w:tcPr>
          <w:p w:rsidR="00C12363" w:rsidRDefault="00C12363">
            <w:pPr>
              <w:pStyle w:val="ConsPlusNormal"/>
            </w:pPr>
          </w:p>
        </w:tc>
        <w:tc>
          <w:tcPr>
            <w:tcW w:w="3163" w:type="dxa"/>
          </w:tcPr>
          <w:p w:rsidR="00C12363" w:rsidRDefault="00C12363">
            <w:pPr>
              <w:pStyle w:val="ConsPlusNormal"/>
            </w:pPr>
          </w:p>
        </w:tc>
        <w:tc>
          <w:tcPr>
            <w:tcW w:w="1404"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2</w:t>
      </w:r>
    </w:p>
    <w:p w:rsidR="00C12363" w:rsidRDefault="00C12363">
      <w:pPr>
        <w:pStyle w:val="ConsPlusNormal"/>
        <w:jc w:val="both"/>
      </w:pPr>
    </w:p>
    <w:p w:rsidR="00C12363" w:rsidRDefault="00C12363">
      <w:pPr>
        <w:pStyle w:val="ConsPlusNormal"/>
        <w:jc w:val="center"/>
      </w:pPr>
      <w:bookmarkStart w:id="4" w:name="P77"/>
      <w:bookmarkEnd w:id="4"/>
      <w:r>
        <w:t>Информация о тарифах 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услуги по транспортировке газа по магистральным</w:t>
      </w:r>
    </w:p>
    <w:p w:rsidR="00C12363" w:rsidRDefault="00C12363">
      <w:pPr>
        <w:pStyle w:val="ConsPlusNormal"/>
        <w:jc w:val="center"/>
      </w:pPr>
      <w:r>
        <w:t>трубопроводам, входящим в Единую систему газоснабжения</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0"/>
        <w:gridCol w:w="1867"/>
        <w:gridCol w:w="2160"/>
        <w:gridCol w:w="2309"/>
      </w:tblGrid>
      <w:tr w:rsidR="00C12363">
        <w:tc>
          <w:tcPr>
            <w:tcW w:w="2730" w:type="dxa"/>
            <w:vAlign w:val="bottom"/>
          </w:tcPr>
          <w:p w:rsidR="00C12363" w:rsidRDefault="00C12363">
            <w:pPr>
              <w:pStyle w:val="ConsPlusNormal"/>
              <w:jc w:val="center"/>
            </w:pPr>
            <w:r>
              <w:t>Наименование тарифа (ставки тарифа)</w:t>
            </w:r>
          </w:p>
        </w:tc>
        <w:tc>
          <w:tcPr>
            <w:tcW w:w="1867" w:type="dxa"/>
            <w:vAlign w:val="bottom"/>
          </w:tcPr>
          <w:p w:rsidR="00C12363" w:rsidRDefault="00C12363">
            <w:pPr>
              <w:pStyle w:val="ConsPlusNormal"/>
              <w:jc w:val="center"/>
            </w:pPr>
            <w:r>
              <w:t>Приказ ФАС России</w:t>
            </w:r>
          </w:p>
        </w:tc>
        <w:tc>
          <w:tcPr>
            <w:tcW w:w="2160" w:type="dxa"/>
            <w:vAlign w:val="bottom"/>
          </w:tcPr>
          <w:p w:rsidR="00C12363" w:rsidRDefault="00C12363">
            <w:pPr>
              <w:pStyle w:val="ConsPlusNormal"/>
              <w:jc w:val="center"/>
            </w:pPr>
            <w:r>
              <w:t>Дата ввода в действие</w:t>
            </w:r>
          </w:p>
        </w:tc>
        <w:tc>
          <w:tcPr>
            <w:tcW w:w="2309" w:type="dxa"/>
            <w:vAlign w:val="bottom"/>
          </w:tcPr>
          <w:p w:rsidR="00C12363" w:rsidRDefault="00C12363">
            <w:pPr>
              <w:pStyle w:val="ConsPlusNormal"/>
              <w:jc w:val="center"/>
            </w:pPr>
            <w:r>
              <w:t>Размер тарифа (ставки тарифа)</w:t>
            </w:r>
          </w:p>
        </w:tc>
      </w:tr>
      <w:tr w:rsidR="00C12363">
        <w:tc>
          <w:tcPr>
            <w:tcW w:w="2730" w:type="dxa"/>
            <w:vAlign w:val="bottom"/>
          </w:tcPr>
          <w:p w:rsidR="00C12363" w:rsidRDefault="00C12363">
            <w:pPr>
              <w:pStyle w:val="ConsPlusNormal"/>
              <w:jc w:val="center"/>
            </w:pPr>
            <w:r>
              <w:t>1</w:t>
            </w:r>
          </w:p>
        </w:tc>
        <w:tc>
          <w:tcPr>
            <w:tcW w:w="1867" w:type="dxa"/>
            <w:vAlign w:val="bottom"/>
          </w:tcPr>
          <w:p w:rsidR="00C12363" w:rsidRDefault="00C12363">
            <w:pPr>
              <w:pStyle w:val="ConsPlusNormal"/>
              <w:jc w:val="center"/>
            </w:pPr>
            <w:bookmarkStart w:id="5" w:name="P87"/>
            <w:bookmarkEnd w:id="5"/>
            <w:r>
              <w:t>2</w:t>
            </w:r>
          </w:p>
        </w:tc>
        <w:tc>
          <w:tcPr>
            <w:tcW w:w="2160" w:type="dxa"/>
          </w:tcPr>
          <w:p w:rsidR="00C12363" w:rsidRDefault="00C12363">
            <w:pPr>
              <w:pStyle w:val="ConsPlusNormal"/>
              <w:jc w:val="center"/>
            </w:pPr>
            <w:r>
              <w:t>3</w:t>
            </w:r>
          </w:p>
        </w:tc>
        <w:tc>
          <w:tcPr>
            <w:tcW w:w="2309" w:type="dxa"/>
          </w:tcPr>
          <w:p w:rsidR="00C12363" w:rsidRDefault="00C12363">
            <w:pPr>
              <w:pStyle w:val="ConsPlusNormal"/>
              <w:jc w:val="center"/>
            </w:pPr>
            <w:r>
              <w:t>4</w:t>
            </w:r>
          </w:p>
        </w:tc>
      </w:tr>
      <w:tr w:rsidR="00C12363">
        <w:tc>
          <w:tcPr>
            <w:tcW w:w="2730" w:type="dxa"/>
          </w:tcPr>
          <w:p w:rsidR="00C12363" w:rsidRDefault="00C12363">
            <w:pPr>
              <w:pStyle w:val="ConsPlusNormal"/>
            </w:pPr>
          </w:p>
        </w:tc>
        <w:tc>
          <w:tcPr>
            <w:tcW w:w="1867" w:type="dxa"/>
          </w:tcPr>
          <w:p w:rsidR="00C12363" w:rsidRDefault="00C12363">
            <w:pPr>
              <w:pStyle w:val="ConsPlusNormal"/>
            </w:pPr>
          </w:p>
        </w:tc>
        <w:tc>
          <w:tcPr>
            <w:tcW w:w="2160" w:type="dxa"/>
          </w:tcPr>
          <w:p w:rsidR="00C12363" w:rsidRDefault="00C12363">
            <w:pPr>
              <w:pStyle w:val="ConsPlusNormal"/>
            </w:pPr>
          </w:p>
        </w:tc>
        <w:tc>
          <w:tcPr>
            <w:tcW w:w="2309" w:type="dxa"/>
          </w:tcPr>
          <w:p w:rsidR="00C12363" w:rsidRDefault="00C12363">
            <w:pPr>
              <w:pStyle w:val="ConsPlusNormal"/>
            </w:pPr>
          </w:p>
        </w:tc>
      </w:tr>
      <w:tr w:rsidR="00C12363">
        <w:tc>
          <w:tcPr>
            <w:tcW w:w="2730" w:type="dxa"/>
          </w:tcPr>
          <w:p w:rsidR="00C12363" w:rsidRDefault="00C12363">
            <w:pPr>
              <w:pStyle w:val="ConsPlusNormal"/>
            </w:pPr>
          </w:p>
        </w:tc>
        <w:tc>
          <w:tcPr>
            <w:tcW w:w="1867" w:type="dxa"/>
          </w:tcPr>
          <w:p w:rsidR="00C12363" w:rsidRDefault="00C12363">
            <w:pPr>
              <w:pStyle w:val="ConsPlusNormal"/>
            </w:pPr>
          </w:p>
        </w:tc>
        <w:tc>
          <w:tcPr>
            <w:tcW w:w="2160" w:type="dxa"/>
          </w:tcPr>
          <w:p w:rsidR="00C12363" w:rsidRDefault="00C12363">
            <w:pPr>
              <w:pStyle w:val="ConsPlusNormal"/>
            </w:pPr>
          </w:p>
        </w:tc>
        <w:tc>
          <w:tcPr>
            <w:tcW w:w="2309"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3</w:t>
      </w:r>
    </w:p>
    <w:p w:rsidR="00C12363" w:rsidRDefault="00C12363">
      <w:pPr>
        <w:pStyle w:val="ConsPlusNormal"/>
        <w:jc w:val="both"/>
      </w:pPr>
    </w:p>
    <w:p w:rsidR="00C12363" w:rsidRDefault="00C12363">
      <w:pPr>
        <w:pStyle w:val="ConsPlusNormal"/>
        <w:jc w:val="center"/>
      </w:pPr>
      <w:bookmarkStart w:id="6" w:name="P105"/>
      <w:bookmarkEnd w:id="6"/>
      <w:r>
        <w:t>Информация о тарифах 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услуги по транспортировке газа по газораспределительным</w:t>
      </w:r>
    </w:p>
    <w:p w:rsidR="00C12363" w:rsidRDefault="00C12363">
      <w:pPr>
        <w:pStyle w:val="ConsPlusNormal"/>
        <w:jc w:val="center"/>
      </w:pPr>
      <w:r>
        <w:t>сетям на территории</w:t>
      </w:r>
    </w:p>
    <w:p w:rsidR="00C12363" w:rsidRDefault="00C12363">
      <w:pPr>
        <w:pStyle w:val="ConsPlusNormal"/>
        <w:jc w:val="center"/>
      </w:pPr>
      <w:r>
        <w:t>_________________________________________________________</w:t>
      </w:r>
    </w:p>
    <w:p w:rsidR="00C12363" w:rsidRDefault="00C12363">
      <w:pPr>
        <w:pStyle w:val="ConsPlusNormal"/>
        <w:jc w:val="center"/>
      </w:pPr>
      <w:r>
        <w:t>(наименование субъекта Российской Федерации)</w:t>
      </w:r>
    </w:p>
    <w:p w:rsidR="00C12363" w:rsidRDefault="00C12363">
      <w:pPr>
        <w:pStyle w:val="ConsPlusNormal"/>
        <w:jc w:val="center"/>
      </w:pPr>
      <w:r>
        <w:t>в ______________________________________________________</w:t>
      </w:r>
    </w:p>
    <w:p w:rsidR="00C12363" w:rsidRDefault="00C12363">
      <w:pPr>
        <w:pStyle w:val="ConsPlusNormal"/>
        <w:jc w:val="center"/>
      </w:pPr>
      <w:r>
        <w:t>(наименование зоны обслуживания/обособленной системы)</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5"/>
        <w:gridCol w:w="875"/>
        <w:gridCol w:w="875"/>
        <w:gridCol w:w="875"/>
        <w:gridCol w:w="875"/>
        <w:gridCol w:w="875"/>
        <w:gridCol w:w="875"/>
        <w:gridCol w:w="875"/>
        <w:gridCol w:w="876"/>
        <w:gridCol w:w="1152"/>
      </w:tblGrid>
      <w:tr w:rsidR="00C12363">
        <w:tc>
          <w:tcPr>
            <w:tcW w:w="7876" w:type="dxa"/>
            <w:gridSpan w:val="9"/>
          </w:tcPr>
          <w:p w:rsidR="00C12363" w:rsidRDefault="00C12363">
            <w:pPr>
              <w:pStyle w:val="ConsPlusNormal"/>
              <w:jc w:val="center"/>
            </w:pPr>
            <w:r>
              <w:t>Реквизиты приказа федерального органа исполнительной власти в области регулирования тарифов об установлении тарифа по газораспределительным сетям</w:t>
            </w:r>
          </w:p>
        </w:tc>
        <w:tc>
          <w:tcPr>
            <w:tcW w:w="1152" w:type="dxa"/>
          </w:tcPr>
          <w:p w:rsidR="00C12363" w:rsidRDefault="00C12363">
            <w:pPr>
              <w:pStyle w:val="ConsPlusNormal"/>
              <w:jc w:val="center"/>
            </w:pPr>
            <w:r>
              <w:t>от _____ N ___</w:t>
            </w:r>
          </w:p>
        </w:tc>
      </w:tr>
      <w:tr w:rsidR="00C12363">
        <w:tc>
          <w:tcPr>
            <w:tcW w:w="7876" w:type="dxa"/>
            <w:gridSpan w:val="9"/>
          </w:tcPr>
          <w:p w:rsidR="00C12363" w:rsidRDefault="00C12363">
            <w:pPr>
              <w:pStyle w:val="ConsPlusNormal"/>
              <w:jc w:val="center"/>
            </w:pPr>
            <w:r>
              <w:t xml:space="preserve">Тарифы на услуги по транспортировке газа по газораспределительным сетям </w:t>
            </w:r>
            <w:r>
              <w:lastRenderedPageBreak/>
              <w:t>(руб./1000 м</w:t>
            </w:r>
            <w:r>
              <w:rPr>
                <w:vertAlign w:val="superscript"/>
              </w:rPr>
              <w:t>3</w:t>
            </w:r>
            <w:r>
              <w:t>) по группам потребителей с объемом потребления газа (млн м</w:t>
            </w:r>
            <w:r>
              <w:rPr>
                <w:vertAlign w:val="superscript"/>
              </w:rPr>
              <w:t>3</w:t>
            </w:r>
            <w:r>
              <w:t>/год)</w:t>
            </w:r>
          </w:p>
        </w:tc>
        <w:tc>
          <w:tcPr>
            <w:tcW w:w="1152" w:type="dxa"/>
            <w:vMerge w:val="restart"/>
          </w:tcPr>
          <w:p w:rsidR="00C12363" w:rsidRDefault="00C12363">
            <w:pPr>
              <w:pStyle w:val="ConsPlusNormal"/>
              <w:jc w:val="center"/>
            </w:pPr>
            <w:r>
              <w:lastRenderedPageBreak/>
              <w:t xml:space="preserve">Тариф на </w:t>
            </w:r>
            <w:r>
              <w:lastRenderedPageBreak/>
              <w:t>услуги по транспортировке газа в транзитном потоке (руб./1000 м</w:t>
            </w:r>
            <w:r>
              <w:rPr>
                <w:vertAlign w:val="superscript"/>
              </w:rPr>
              <w:t>3</w:t>
            </w:r>
            <w:r>
              <w:t>)</w:t>
            </w:r>
          </w:p>
        </w:tc>
      </w:tr>
      <w:tr w:rsidR="00C12363">
        <w:tc>
          <w:tcPr>
            <w:tcW w:w="875" w:type="dxa"/>
          </w:tcPr>
          <w:p w:rsidR="00C12363" w:rsidRDefault="00C12363">
            <w:pPr>
              <w:pStyle w:val="ConsPlusNormal"/>
              <w:jc w:val="center"/>
            </w:pPr>
            <w:r>
              <w:lastRenderedPageBreak/>
              <w:t>свыше 1000</w:t>
            </w:r>
          </w:p>
        </w:tc>
        <w:tc>
          <w:tcPr>
            <w:tcW w:w="875" w:type="dxa"/>
          </w:tcPr>
          <w:p w:rsidR="00C12363" w:rsidRDefault="00C12363">
            <w:pPr>
              <w:pStyle w:val="ConsPlusNormal"/>
              <w:jc w:val="center"/>
            </w:pPr>
            <w:r>
              <w:t>от 500 до 1000 включительно</w:t>
            </w:r>
          </w:p>
        </w:tc>
        <w:tc>
          <w:tcPr>
            <w:tcW w:w="875" w:type="dxa"/>
          </w:tcPr>
          <w:p w:rsidR="00C12363" w:rsidRDefault="00C12363">
            <w:pPr>
              <w:pStyle w:val="ConsPlusNormal"/>
              <w:jc w:val="center"/>
            </w:pPr>
            <w:r>
              <w:t>от 100 до 500 включительно</w:t>
            </w:r>
          </w:p>
        </w:tc>
        <w:tc>
          <w:tcPr>
            <w:tcW w:w="875" w:type="dxa"/>
          </w:tcPr>
          <w:p w:rsidR="00C12363" w:rsidRDefault="00C12363">
            <w:pPr>
              <w:pStyle w:val="ConsPlusNormal"/>
              <w:jc w:val="center"/>
            </w:pPr>
            <w:r>
              <w:t>от 10 до 100 включительно</w:t>
            </w:r>
          </w:p>
        </w:tc>
        <w:tc>
          <w:tcPr>
            <w:tcW w:w="875" w:type="dxa"/>
          </w:tcPr>
          <w:p w:rsidR="00C12363" w:rsidRDefault="00C12363">
            <w:pPr>
              <w:pStyle w:val="ConsPlusNormal"/>
              <w:jc w:val="center"/>
            </w:pPr>
            <w:r>
              <w:t>от 1 до 10 включительно</w:t>
            </w:r>
          </w:p>
        </w:tc>
        <w:tc>
          <w:tcPr>
            <w:tcW w:w="875" w:type="dxa"/>
          </w:tcPr>
          <w:p w:rsidR="00C12363" w:rsidRDefault="00C12363">
            <w:pPr>
              <w:pStyle w:val="ConsPlusNormal"/>
              <w:jc w:val="center"/>
            </w:pPr>
            <w:r>
              <w:t>от 0,1 до 1 включительно</w:t>
            </w:r>
          </w:p>
        </w:tc>
        <w:tc>
          <w:tcPr>
            <w:tcW w:w="875" w:type="dxa"/>
          </w:tcPr>
          <w:p w:rsidR="00C12363" w:rsidRDefault="00C12363">
            <w:pPr>
              <w:pStyle w:val="ConsPlusNormal"/>
              <w:jc w:val="center"/>
            </w:pPr>
            <w:r>
              <w:t>от 0,01 до 0,1 включительно</w:t>
            </w:r>
          </w:p>
        </w:tc>
        <w:tc>
          <w:tcPr>
            <w:tcW w:w="875" w:type="dxa"/>
          </w:tcPr>
          <w:p w:rsidR="00C12363" w:rsidRDefault="00C12363">
            <w:pPr>
              <w:pStyle w:val="ConsPlusNormal"/>
              <w:jc w:val="center"/>
            </w:pPr>
            <w:r>
              <w:t>до 0,01 включительно</w:t>
            </w:r>
          </w:p>
        </w:tc>
        <w:tc>
          <w:tcPr>
            <w:tcW w:w="876" w:type="dxa"/>
          </w:tcPr>
          <w:p w:rsidR="00C12363" w:rsidRDefault="00C12363">
            <w:pPr>
              <w:pStyle w:val="ConsPlusNormal"/>
              <w:jc w:val="center"/>
            </w:pPr>
            <w:r>
              <w:t>население</w:t>
            </w:r>
          </w:p>
        </w:tc>
        <w:tc>
          <w:tcPr>
            <w:tcW w:w="1152" w:type="dxa"/>
            <w:vMerge/>
          </w:tcPr>
          <w:p w:rsidR="00C12363" w:rsidRDefault="00C12363">
            <w:pPr>
              <w:pStyle w:val="ConsPlusNormal"/>
            </w:pPr>
          </w:p>
        </w:tc>
      </w:tr>
      <w:tr w:rsidR="00C12363">
        <w:tc>
          <w:tcPr>
            <w:tcW w:w="9028" w:type="dxa"/>
            <w:gridSpan w:val="10"/>
          </w:tcPr>
          <w:p w:rsidR="00C12363" w:rsidRDefault="00C12363">
            <w:pPr>
              <w:pStyle w:val="ConsPlusNormal"/>
              <w:jc w:val="center"/>
            </w:pPr>
            <w:r>
              <w:t>период действия с ______ по _______</w:t>
            </w:r>
          </w:p>
        </w:tc>
      </w:tr>
      <w:tr w:rsidR="00C12363">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6" w:type="dxa"/>
          </w:tcPr>
          <w:p w:rsidR="00C12363" w:rsidRDefault="00C12363">
            <w:pPr>
              <w:pStyle w:val="ConsPlusNormal"/>
            </w:pPr>
          </w:p>
        </w:tc>
        <w:tc>
          <w:tcPr>
            <w:tcW w:w="1152" w:type="dxa"/>
          </w:tcPr>
          <w:p w:rsidR="00C12363" w:rsidRDefault="00C12363">
            <w:pPr>
              <w:pStyle w:val="ConsPlusNormal"/>
            </w:pPr>
          </w:p>
        </w:tc>
      </w:tr>
      <w:tr w:rsidR="00C12363">
        <w:tc>
          <w:tcPr>
            <w:tcW w:w="9028" w:type="dxa"/>
            <w:gridSpan w:val="10"/>
          </w:tcPr>
          <w:p w:rsidR="00C12363" w:rsidRDefault="00C12363">
            <w:pPr>
              <w:pStyle w:val="ConsPlusNormal"/>
              <w:jc w:val="center"/>
            </w:pPr>
            <w:r>
              <w:t>период действия с ______ по _______</w:t>
            </w:r>
          </w:p>
        </w:tc>
      </w:tr>
      <w:tr w:rsidR="00C12363">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5" w:type="dxa"/>
          </w:tcPr>
          <w:p w:rsidR="00C12363" w:rsidRDefault="00C12363">
            <w:pPr>
              <w:pStyle w:val="ConsPlusNormal"/>
            </w:pPr>
          </w:p>
        </w:tc>
        <w:tc>
          <w:tcPr>
            <w:tcW w:w="876" w:type="dxa"/>
          </w:tcPr>
          <w:p w:rsidR="00C12363" w:rsidRDefault="00C12363">
            <w:pPr>
              <w:pStyle w:val="ConsPlusNormal"/>
            </w:pPr>
          </w:p>
        </w:tc>
        <w:tc>
          <w:tcPr>
            <w:tcW w:w="1152"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4</w:t>
      </w:r>
    </w:p>
    <w:p w:rsidR="00C12363" w:rsidRDefault="00C12363">
      <w:pPr>
        <w:pStyle w:val="ConsPlusNormal"/>
        <w:jc w:val="both"/>
      </w:pPr>
    </w:p>
    <w:p w:rsidR="00C12363" w:rsidRDefault="00C12363">
      <w:pPr>
        <w:pStyle w:val="ConsPlusNormal"/>
        <w:jc w:val="center"/>
      </w:pPr>
      <w:bookmarkStart w:id="7" w:name="P156"/>
      <w:bookmarkEnd w:id="7"/>
      <w:r>
        <w:t>Информация о специальных надбавках к тарифам 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услуги по транспортировке газа по газораспределительным</w:t>
      </w:r>
    </w:p>
    <w:p w:rsidR="00C12363" w:rsidRDefault="00C12363">
      <w:pPr>
        <w:pStyle w:val="ConsPlusNormal"/>
        <w:jc w:val="center"/>
      </w:pPr>
      <w:r>
        <w:t>сетям на территории</w:t>
      </w:r>
    </w:p>
    <w:p w:rsidR="00C12363" w:rsidRDefault="00C12363">
      <w:pPr>
        <w:pStyle w:val="ConsPlusNormal"/>
        <w:jc w:val="center"/>
      </w:pPr>
      <w:r>
        <w:t>__________________________________________________________</w:t>
      </w:r>
    </w:p>
    <w:p w:rsidR="00C12363" w:rsidRDefault="00C12363">
      <w:pPr>
        <w:pStyle w:val="ConsPlusNormal"/>
        <w:jc w:val="center"/>
      </w:pPr>
      <w:r>
        <w:t>(наименование субъекта Российской Федерации)</w:t>
      </w:r>
    </w:p>
    <w:p w:rsidR="00C12363" w:rsidRDefault="00C12363">
      <w:pPr>
        <w:pStyle w:val="ConsPlusNormal"/>
        <w:jc w:val="center"/>
      </w:pPr>
      <w:r>
        <w:t>в _______________________________________________________</w:t>
      </w:r>
    </w:p>
    <w:p w:rsidR="00C12363" w:rsidRDefault="00C12363">
      <w:pPr>
        <w:pStyle w:val="ConsPlusNormal"/>
        <w:jc w:val="center"/>
      </w:pPr>
      <w:r>
        <w:t>(наименование зоны обслуживания/обособленной системы)</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4"/>
        <w:gridCol w:w="1004"/>
        <w:gridCol w:w="1004"/>
        <w:gridCol w:w="1004"/>
        <w:gridCol w:w="1004"/>
        <w:gridCol w:w="1004"/>
        <w:gridCol w:w="1004"/>
        <w:gridCol w:w="1004"/>
        <w:gridCol w:w="1010"/>
      </w:tblGrid>
      <w:tr w:rsidR="00C12363">
        <w:tc>
          <w:tcPr>
            <w:tcW w:w="8032" w:type="dxa"/>
            <w:gridSpan w:val="8"/>
          </w:tcPr>
          <w:p w:rsidR="00C12363" w:rsidRDefault="00C12363">
            <w:pPr>
              <w:pStyle w:val="ConsPlusNormal"/>
              <w:jc w:val="center"/>
            </w:pPr>
            <w:r>
              <w:t>Реквизиты акта органа исполнительной власти субъекта Российской Федерации в области государственного регулирования тарифов</w:t>
            </w:r>
          </w:p>
        </w:tc>
        <w:tc>
          <w:tcPr>
            <w:tcW w:w="1010" w:type="dxa"/>
          </w:tcPr>
          <w:p w:rsidR="00C12363" w:rsidRDefault="00C12363">
            <w:pPr>
              <w:pStyle w:val="ConsPlusNormal"/>
              <w:jc w:val="center"/>
            </w:pPr>
            <w:r>
              <w:t>от _____ N ___</w:t>
            </w:r>
          </w:p>
        </w:tc>
      </w:tr>
      <w:tr w:rsidR="00C12363">
        <w:tc>
          <w:tcPr>
            <w:tcW w:w="9042" w:type="dxa"/>
            <w:gridSpan w:val="9"/>
          </w:tcPr>
          <w:p w:rsidR="00C12363" w:rsidRDefault="00C12363">
            <w:pPr>
              <w:pStyle w:val="ConsPlusNormal"/>
              <w:jc w:val="center"/>
            </w:pPr>
            <w:r>
              <w:t>Наименование программы газификации</w:t>
            </w:r>
          </w:p>
        </w:tc>
      </w:tr>
      <w:tr w:rsidR="00C12363">
        <w:tc>
          <w:tcPr>
            <w:tcW w:w="9042" w:type="dxa"/>
            <w:gridSpan w:val="9"/>
          </w:tcPr>
          <w:p w:rsidR="00C12363" w:rsidRDefault="00C12363">
            <w:pPr>
              <w:pStyle w:val="ConsPlusNormal"/>
              <w:jc w:val="center"/>
            </w:pPr>
            <w:r>
              <w:t>Специальные надбавки к тарифам на услуги по транспортировке газа по газораспределительным сетям (руб./1000 м</w:t>
            </w:r>
            <w:r>
              <w:rPr>
                <w:vertAlign w:val="superscript"/>
              </w:rPr>
              <w:t>3</w:t>
            </w:r>
            <w:r>
              <w:t>) по группам потребителей с объемом потребления газа (млн м</w:t>
            </w:r>
            <w:r>
              <w:rPr>
                <w:vertAlign w:val="superscript"/>
              </w:rPr>
              <w:t>3</w:t>
            </w:r>
            <w:r>
              <w:t>/год) и для населения</w:t>
            </w:r>
          </w:p>
        </w:tc>
      </w:tr>
      <w:tr w:rsidR="00C12363">
        <w:tc>
          <w:tcPr>
            <w:tcW w:w="1004" w:type="dxa"/>
          </w:tcPr>
          <w:p w:rsidR="00C12363" w:rsidRDefault="00C12363">
            <w:pPr>
              <w:pStyle w:val="ConsPlusNormal"/>
              <w:jc w:val="center"/>
            </w:pPr>
            <w:r>
              <w:t>свыше 1000</w:t>
            </w:r>
          </w:p>
        </w:tc>
        <w:tc>
          <w:tcPr>
            <w:tcW w:w="1004" w:type="dxa"/>
          </w:tcPr>
          <w:p w:rsidR="00C12363" w:rsidRDefault="00C12363">
            <w:pPr>
              <w:pStyle w:val="ConsPlusNormal"/>
              <w:jc w:val="center"/>
            </w:pPr>
            <w:r>
              <w:t>от 500 до 1000 включительно</w:t>
            </w:r>
          </w:p>
        </w:tc>
        <w:tc>
          <w:tcPr>
            <w:tcW w:w="1004" w:type="dxa"/>
          </w:tcPr>
          <w:p w:rsidR="00C12363" w:rsidRDefault="00C12363">
            <w:pPr>
              <w:pStyle w:val="ConsPlusNormal"/>
              <w:jc w:val="center"/>
            </w:pPr>
            <w:r>
              <w:t>от 100 до 500 включительно</w:t>
            </w:r>
          </w:p>
        </w:tc>
        <w:tc>
          <w:tcPr>
            <w:tcW w:w="1004" w:type="dxa"/>
          </w:tcPr>
          <w:p w:rsidR="00C12363" w:rsidRDefault="00C12363">
            <w:pPr>
              <w:pStyle w:val="ConsPlusNormal"/>
              <w:jc w:val="center"/>
            </w:pPr>
            <w:r>
              <w:t>от 10 до 100 включительно</w:t>
            </w:r>
          </w:p>
        </w:tc>
        <w:tc>
          <w:tcPr>
            <w:tcW w:w="1004" w:type="dxa"/>
          </w:tcPr>
          <w:p w:rsidR="00C12363" w:rsidRDefault="00C12363">
            <w:pPr>
              <w:pStyle w:val="ConsPlusNormal"/>
              <w:jc w:val="center"/>
            </w:pPr>
            <w:r>
              <w:t>от 1 до 10 включительно</w:t>
            </w:r>
          </w:p>
        </w:tc>
        <w:tc>
          <w:tcPr>
            <w:tcW w:w="1004" w:type="dxa"/>
          </w:tcPr>
          <w:p w:rsidR="00C12363" w:rsidRDefault="00C12363">
            <w:pPr>
              <w:pStyle w:val="ConsPlusNormal"/>
              <w:jc w:val="center"/>
            </w:pPr>
            <w:r>
              <w:t>от 0,1 до 1 включительно</w:t>
            </w:r>
          </w:p>
        </w:tc>
        <w:tc>
          <w:tcPr>
            <w:tcW w:w="1004" w:type="dxa"/>
          </w:tcPr>
          <w:p w:rsidR="00C12363" w:rsidRDefault="00C12363">
            <w:pPr>
              <w:pStyle w:val="ConsPlusNormal"/>
              <w:jc w:val="center"/>
            </w:pPr>
            <w:r>
              <w:t>от 0,01 до 0,1 включительно</w:t>
            </w:r>
          </w:p>
        </w:tc>
        <w:tc>
          <w:tcPr>
            <w:tcW w:w="1004" w:type="dxa"/>
          </w:tcPr>
          <w:p w:rsidR="00C12363" w:rsidRDefault="00C12363">
            <w:pPr>
              <w:pStyle w:val="ConsPlusNormal"/>
              <w:jc w:val="center"/>
            </w:pPr>
            <w:r>
              <w:t>до 0,01 включительно</w:t>
            </w:r>
          </w:p>
        </w:tc>
        <w:tc>
          <w:tcPr>
            <w:tcW w:w="1010" w:type="dxa"/>
          </w:tcPr>
          <w:p w:rsidR="00C12363" w:rsidRDefault="00C12363">
            <w:pPr>
              <w:pStyle w:val="ConsPlusNormal"/>
              <w:jc w:val="center"/>
            </w:pPr>
            <w:r>
              <w:t>население</w:t>
            </w:r>
          </w:p>
        </w:tc>
      </w:tr>
      <w:tr w:rsidR="00C12363">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10" w:type="dxa"/>
          </w:tcPr>
          <w:p w:rsidR="00C12363" w:rsidRDefault="00C12363">
            <w:pPr>
              <w:pStyle w:val="ConsPlusNormal"/>
            </w:pPr>
          </w:p>
        </w:tc>
      </w:tr>
      <w:tr w:rsidR="00C12363">
        <w:tc>
          <w:tcPr>
            <w:tcW w:w="9042" w:type="dxa"/>
            <w:gridSpan w:val="9"/>
          </w:tcPr>
          <w:p w:rsidR="00C12363" w:rsidRDefault="00C12363">
            <w:pPr>
              <w:pStyle w:val="ConsPlusNormal"/>
              <w:jc w:val="center"/>
            </w:pPr>
            <w:r>
              <w:t>период действия с ______ по _______</w:t>
            </w:r>
          </w:p>
        </w:tc>
      </w:tr>
      <w:tr w:rsidR="00C12363">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10" w:type="dxa"/>
          </w:tcPr>
          <w:p w:rsidR="00C12363" w:rsidRDefault="00C12363">
            <w:pPr>
              <w:pStyle w:val="ConsPlusNormal"/>
            </w:pPr>
          </w:p>
        </w:tc>
      </w:tr>
      <w:tr w:rsidR="00C12363">
        <w:tc>
          <w:tcPr>
            <w:tcW w:w="9042" w:type="dxa"/>
            <w:gridSpan w:val="9"/>
          </w:tcPr>
          <w:p w:rsidR="00C12363" w:rsidRDefault="00C12363">
            <w:pPr>
              <w:pStyle w:val="ConsPlusNormal"/>
              <w:jc w:val="center"/>
            </w:pPr>
            <w:r>
              <w:t>период действия с ______ по _______</w:t>
            </w:r>
          </w:p>
        </w:tc>
      </w:tr>
      <w:tr w:rsidR="00C12363">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04" w:type="dxa"/>
          </w:tcPr>
          <w:p w:rsidR="00C12363" w:rsidRDefault="00C12363">
            <w:pPr>
              <w:pStyle w:val="ConsPlusNormal"/>
            </w:pPr>
          </w:p>
        </w:tc>
        <w:tc>
          <w:tcPr>
            <w:tcW w:w="1010"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8" w:name="P212"/>
      <w:bookmarkEnd w:id="8"/>
      <w:r>
        <w:t>Приложение N 2</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right"/>
        <w:outlineLvl w:val="1"/>
      </w:pPr>
      <w:r>
        <w:t>Форма 1</w:t>
      </w:r>
    </w:p>
    <w:p w:rsidR="00C12363" w:rsidRDefault="00C12363">
      <w:pPr>
        <w:pStyle w:val="ConsPlusNormal"/>
        <w:jc w:val="both"/>
      </w:pPr>
    </w:p>
    <w:p w:rsidR="00C12363" w:rsidRDefault="00C12363">
      <w:pPr>
        <w:pStyle w:val="ConsPlusNormal"/>
        <w:jc w:val="center"/>
      </w:pPr>
      <w:bookmarkStart w:id="9" w:name="P218"/>
      <w:bookmarkEnd w:id="9"/>
      <w:r>
        <w:t>Информация</w:t>
      </w:r>
    </w:p>
    <w:p w:rsidR="00C12363" w:rsidRDefault="00C12363">
      <w:pPr>
        <w:pStyle w:val="ConsPlusNormal"/>
        <w:jc w:val="center"/>
      </w:pPr>
      <w:r>
        <w:t>об основных показателях финансово-хозяйственной деятельности</w:t>
      </w:r>
    </w:p>
    <w:p w:rsidR="00C12363" w:rsidRDefault="00C12363">
      <w:pPr>
        <w:pStyle w:val="ConsPlusNormal"/>
        <w:jc w:val="center"/>
      </w:pPr>
      <w:r>
        <w:t>____________________________________________________________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(за) 20__ год в сфере оказания услуг по транспортировке</w:t>
      </w:r>
    </w:p>
    <w:p w:rsidR="00C12363" w:rsidRDefault="00C12363">
      <w:pPr>
        <w:pStyle w:val="ConsPlusNormal"/>
        <w:jc w:val="center"/>
      </w:pPr>
      <w:r>
        <w:t>газа по магистральным трубопроводам</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2"/>
        <w:gridCol w:w="5818"/>
        <w:gridCol w:w="1310"/>
        <w:gridCol w:w="1018"/>
      </w:tblGrid>
      <w:tr w:rsidR="00C12363">
        <w:tc>
          <w:tcPr>
            <w:tcW w:w="902" w:type="dxa"/>
          </w:tcPr>
          <w:p w:rsidR="00C12363" w:rsidRDefault="00C12363">
            <w:pPr>
              <w:pStyle w:val="ConsPlusNormal"/>
              <w:jc w:val="center"/>
            </w:pPr>
            <w:r>
              <w:t>N</w:t>
            </w:r>
          </w:p>
        </w:tc>
        <w:tc>
          <w:tcPr>
            <w:tcW w:w="5818" w:type="dxa"/>
          </w:tcPr>
          <w:p w:rsidR="00C12363" w:rsidRDefault="00C12363">
            <w:pPr>
              <w:pStyle w:val="ConsPlusNormal"/>
              <w:jc w:val="center"/>
            </w:pPr>
            <w:r>
              <w:t>Наименование показателя</w:t>
            </w:r>
          </w:p>
        </w:tc>
        <w:tc>
          <w:tcPr>
            <w:tcW w:w="1310" w:type="dxa"/>
          </w:tcPr>
          <w:p w:rsidR="00C12363" w:rsidRDefault="00C12363">
            <w:pPr>
              <w:pStyle w:val="ConsPlusNormal"/>
              <w:jc w:val="center"/>
            </w:pPr>
            <w:r>
              <w:t>Единицы измерения</w:t>
            </w:r>
          </w:p>
        </w:tc>
        <w:tc>
          <w:tcPr>
            <w:tcW w:w="1018" w:type="dxa"/>
          </w:tcPr>
          <w:p w:rsidR="00C12363" w:rsidRDefault="00C12363">
            <w:pPr>
              <w:pStyle w:val="ConsPlusNormal"/>
              <w:jc w:val="center"/>
            </w:pPr>
            <w:r>
              <w:t>Итого</w:t>
            </w:r>
          </w:p>
        </w:tc>
      </w:tr>
      <w:tr w:rsidR="00C12363">
        <w:tc>
          <w:tcPr>
            <w:tcW w:w="902" w:type="dxa"/>
          </w:tcPr>
          <w:p w:rsidR="00C12363" w:rsidRDefault="00C12363">
            <w:pPr>
              <w:pStyle w:val="ConsPlusNormal"/>
              <w:jc w:val="center"/>
            </w:pPr>
            <w:r>
              <w:t>1</w:t>
            </w:r>
          </w:p>
        </w:tc>
        <w:tc>
          <w:tcPr>
            <w:tcW w:w="5818" w:type="dxa"/>
          </w:tcPr>
          <w:p w:rsidR="00C12363" w:rsidRDefault="00C12363">
            <w:pPr>
              <w:pStyle w:val="ConsPlusNormal"/>
              <w:jc w:val="center"/>
            </w:pPr>
            <w:r>
              <w:t>2</w:t>
            </w:r>
          </w:p>
        </w:tc>
        <w:tc>
          <w:tcPr>
            <w:tcW w:w="1310" w:type="dxa"/>
          </w:tcPr>
          <w:p w:rsidR="00C12363" w:rsidRDefault="00C12363">
            <w:pPr>
              <w:pStyle w:val="ConsPlusNormal"/>
              <w:jc w:val="center"/>
            </w:pPr>
            <w:r>
              <w:t>3</w:t>
            </w:r>
          </w:p>
        </w:tc>
        <w:tc>
          <w:tcPr>
            <w:tcW w:w="1018" w:type="dxa"/>
          </w:tcPr>
          <w:p w:rsidR="00C12363" w:rsidRDefault="00C12363">
            <w:pPr>
              <w:pStyle w:val="ConsPlusNormal"/>
              <w:jc w:val="center"/>
            </w:pPr>
            <w:r>
              <w:t>4</w:t>
            </w:r>
          </w:p>
        </w:tc>
      </w:tr>
      <w:tr w:rsidR="00C12363">
        <w:tc>
          <w:tcPr>
            <w:tcW w:w="902" w:type="dxa"/>
          </w:tcPr>
          <w:p w:rsidR="00C12363" w:rsidRDefault="00C12363">
            <w:pPr>
              <w:pStyle w:val="ConsPlusNormal"/>
              <w:jc w:val="center"/>
            </w:pPr>
            <w:r>
              <w:t>1</w:t>
            </w:r>
          </w:p>
        </w:tc>
        <w:tc>
          <w:tcPr>
            <w:tcW w:w="5818" w:type="dxa"/>
          </w:tcPr>
          <w:p w:rsidR="00C12363" w:rsidRDefault="00C12363">
            <w:pPr>
              <w:pStyle w:val="ConsPlusNormal"/>
            </w:pPr>
            <w:r>
              <w:t>Расходы на транспортировку газа по данным бухгалтерского учета, в том числе: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1.1</w:t>
            </w:r>
          </w:p>
        </w:tc>
        <w:tc>
          <w:tcPr>
            <w:tcW w:w="5818" w:type="dxa"/>
          </w:tcPr>
          <w:p w:rsidR="00C12363" w:rsidRDefault="00C12363">
            <w:pPr>
              <w:pStyle w:val="ConsPlusNormal"/>
            </w:pPr>
            <w:r>
              <w:t>Фонд оплаты труда</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1.2</w:t>
            </w:r>
          </w:p>
        </w:tc>
        <w:tc>
          <w:tcPr>
            <w:tcW w:w="5818" w:type="dxa"/>
          </w:tcPr>
          <w:p w:rsidR="00C12363" w:rsidRDefault="00C12363">
            <w:pPr>
              <w:pStyle w:val="ConsPlusNormal"/>
            </w:pPr>
            <w:r>
              <w:t>Отчисление на уплату страховых взносов</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1.3</w:t>
            </w:r>
          </w:p>
        </w:tc>
        <w:tc>
          <w:tcPr>
            <w:tcW w:w="5818" w:type="dxa"/>
          </w:tcPr>
          <w:p w:rsidR="00C12363" w:rsidRDefault="00C12363">
            <w:pPr>
              <w:pStyle w:val="ConsPlusNormal"/>
            </w:pPr>
            <w:r>
              <w:t>Материальные затраты:</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1.3.1</w:t>
            </w:r>
          </w:p>
        </w:tc>
        <w:tc>
          <w:tcPr>
            <w:tcW w:w="5818" w:type="dxa"/>
          </w:tcPr>
          <w:p w:rsidR="00C12363" w:rsidRDefault="00C12363">
            <w:pPr>
              <w:pStyle w:val="ConsPlusNormal"/>
            </w:pPr>
            <w:r>
              <w:t>электроэнергия</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1.3.2</w:t>
            </w:r>
          </w:p>
        </w:tc>
        <w:tc>
          <w:tcPr>
            <w:tcW w:w="5818" w:type="dxa"/>
          </w:tcPr>
          <w:p w:rsidR="00C12363" w:rsidRDefault="00C12363">
            <w:pPr>
              <w:pStyle w:val="ConsPlusNormal"/>
            </w:pPr>
            <w:r>
              <w:t>коммунальные платежи (кроме электроэнергии)</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1.3.3</w:t>
            </w:r>
          </w:p>
        </w:tc>
        <w:tc>
          <w:tcPr>
            <w:tcW w:w="5818" w:type="dxa"/>
          </w:tcPr>
          <w:p w:rsidR="00C12363" w:rsidRDefault="00C12363">
            <w:pPr>
              <w:pStyle w:val="ConsPlusNormal"/>
            </w:pPr>
            <w:r>
              <w:t>сырье и материалы</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1.3.4</w:t>
            </w:r>
          </w:p>
        </w:tc>
        <w:tc>
          <w:tcPr>
            <w:tcW w:w="5818" w:type="dxa"/>
          </w:tcPr>
          <w:p w:rsidR="00C12363" w:rsidRDefault="00C12363">
            <w:pPr>
              <w:pStyle w:val="ConsPlusNormal"/>
            </w:pPr>
            <w:r>
              <w:t>топливо</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1.3.5</w:t>
            </w:r>
          </w:p>
        </w:tc>
        <w:tc>
          <w:tcPr>
            <w:tcW w:w="5818" w:type="dxa"/>
          </w:tcPr>
          <w:p w:rsidR="00C12363" w:rsidRDefault="00C12363">
            <w:pPr>
              <w:pStyle w:val="ConsPlusNormal"/>
            </w:pPr>
            <w:r>
              <w:t>запасные части и инвентарь</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1.3.6</w:t>
            </w:r>
          </w:p>
        </w:tc>
        <w:tc>
          <w:tcPr>
            <w:tcW w:w="5818" w:type="dxa"/>
          </w:tcPr>
          <w:p w:rsidR="00C12363" w:rsidRDefault="00C12363">
            <w:pPr>
              <w:pStyle w:val="ConsPlusNormal"/>
            </w:pPr>
            <w:r>
              <w:t>газ на собственные нужды и технологические потери</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1.3.7</w:t>
            </w:r>
          </w:p>
        </w:tc>
        <w:tc>
          <w:tcPr>
            <w:tcW w:w="5818" w:type="dxa"/>
          </w:tcPr>
          <w:p w:rsidR="00C12363" w:rsidRDefault="00C12363">
            <w:pPr>
              <w:pStyle w:val="ConsPlusNormal"/>
            </w:pPr>
            <w:r>
              <w:t>плата за негативное воздействие на окружающую среду</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1.4</w:t>
            </w:r>
          </w:p>
        </w:tc>
        <w:tc>
          <w:tcPr>
            <w:tcW w:w="5818" w:type="dxa"/>
          </w:tcPr>
          <w:p w:rsidR="00C12363" w:rsidRDefault="00C12363">
            <w:pPr>
              <w:pStyle w:val="ConsPlusNormal"/>
            </w:pPr>
            <w:r>
              <w:t>Амортизация основных средств, в том числе: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1.4.1</w:t>
            </w:r>
          </w:p>
        </w:tc>
        <w:tc>
          <w:tcPr>
            <w:tcW w:w="5818" w:type="dxa"/>
          </w:tcPr>
          <w:p w:rsidR="00C12363" w:rsidRDefault="00C12363">
            <w:pPr>
              <w:pStyle w:val="ConsPlusNormal"/>
            </w:pPr>
            <w:r>
              <w:t>амортизация трубопроводов и газораспределительных станций</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1.4.2</w:t>
            </w:r>
          </w:p>
        </w:tc>
        <w:tc>
          <w:tcPr>
            <w:tcW w:w="5818" w:type="dxa"/>
          </w:tcPr>
          <w:p w:rsidR="00C12363" w:rsidRDefault="00C12363">
            <w:pPr>
              <w:pStyle w:val="ConsPlusNormal"/>
            </w:pPr>
            <w:r>
              <w:t>амортизация прочего имущества</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w:t>
            </w:r>
          </w:p>
        </w:tc>
        <w:tc>
          <w:tcPr>
            <w:tcW w:w="5818" w:type="dxa"/>
          </w:tcPr>
          <w:p w:rsidR="00C12363" w:rsidRDefault="00C12363">
            <w:pPr>
              <w:pStyle w:val="ConsPlusNormal"/>
            </w:pPr>
            <w:r>
              <w:t>Прочие услуги:</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1.5.1</w:t>
            </w:r>
          </w:p>
        </w:tc>
        <w:tc>
          <w:tcPr>
            <w:tcW w:w="5818" w:type="dxa"/>
          </w:tcPr>
          <w:p w:rsidR="00C12363" w:rsidRDefault="00C12363">
            <w:pPr>
              <w:pStyle w:val="ConsPlusNormal"/>
            </w:pPr>
            <w:r>
              <w:t>Услуги сторонних организаций:</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lastRenderedPageBreak/>
              <w:t>1.5.1.1</w:t>
            </w:r>
          </w:p>
        </w:tc>
        <w:tc>
          <w:tcPr>
            <w:tcW w:w="5818" w:type="dxa"/>
          </w:tcPr>
          <w:p w:rsidR="00C12363" w:rsidRDefault="00C12363">
            <w:pPr>
              <w:pStyle w:val="ConsPlusNormal"/>
            </w:pPr>
            <w:r>
              <w:t>услуги средств связи</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1.5.1.2</w:t>
            </w:r>
          </w:p>
        </w:tc>
        <w:tc>
          <w:tcPr>
            <w:tcW w:w="5818" w:type="dxa"/>
          </w:tcPr>
          <w:p w:rsidR="00C12363" w:rsidRDefault="00C12363">
            <w:pPr>
              <w:pStyle w:val="ConsPlusNormal"/>
            </w:pPr>
            <w:r>
              <w:t>оплата вневедомственной охраны</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1.5.1.3</w:t>
            </w:r>
          </w:p>
        </w:tc>
        <w:tc>
          <w:tcPr>
            <w:tcW w:w="5818" w:type="dxa"/>
          </w:tcPr>
          <w:p w:rsidR="00C12363" w:rsidRDefault="00C12363">
            <w:pPr>
              <w:pStyle w:val="ConsPlusNormal"/>
            </w:pPr>
            <w:r>
              <w:t>информационно-вычислительные услуги</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1.5.1.4</w:t>
            </w:r>
          </w:p>
        </w:tc>
        <w:tc>
          <w:tcPr>
            <w:tcW w:w="5818" w:type="dxa"/>
          </w:tcPr>
          <w:p w:rsidR="00C12363" w:rsidRDefault="00C12363">
            <w:pPr>
              <w:pStyle w:val="ConsPlusNormal"/>
            </w:pPr>
            <w:r>
              <w:t>аудиторские услуги</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1.5.1</w:t>
            </w:r>
          </w:p>
        </w:tc>
        <w:tc>
          <w:tcPr>
            <w:tcW w:w="5818" w:type="dxa"/>
          </w:tcPr>
          <w:p w:rsidR="00C12363" w:rsidRDefault="00C12363">
            <w:pPr>
              <w:pStyle w:val="ConsPlusNormal"/>
            </w:pPr>
            <w:r>
              <w:t>услуги технического обслуживания газопроводов</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1.5.1.6</w:t>
            </w:r>
          </w:p>
        </w:tc>
        <w:tc>
          <w:tcPr>
            <w:tcW w:w="5818" w:type="dxa"/>
          </w:tcPr>
          <w:p w:rsidR="00C12363" w:rsidRDefault="00C12363">
            <w:pPr>
              <w:pStyle w:val="ConsPlusNormal"/>
            </w:pPr>
            <w:r>
              <w:t>услуги диагностики</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1.5.1.7</w:t>
            </w:r>
          </w:p>
        </w:tc>
        <w:tc>
          <w:tcPr>
            <w:tcW w:w="5818" w:type="dxa"/>
          </w:tcPr>
          <w:p w:rsidR="00C12363" w:rsidRDefault="00C12363">
            <w:pPr>
              <w:pStyle w:val="ConsPlusNormal"/>
            </w:pPr>
            <w:r>
              <w:t>прочие услуги</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1.5.2</w:t>
            </w:r>
          </w:p>
        </w:tc>
        <w:tc>
          <w:tcPr>
            <w:tcW w:w="5818" w:type="dxa"/>
          </w:tcPr>
          <w:p w:rsidR="00C12363" w:rsidRDefault="00C12363">
            <w:pPr>
              <w:pStyle w:val="ConsPlusNormal"/>
            </w:pPr>
            <w:r>
              <w:t>Аренда (лизинг), в том числе: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1.5.2.1</w:t>
            </w:r>
          </w:p>
        </w:tc>
        <w:tc>
          <w:tcPr>
            <w:tcW w:w="5818" w:type="dxa"/>
          </w:tcPr>
          <w:p w:rsidR="00C12363" w:rsidRDefault="00C12363">
            <w:pPr>
              <w:pStyle w:val="ConsPlusNormal"/>
            </w:pPr>
            <w:r>
              <w:t>аренда газопроводов и газораспределительных станций</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1.5.2.2</w:t>
            </w:r>
          </w:p>
        </w:tc>
        <w:tc>
          <w:tcPr>
            <w:tcW w:w="5818" w:type="dxa"/>
          </w:tcPr>
          <w:p w:rsidR="00C12363" w:rsidRDefault="00C12363">
            <w:pPr>
              <w:pStyle w:val="ConsPlusNormal"/>
            </w:pPr>
            <w:r>
              <w:t>аренда прочего имущества</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1.5.3</w:t>
            </w:r>
          </w:p>
        </w:tc>
        <w:tc>
          <w:tcPr>
            <w:tcW w:w="5818" w:type="dxa"/>
          </w:tcPr>
          <w:p w:rsidR="00C12363" w:rsidRDefault="00C12363">
            <w:pPr>
              <w:pStyle w:val="ConsPlusNormal"/>
            </w:pPr>
            <w:r>
              <w:t>Страхование, в том числе: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1.5.3.1</w:t>
            </w:r>
          </w:p>
        </w:tc>
        <w:tc>
          <w:tcPr>
            <w:tcW w:w="5818" w:type="dxa"/>
          </w:tcPr>
          <w:p w:rsidR="00C12363" w:rsidRDefault="00C12363">
            <w:pPr>
              <w:pStyle w:val="ConsPlusNormal"/>
            </w:pPr>
            <w:r>
              <w:t>страхование опасного производственного объекта</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1.5.3.2</w:t>
            </w:r>
          </w:p>
        </w:tc>
        <w:tc>
          <w:tcPr>
            <w:tcW w:w="5818" w:type="dxa"/>
          </w:tcPr>
          <w:p w:rsidR="00C12363" w:rsidRDefault="00C12363">
            <w:pPr>
              <w:pStyle w:val="ConsPlusNormal"/>
            </w:pPr>
            <w:r>
              <w:t>страхование имущества</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1.5.3.3</w:t>
            </w:r>
          </w:p>
        </w:tc>
        <w:tc>
          <w:tcPr>
            <w:tcW w:w="5818" w:type="dxa"/>
          </w:tcPr>
          <w:p w:rsidR="00C12363" w:rsidRDefault="00C12363">
            <w:pPr>
              <w:pStyle w:val="ConsPlusNormal"/>
            </w:pPr>
            <w:r>
              <w:t>прочее страхование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1.5.4</w:t>
            </w:r>
          </w:p>
        </w:tc>
        <w:tc>
          <w:tcPr>
            <w:tcW w:w="5818" w:type="dxa"/>
          </w:tcPr>
          <w:p w:rsidR="00C12363" w:rsidRDefault="00C12363">
            <w:pPr>
              <w:pStyle w:val="ConsPlusNormal"/>
            </w:pPr>
            <w:r>
              <w:t>Капитальный ремонт</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1.5.5</w:t>
            </w:r>
          </w:p>
        </w:tc>
        <w:tc>
          <w:tcPr>
            <w:tcW w:w="5818" w:type="dxa"/>
          </w:tcPr>
          <w:p w:rsidR="00C12363" w:rsidRDefault="00C12363">
            <w:pPr>
              <w:pStyle w:val="ConsPlusNormal"/>
            </w:pPr>
            <w:r>
              <w:t>Налоги в составе себестоимости, в том числе: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1.5.5.1</w:t>
            </w:r>
          </w:p>
        </w:tc>
        <w:tc>
          <w:tcPr>
            <w:tcW w:w="5818" w:type="dxa"/>
          </w:tcPr>
          <w:p w:rsidR="00C12363" w:rsidRDefault="00C12363">
            <w:pPr>
              <w:pStyle w:val="ConsPlusNormal"/>
            </w:pPr>
            <w:r>
              <w:t>налог на имущество</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1.5.5.2</w:t>
            </w:r>
          </w:p>
        </w:tc>
        <w:tc>
          <w:tcPr>
            <w:tcW w:w="5818" w:type="dxa"/>
          </w:tcPr>
          <w:p w:rsidR="00C12363" w:rsidRDefault="00C12363">
            <w:pPr>
              <w:pStyle w:val="ConsPlusNormal"/>
            </w:pPr>
            <w:r>
              <w:t>транспортный налог</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1.5.5.3</w:t>
            </w:r>
          </w:p>
        </w:tc>
        <w:tc>
          <w:tcPr>
            <w:tcW w:w="5818" w:type="dxa"/>
          </w:tcPr>
          <w:p w:rsidR="00C12363" w:rsidRDefault="00C12363">
            <w:pPr>
              <w:pStyle w:val="ConsPlusNormal"/>
            </w:pPr>
            <w:r>
              <w:t>земельный налог</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1.5.6</w:t>
            </w:r>
          </w:p>
        </w:tc>
        <w:tc>
          <w:tcPr>
            <w:tcW w:w="5818" w:type="dxa"/>
          </w:tcPr>
          <w:p w:rsidR="00C12363" w:rsidRDefault="00C12363">
            <w:pPr>
              <w:pStyle w:val="ConsPlusNormal"/>
            </w:pPr>
            <w:r>
              <w:t>Другие затраты, в том числе: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1.5.6.1</w:t>
            </w:r>
          </w:p>
        </w:tc>
        <w:tc>
          <w:tcPr>
            <w:tcW w:w="5818" w:type="dxa"/>
          </w:tcPr>
          <w:p w:rsidR="00C12363" w:rsidRDefault="00C12363">
            <w:pPr>
              <w:pStyle w:val="ConsPlusNormal"/>
            </w:pPr>
            <w:r>
              <w:t>охрана труда и подготовка кадров</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1.5.6.2</w:t>
            </w:r>
          </w:p>
        </w:tc>
        <w:tc>
          <w:tcPr>
            <w:tcW w:w="5818" w:type="dxa"/>
          </w:tcPr>
          <w:p w:rsidR="00C12363" w:rsidRDefault="00C12363">
            <w:pPr>
              <w:pStyle w:val="ConsPlusNormal"/>
            </w:pPr>
            <w:r>
              <w:t>канцелярские и почтовые расходы</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1.5.6.3</w:t>
            </w:r>
          </w:p>
        </w:tc>
        <w:tc>
          <w:tcPr>
            <w:tcW w:w="5818" w:type="dxa"/>
          </w:tcPr>
          <w:p w:rsidR="00C12363" w:rsidRDefault="00C12363">
            <w:pPr>
              <w:pStyle w:val="ConsPlusNormal"/>
            </w:pPr>
            <w:r>
              <w:t>командировочные расходы</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1.5.6.4</w:t>
            </w:r>
          </w:p>
        </w:tc>
        <w:tc>
          <w:tcPr>
            <w:tcW w:w="5818" w:type="dxa"/>
          </w:tcPr>
          <w:p w:rsidR="00C12363" w:rsidRDefault="00C12363">
            <w:pPr>
              <w:pStyle w:val="ConsPlusNormal"/>
            </w:pPr>
            <w:r>
              <w:t>прочие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2</w:t>
            </w:r>
          </w:p>
        </w:tc>
        <w:tc>
          <w:tcPr>
            <w:tcW w:w="5818" w:type="dxa"/>
          </w:tcPr>
          <w:p w:rsidR="00C12363" w:rsidRDefault="00C12363">
            <w:pPr>
              <w:pStyle w:val="ConsPlusNormal"/>
            </w:pPr>
            <w:r>
              <w:t>Прочие доходы</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3</w:t>
            </w:r>
          </w:p>
        </w:tc>
        <w:tc>
          <w:tcPr>
            <w:tcW w:w="5818" w:type="dxa"/>
          </w:tcPr>
          <w:p w:rsidR="00C12363" w:rsidRDefault="00C12363">
            <w:pPr>
              <w:pStyle w:val="ConsPlusNormal"/>
            </w:pPr>
            <w:r>
              <w:t>Прочие расходы</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3.1</w:t>
            </w:r>
          </w:p>
        </w:tc>
        <w:tc>
          <w:tcPr>
            <w:tcW w:w="5818" w:type="dxa"/>
          </w:tcPr>
          <w:p w:rsidR="00C12363" w:rsidRDefault="00C12363">
            <w:pPr>
              <w:pStyle w:val="ConsPlusNormal"/>
            </w:pPr>
            <w:r>
              <w:t>Услуги банков</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3.2</w:t>
            </w:r>
          </w:p>
        </w:tc>
        <w:tc>
          <w:tcPr>
            <w:tcW w:w="5818" w:type="dxa"/>
          </w:tcPr>
          <w:p w:rsidR="00C12363" w:rsidRDefault="00C12363">
            <w:pPr>
              <w:pStyle w:val="ConsPlusNormal"/>
            </w:pPr>
            <w:r>
              <w:t>Проценты по целевым кредитам</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3.3</w:t>
            </w:r>
          </w:p>
        </w:tc>
        <w:tc>
          <w:tcPr>
            <w:tcW w:w="5818" w:type="dxa"/>
          </w:tcPr>
          <w:p w:rsidR="00C12363" w:rsidRDefault="00C12363">
            <w:pPr>
              <w:pStyle w:val="ConsPlusNormal"/>
            </w:pPr>
            <w:r>
              <w:t>Социальное развитие и выплаты социального характера</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3.4</w:t>
            </w:r>
          </w:p>
        </w:tc>
        <w:tc>
          <w:tcPr>
            <w:tcW w:w="5818" w:type="dxa"/>
          </w:tcPr>
          <w:p w:rsidR="00C12363" w:rsidRDefault="00C12363">
            <w:pPr>
              <w:pStyle w:val="ConsPlusNormal"/>
            </w:pPr>
            <w:r>
              <w:t>Прочие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lastRenderedPageBreak/>
              <w:t>4</w:t>
            </w:r>
          </w:p>
        </w:tc>
        <w:tc>
          <w:tcPr>
            <w:tcW w:w="5818" w:type="dxa"/>
          </w:tcPr>
          <w:p w:rsidR="00C12363" w:rsidRDefault="00C12363">
            <w:pPr>
              <w:pStyle w:val="ConsPlusNormal"/>
            </w:pPr>
            <w:r>
              <w:t>Расходы из чистой прибыли, в том числе:</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4.1</w:t>
            </w:r>
          </w:p>
        </w:tc>
        <w:tc>
          <w:tcPr>
            <w:tcW w:w="5818" w:type="dxa"/>
          </w:tcPr>
          <w:p w:rsidR="00C12363" w:rsidRDefault="00C12363">
            <w:pPr>
              <w:pStyle w:val="ConsPlusNormal"/>
            </w:pPr>
            <w:r>
              <w:t>Капитальные вложения</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4.2</w:t>
            </w:r>
          </w:p>
        </w:tc>
        <w:tc>
          <w:tcPr>
            <w:tcW w:w="5818" w:type="dxa"/>
          </w:tcPr>
          <w:p w:rsidR="00C12363" w:rsidRDefault="00C12363">
            <w:pPr>
              <w:pStyle w:val="ConsPlusNormal"/>
            </w:pPr>
            <w:r>
              <w:t>Обслуживание привлеченного на долгосрочной основе капитала</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4.3</w:t>
            </w:r>
          </w:p>
        </w:tc>
        <w:tc>
          <w:tcPr>
            <w:tcW w:w="5818" w:type="dxa"/>
          </w:tcPr>
          <w:p w:rsidR="00C12363" w:rsidRDefault="00C12363">
            <w:pPr>
              <w:pStyle w:val="ConsPlusNormal"/>
            </w:pPr>
            <w:r>
              <w:t>Дивиденды</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5</w:t>
            </w:r>
          </w:p>
        </w:tc>
        <w:tc>
          <w:tcPr>
            <w:tcW w:w="5818" w:type="dxa"/>
          </w:tcPr>
          <w:p w:rsidR="00C12363" w:rsidRDefault="00C12363">
            <w:pPr>
              <w:pStyle w:val="ConsPlusNormal"/>
            </w:pPr>
            <w:r>
              <w:t>Налог на прибыль</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6</w:t>
            </w:r>
          </w:p>
        </w:tc>
        <w:tc>
          <w:tcPr>
            <w:tcW w:w="5818" w:type="dxa"/>
          </w:tcPr>
          <w:p w:rsidR="00C12363" w:rsidRDefault="00C12363">
            <w:pPr>
              <w:pStyle w:val="ConsPlusNormal"/>
            </w:pPr>
            <w:r>
              <w:t>Общий объем тарифной выручки</w:t>
            </w:r>
          </w:p>
        </w:tc>
        <w:tc>
          <w:tcPr>
            <w:tcW w:w="1310" w:type="dxa"/>
          </w:tcPr>
          <w:p w:rsidR="00C12363" w:rsidRDefault="00C12363">
            <w:pPr>
              <w:pStyle w:val="ConsPlusNormal"/>
            </w:pPr>
            <w:r>
              <w:t>тыс. руб.</w:t>
            </w:r>
          </w:p>
        </w:tc>
        <w:tc>
          <w:tcPr>
            <w:tcW w:w="1018" w:type="dxa"/>
          </w:tcPr>
          <w:p w:rsidR="00C12363" w:rsidRDefault="00C12363">
            <w:pPr>
              <w:pStyle w:val="ConsPlusNormal"/>
            </w:pPr>
          </w:p>
        </w:tc>
      </w:tr>
      <w:tr w:rsidR="00C12363">
        <w:tc>
          <w:tcPr>
            <w:tcW w:w="9048" w:type="dxa"/>
            <w:gridSpan w:val="4"/>
          </w:tcPr>
          <w:p w:rsidR="00C12363" w:rsidRDefault="00C12363">
            <w:pPr>
              <w:pStyle w:val="ConsPlusNormal"/>
              <w:jc w:val="center"/>
              <w:outlineLvl w:val="2"/>
            </w:pPr>
            <w:r>
              <w:t>Справочная информация</w:t>
            </w:r>
          </w:p>
        </w:tc>
      </w:tr>
      <w:tr w:rsidR="00C12363">
        <w:tc>
          <w:tcPr>
            <w:tcW w:w="902" w:type="dxa"/>
          </w:tcPr>
          <w:p w:rsidR="00C12363" w:rsidRDefault="00C12363">
            <w:pPr>
              <w:pStyle w:val="ConsPlusNormal"/>
              <w:jc w:val="center"/>
            </w:pPr>
            <w:r>
              <w:t>1</w:t>
            </w:r>
          </w:p>
        </w:tc>
        <w:tc>
          <w:tcPr>
            <w:tcW w:w="5818" w:type="dxa"/>
          </w:tcPr>
          <w:p w:rsidR="00C12363" w:rsidRDefault="00C12363">
            <w:pPr>
              <w:pStyle w:val="ConsPlusNormal"/>
            </w:pPr>
            <w:r>
              <w:t>Численность персонала, занятого в регулируемом виде деятельности</w:t>
            </w:r>
          </w:p>
        </w:tc>
        <w:tc>
          <w:tcPr>
            <w:tcW w:w="1310" w:type="dxa"/>
          </w:tcPr>
          <w:p w:rsidR="00C12363" w:rsidRDefault="00C12363">
            <w:pPr>
              <w:pStyle w:val="ConsPlusNormal"/>
              <w:jc w:val="center"/>
            </w:pPr>
            <w:r>
              <w:t>единиц</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2</w:t>
            </w:r>
          </w:p>
        </w:tc>
        <w:tc>
          <w:tcPr>
            <w:tcW w:w="5818" w:type="dxa"/>
          </w:tcPr>
          <w:p w:rsidR="00C12363" w:rsidRDefault="00C12363">
            <w:pPr>
              <w:pStyle w:val="ConsPlusNormal"/>
            </w:pPr>
            <w:r>
              <w:t>Протяженность трубопроводов</w:t>
            </w:r>
          </w:p>
        </w:tc>
        <w:tc>
          <w:tcPr>
            <w:tcW w:w="1310" w:type="dxa"/>
          </w:tcPr>
          <w:p w:rsidR="00C12363" w:rsidRDefault="00C12363">
            <w:pPr>
              <w:pStyle w:val="ConsPlusNormal"/>
              <w:jc w:val="center"/>
            </w:pPr>
            <w:r>
              <w:t>км</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3</w:t>
            </w:r>
          </w:p>
        </w:tc>
        <w:tc>
          <w:tcPr>
            <w:tcW w:w="5818" w:type="dxa"/>
          </w:tcPr>
          <w:p w:rsidR="00C12363" w:rsidRDefault="00C12363">
            <w:pPr>
              <w:pStyle w:val="ConsPlusNormal"/>
            </w:pPr>
            <w:r>
              <w:t>Средняя загрузка трубопроводов</w:t>
            </w:r>
          </w:p>
        </w:tc>
        <w:tc>
          <w:tcPr>
            <w:tcW w:w="1310" w:type="dxa"/>
          </w:tcPr>
          <w:p w:rsidR="00C12363" w:rsidRDefault="00C12363">
            <w:pPr>
              <w:pStyle w:val="ConsPlusNormal"/>
              <w:jc w:val="center"/>
            </w:pPr>
            <w:r>
              <w:t>%</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4</w:t>
            </w:r>
          </w:p>
        </w:tc>
        <w:tc>
          <w:tcPr>
            <w:tcW w:w="5818" w:type="dxa"/>
          </w:tcPr>
          <w:p w:rsidR="00C12363" w:rsidRDefault="00C12363">
            <w:pPr>
              <w:pStyle w:val="ConsPlusNormal"/>
            </w:pPr>
            <w:r>
              <w:t>Количество компрессорных станций</w:t>
            </w:r>
          </w:p>
        </w:tc>
        <w:tc>
          <w:tcPr>
            <w:tcW w:w="1310" w:type="dxa"/>
          </w:tcPr>
          <w:p w:rsidR="00C12363" w:rsidRDefault="00C12363">
            <w:pPr>
              <w:pStyle w:val="ConsPlusNormal"/>
              <w:jc w:val="center"/>
            </w:pPr>
            <w:r>
              <w:t>единиц</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5</w:t>
            </w:r>
          </w:p>
        </w:tc>
        <w:tc>
          <w:tcPr>
            <w:tcW w:w="5818" w:type="dxa"/>
          </w:tcPr>
          <w:p w:rsidR="00C12363" w:rsidRDefault="00C12363">
            <w:pPr>
              <w:pStyle w:val="ConsPlusNormal"/>
            </w:pPr>
            <w:r>
              <w:t>Суммарная мощность перекачивающих агрегатов</w:t>
            </w:r>
          </w:p>
        </w:tc>
        <w:tc>
          <w:tcPr>
            <w:tcW w:w="1310" w:type="dxa"/>
          </w:tcPr>
          <w:p w:rsidR="00C12363" w:rsidRDefault="00C12363">
            <w:pPr>
              <w:pStyle w:val="ConsPlusNormal"/>
              <w:jc w:val="center"/>
            </w:pPr>
            <w:r>
              <w:t>МВт</w:t>
            </w:r>
          </w:p>
        </w:tc>
        <w:tc>
          <w:tcPr>
            <w:tcW w:w="1018" w:type="dxa"/>
          </w:tcPr>
          <w:p w:rsidR="00C12363" w:rsidRDefault="00C12363">
            <w:pPr>
              <w:pStyle w:val="ConsPlusNormal"/>
            </w:pPr>
          </w:p>
        </w:tc>
      </w:tr>
      <w:tr w:rsidR="00C12363">
        <w:tc>
          <w:tcPr>
            <w:tcW w:w="902" w:type="dxa"/>
          </w:tcPr>
          <w:p w:rsidR="00C12363" w:rsidRDefault="00C12363">
            <w:pPr>
              <w:pStyle w:val="ConsPlusNormal"/>
              <w:jc w:val="center"/>
            </w:pPr>
            <w:r>
              <w:t>6</w:t>
            </w:r>
          </w:p>
        </w:tc>
        <w:tc>
          <w:tcPr>
            <w:tcW w:w="5818" w:type="dxa"/>
          </w:tcPr>
          <w:p w:rsidR="00C12363" w:rsidRDefault="00C12363">
            <w:pPr>
              <w:pStyle w:val="ConsPlusNormal"/>
            </w:pPr>
            <w:r>
              <w:t>Количество газораспределительных станций</w:t>
            </w:r>
          </w:p>
        </w:tc>
        <w:tc>
          <w:tcPr>
            <w:tcW w:w="1310" w:type="dxa"/>
          </w:tcPr>
          <w:p w:rsidR="00C12363" w:rsidRDefault="00C12363">
            <w:pPr>
              <w:pStyle w:val="ConsPlusNormal"/>
              <w:jc w:val="center"/>
            </w:pPr>
            <w:r>
              <w:t>единиц</w:t>
            </w:r>
          </w:p>
        </w:tc>
        <w:tc>
          <w:tcPr>
            <w:tcW w:w="1018"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2</w:t>
      </w:r>
    </w:p>
    <w:p w:rsidR="00C12363" w:rsidRDefault="00C12363">
      <w:pPr>
        <w:pStyle w:val="ConsPlusNormal"/>
        <w:jc w:val="both"/>
      </w:pPr>
    </w:p>
    <w:p w:rsidR="00C12363" w:rsidRDefault="00C12363">
      <w:pPr>
        <w:pStyle w:val="ConsPlusNormal"/>
        <w:jc w:val="center"/>
      </w:pPr>
      <w:bookmarkStart w:id="10" w:name="P473"/>
      <w:bookmarkEnd w:id="10"/>
      <w:r>
        <w:t>Информация</w:t>
      </w:r>
    </w:p>
    <w:p w:rsidR="00C12363" w:rsidRDefault="00C12363">
      <w:pPr>
        <w:pStyle w:val="ConsPlusNormal"/>
        <w:jc w:val="center"/>
      </w:pPr>
      <w:r>
        <w:t>об основных показателях финансово-хозяйственной деятельности</w:t>
      </w:r>
    </w:p>
    <w:p w:rsidR="00C12363" w:rsidRDefault="00C12363">
      <w:pPr>
        <w:pStyle w:val="ConsPlusNormal"/>
        <w:jc w:val="center"/>
      </w:pPr>
      <w:r>
        <w:t>_____________________________________ (наименование субъекта</w:t>
      </w:r>
    </w:p>
    <w:p w:rsidR="00C12363" w:rsidRDefault="00C12363">
      <w:pPr>
        <w:pStyle w:val="ConsPlusNormal"/>
        <w:jc w:val="center"/>
      </w:pPr>
      <w:r>
        <w:t>естественной монополии) на (за) 20__ год в сфере оказания</w:t>
      </w:r>
    </w:p>
    <w:p w:rsidR="00C12363" w:rsidRDefault="00C12363">
      <w:pPr>
        <w:pStyle w:val="ConsPlusNormal"/>
        <w:jc w:val="center"/>
      </w:pPr>
      <w:r>
        <w:t>услуг по транспортировке газа по магистральным</w:t>
      </w:r>
    </w:p>
    <w:p w:rsidR="00C12363" w:rsidRDefault="00C12363">
      <w:pPr>
        <w:pStyle w:val="ConsPlusNormal"/>
        <w:jc w:val="center"/>
      </w:pPr>
      <w:r>
        <w:t>трубопроводам, входящим в Единую</w:t>
      </w:r>
    </w:p>
    <w:p w:rsidR="00C12363" w:rsidRDefault="00C12363">
      <w:pPr>
        <w:pStyle w:val="ConsPlusNormal"/>
        <w:jc w:val="center"/>
      </w:pPr>
      <w:r>
        <w:t>систему газоснабжения</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154"/>
        <w:gridCol w:w="705"/>
        <w:gridCol w:w="1867"/>
        <w:gridCol w:w="1265"/>
        <w:gridCol w:w="1050"/>
        <w:gridCol w:w="1065"/>
      </w:tblGrid>
      <w:tr w:rsidR="00C12363">
        <w:tc>
          <w:tcPr>
            <w:tcW w:w="964" w:type="dxa"/>
            <w:vMerge w:val="restart"/>
          </w:tcPr>
          <w:p w:rsidR="00C12363" w:rsidRDefault="00C12363">
            <w:pPr>
              <w:pStyle w:val="ConsPlusNormal"/>
              <w:jc w:val="center"/>
            </w:pPr>
            <w:r>
              <w:t>N</w:t>
            </w:r>
          </w:p>
        </w:tc>
        <w:tc>
          <w:tcPr>
            <w:tcW w:w="2154" w:type="dxa"/>
            <w:vMerge w:val="restart"/>
          </w:tcPr>
          <w:p w:rsidR="00C12363" w:rsidRDefault="00C12363">
            <w:pPr>
              <w:pStyle w:val="ConsPlusNormal"/>
              <w:jc w:val="center"/>
            </w:pPr>
            <w:r>
              <w:t>Показатели</w:t>
            </w:r>
          </w:p>
        </w:tc>
        <w:tc>
          <w:tcPr>
            <w:tcW w:w="705" w:type="dxa"/>
            <w:vMerge w:val="restart"/>
          </w:tcPr>
          <w:p w:rsidR="00C12363" w:rsidRDefault="00C12363">
            <w:pPr>
              <w:pStyle w:val="ConsPlusNormal"/>
              <w:jc w:val="center"/>
            </w:pPr>
            <w:r>
              <w:t>Единицы измерения</w:t>
            </w:r>
          </w:p>
        </w:tc>
        <w:tc>
          <w:tcPr>
            <w:tcW w:w="3132" w:type="dxa"/>
            <w:gridSpan w:val="2"/>
          </w:tcPr>
          <w:p w:rsidR="00C12363" w:rsidRDefault="00C12363">
            <w:pPr>
              <w:pStyle w:val="ConsPlusNormal"/>
              <w:jc w:val="center"/>
            </w:pPr>
            <w:r>
              <w:t>Всего на долю по транспортировке газа</w:t>
            </w:r>
          </w:p>
        </w:tc>
        <w:tc>
          <w:tcPr>
            <w:tcW w:w="2115" w:type="dxa"/>
            <w:gridSpan w:val="2"/>
          </w:tcPr>
          <w:p w:rsidR="00C12363" w:rsidRDefault="00C12363">
            <w:pPr>
              <w:pStyle w:val="ConsPlusNormal"/>
              <w:jc w:val="center"/>
            </w:pPr>
            <w:r>
              <w:t>При оказании услуг по транспортировке газа для последующей поставки потребителям, расположенным:</w:t>
            </w:r>
          </w:p>
        </w:tc>
      </w:tr>
      <w:tr w:rsidR="00C12363">
        <w:tc>
          <w:tcPr>
            <w:tcW w:w="964" w:type="dxa"/>
            <w:vMerge/>
          </w:tcPr>
          <w:p w:rsidR="00C12363" w:rsidRDefault="00C12363">
            <w:pPr>
              <w:pStyle w:val="ConsPlusNormal"/>
            </w:pPr>
          </w:p>
        </w:tc>
        <w:tc>
          <w:tcPr>
            <w:tcW w:w="2154" w:type="dxa"/>
            <w:vMerge/>
          </w:tcPr>
          <w:p w:rsidR="00C12363" w:rsidRDefault="00C12363">
            <w:pPr>
              <w:pStyle w:val="ConsPlusNormal"/>
            </w:pPr>
          </w:p>
        </w:tc>
        <w:tc>
          <w:tcPr>
            <w:tcW w:w="705" w:type="dxa"/>
            <w:vMerge/>
          </w:tcPr>
          <w:p w:rsidR="00C12363" w:rsidRDefault="00C12363">
            <w:pPr>
              <w:pStyle w:val="ConsPlusNormal"/>
            </w:pPr>
          </w:p>
        </w:tc>
        <w:tc>
          <w:tcPr>
            <w:tcW w:w="1867" w:type="dxa"/>
          </w:tcPr>
          <w:p w:rsidR="00C12363" w:rsidRDefault="00C12363">
            <w:pPr>
              <w:pStyle w:val="ConsPlusNormal"/>
              <w:jc w:val="center"/>
            </w:pPr>
            <w:r>
              <w:t xml:space="preserve">обобщенно по организациям, входящим в одну группу лиц с субъектом </w:t>
            </w:r>
            <w:r>
              <w:lastRenderedPageBreak/>
              <w:t>естественных монополий (дочерние общества)</w:t>
            </w:r>
          </w:p>
        </w:tc>
        <w:tc>
          <w:tcPr>
            <w:tcW w:w="1265" w:type="dxa"/>
          </w:tcPr>
          <w:p w:rsidR="00C12363" w:rsidRDefault="00C12363">
            <w:pPr>
              <w:pStyle w:val="ConsPlusNormal"/>
              <w:jc w:val="center"/>
            </w:pPr>
            <w:r>
              <w:lastRenderedPageBreak/>
              <w:t xml:space="preserve">в отношении субъекта естественной </w:t>
            </w:r>
            <w:r>
              <w:lastRenderedPageBreak/>
              <w:t>монополии (головная компания)</w:t>
            </w:r>
          </w:p>
        </w:tc>
        <w:tc>
          <w:tcPr>
            <w:tcW w:w="1050" w:type="dxa"/>
          </w:tcPr>
          <w:p w:rsidR="00C12363" w:rsidRDefault="00C12363">
            <w:pPr>
              <w:pStyle w:val="ConsPlusNormal"/>
              <w:jc w:val="center"/>
            </w:pPr>
            <w:r>
              <w:lastRenderedPageBreak/>
              <w:t>в пределах территории Российск</w:t>
            </w:r>
            <w:r>
              <w:lastRenderedPageBreak/>
              <w:t>ой Федерации</w:t>
            </w:r>
          </w:p>
        </w:tc>
        <w:tc>
          <w:tcPr>
            <w:tcW w:w="1065" w:type="dxa"/>
          </w:tcPr>
          <w:p w:rsidR="00C12363" w:rsidRDefault="00C12363">
            <w:pPr>
              <w:pStyle w:val="ConsPlusNormal"/>
              <w:jc w:val="center"/>
            </w:pPr>
            <w:r>
              <w:lastRenderedPageBreak/>
              <w:t xml:space="preserve">за пределами территории </w:t>
            </w:r>
            <w:r>
              <w:lastRenderedPageBreak/>
              <w:t>Российской Федерации</w:t>
            </w:r>
          </w:p>
        </w:tc>
      </w:tr>
      <w:tr w:rsidR="00C12363">
        <w:tc>
          <w:tcPr>
            <w:tcW w:w="964" w:type="dxa"/>
            <w:vAlign w:val="center"/>
          </w:tcPr>
          <w:p w:rsidR="00C12363" w:rsidRDefault="00C12363">
            <w:pPr>
              <w:pStyle w:val="ConsPlusNormal"/>
              <w:jc w:val="center"/>
            </w:pPr>
            <w:r>
              <w:lastRenderedPageBreak/>
              <w:t>1</w:t>
            </w:r>
          </w:p>
        </w:tc>
        <w:tc>
          <w:tcPr>
            <w:tcW w:w="2154" w:type="dxa"/>
            <w:vAlign w:val="center"/>
          </w:tcPr>
          <w:p w:rsidR="00C12363" w:rsidRDefault="00C12363">
            <w:pPr>
              <w:pStyle w:val="ConsPlusNormal"/>
            </w:pPr>
            <w:r>
              <w:t>Расходы на транспортировку газа по данным бухгалтерского учета всего, в том числе: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pPr>
          </w:p>
        </w:tc>
        <w:tc>
          <w:tcPr>
            <w:tcW w:w="2154" w:type="dxa"/>
            <w:vAlign w:val="center"/>
          </w:tcPr>
          <w:p w:rsidR="00C12363" w:rsidRDefault="00C12363">
            <w:pPr>
              <w:pStyle w:val="ConsPlusNormal"/>
            </w:pPr>
            <w:r>
              <w:t>Доля отнесения расходов субъекта регулирования, в отношении которых раздельный учет по видам деятельности не предусмотрен</w:t>
            </w:r>
          </w:p>
        </w:tc>
        <w:tc>
          <w:tcPr>
            <w:tcW w:w="705" w:type="dxa"/>
            <w:vAlign w:val="center"/>
          </w:tcPr>
          <w:p w:rsidR="00C12363" w:rsidRDefault="00C12363">
            <w:pPr>
              <w:pStyle w:val="ConsPlusNormal"/>
              <w:jc w:val="center"/>
            </w:pPr>
            <w:r>
              <w:t>%</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pPr>
          </w:p>
        </w:tc>
        <w:tc>
          <w:tcPr>
            <w:tcW w:w="2154" w:type="dxa"/>
            <w:vAlign w:val="center"/>
          </w:tcPr>
          <w:p w:rsidR="00C12363" w:rsidRDefault="00C12363">
            <w:pPr>
              <w:pStyle w:val="ConsPlusNormal"/>
            </w:pPr>
            <w:r>
              <w:t>Суммарные расходы организаций, входящих в одну группу лиц с субъектом естественных монополий без учета арендной платы газопроводов ПАО "Газпром"</w:t>
            </w:r>
          </w:p>
        </w:tc>
        <w:tc>
          <w:tcPr>
            <w:tcW w:w="705" w:type="dxa"/>
            <w:vAlign w:val="center"/>
          </w:tcPr>
          <w:p w:rsidR="00C12363" w:rsidRDefault="00C12363">
            <w:pPr>
              <w:pStyle w:val="ConsPlusNormal"/>
              <w:jc w:val="center"/>
            </w:pPr>
            <w:r>
              <w:t>млн руб.</w:t>
            </w:r>
          </w:p>
        </w:tc>
        <w:tc>
          <w:tcPr>
            <w:tcW w:w="3132" w:type="dxa"/>
            <w:gridSpan w:val="2"/>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1.1</w:t>
            </w:r>
          </w:p>
        </w:tc>
        <w:tc>
          <w:tcPr>
            <w:tcW w:w="2154" w:type="dxa"/>
            <w:vAlign w:val="center"/>
          </w:tcPr>
          <w:p w:rsidR="00C12363" w:rsidRDefault="00C12363">
            <w:pPr>
              <w:pStyle w:val="ConsPlusNormal"/>
            </w:pPr>
            <w:r>
              <w:t>Фонд оплаты труда</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1.2</w:t>
            </w:r>
          </w:p>
        </w:tc>
        <w:tc>
          <w:tcPr>
            <w:tcW w:w="2154" w:type="dxa"/>
            <w:vAlign w:val="center"/>
          </w:tcPr>
          <w:p w:rsidR="00C12363" w:rsidRDefault="00C12363">
            <w:pPr>
              <w:pStyle w:val="ConsPlusNormal"/>
            </w:pPr>
            <w:r>
              <w:t>Отчисление на уплату страховых взносов</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1.3</w:t>
            </w:r>
          </w:p>
        </w:tc>
        <w:tc>
          <w:tcPr>
            <w:tcW w:w="2154" w:type="dxa"/>
            <w:vAlign w:val="center"/>
          </w:tcPr>
          <w:p w:rsidR="00C12363" w:rsidRDefault="00C12363">
            <w:pPr>
              <w:pStyle w:val="ConsPlusNormal"/>
            </w:pPr>
            <w:r>
              <w:t>Материальные затраты</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1.3.1</w:t>
            </w:r>
          </w:p>
        </w:tc>
        <w:tc>
          <w:tcPr>
            <w:tcW w:w="2154" w:type="dxa"/>
            <w:vAlign w:val="center"/>
          </w:tcPr>
          <w:p w:rsidR="00C12363" w:rsidRDefault="00C12363">
            <w:pPr>
              <w:pStyle w:val="ConsPlusNormal"/>
            </w:pPr>
            <w:r>
              <w:t>Электроэнергия</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1.3.2</w:t>
            </w:r>
          </w:p>
        </w:tc>
        <w:tc>
          <w:tcPr>
            <w:tcW w:w="2154" w:type="dxa"/>
            <w:vAlign w:val="center"/>
          </w:tcPr>
          <w:p w:rsidR="00C12363" w:rsidRDefault="00C12363">
            <w:pPr>
              <w:pStyle w:val="ConsPlusNormal"/>
            </w:pPr>
            <w:r>
              <w:t>Коммунальные платежи (кроме электроэнергии)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1.3.3</w:t>
            </w:r>
          </w:p>
        </w:tc>
        <w:tc>
          <w:tcPr>
            <w:tcW w:w="2154" w:type="dxa"/>
            <w:vAlign w:val="center"/>
          </w:tcPr>
          <w:p w:rsidR="00C12363" w:rsidRDefault="00C12363">
            <w:pPr>
              <w:pStyle w:val="ConsPlusNormal"/>
            </w:pPr>
            <w:r>
              <w:t>Сырье и материалы</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1.3.4</w:t>
            </w:r>
          </w:p>
        </w:tc>
        <w:tc>
          <w:tcPr>
            <w:tcW w:w="2154" w:type="dxa"/>
            <w:vAlign w:val="center"/>
          </w:tcPr>
          <w:p w:rsidR="00C12363" w:rsidRDefault="00C12363">
            <w:pPr>
              <w:pStyle w:val="ConsPlusNormal"/>
            </w:pPr>
            <w:r>
              <w:t>Топливо</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1.3.5</w:t>
            </w:r>
          </w:p>
        </w:tc>
        <w:tc>
          <w:tcPr>
            <w:tcW w:w="2154" w:type="dxa"/>
            <w:vAlign w:val="center"/>
          </w:tcPr>
          <w:p w:rsidR="00C12363" w:rsidRDefault="00C12363">
            <w:pPr>
              <w:pStyle w:val="ConsPlusNormal"/>
            </w:pPr>
            <w:r>
              <w:t>Запасные части и инвентарь</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lastRenderedPageBreak/>
              <w:t>1.3.6</w:t>
            </w:r>
          </w:p>
        </w:tc>
        <w:tc>
          <w:tcPr>
            <w:tcW w:w="2154" w:type="dxa"/>
            <w:vAlign w:val="center"/>
          </w:tcPr>
          <w:p w:rsidR="00C12363" w:rsidRDefault="00C12363">
            <w:pPr>
              <w:pStyle w:val="ConsPlusNormal"/>
            </w:pPr>
            <w:r>
              <w:t>Газ на собственные нужды и технологические потери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1.3.7</w:t>
            </w:r>
          </w:p>
        </w:tc>
        <w:tc>
          <w:tcPr>
            <w:tcW w:w="2154" w:type="dxa"/>
            <w:vAlign w:val="center"/>
          </w:tcPr>
          <w:p w:rsidR="00C12363" w:rsidRDefault="00C12363">
            <w:pPr>
              <w:pStyle w:val="ConsPlusNormal"/>
            </w:pPr>
            <w:r>
              <w:t>Плата за негативное воздействие на окружающую среду</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1.4</w:t>
            </w:r>
          </w:p>
        </w:tc>
        <w:tc>
          <w:tcPr>
            <w:tcW w:w="2154" w:type="dxa"/>
            <w:vAlign w:val="center"/>
          </w:tcPr>
          <w:p w:rsidR="00C12363" w:rsidRDefault="00C12363">
            <w:pPr>
              <w:pStyle w:val="ConsPlusNormal"/>
            </w:pPr>
            <w:r>
              <w:t>Амортизация основных фондов</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w:t>
            </w:r>
          </w:p>
        </w:tc>
        <w:tc>
          <w:tcPr>
            <w:tcW w:w="2154" w:type="dxa"/>
            <w:vAlign w:val="center"/>
          </w:tcPr>
          <w:p w:rsidR="00C12363" w:rsidRDefault="00C12363">
            <w:pPr>
              <w:pStyle w:val="ConsPlusNormal"/>
            </w:pPr>
            <w:r>
              <w:t>Прочие затраты</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1.5.1</w:t>
            </w:r>
          </w:p>
        </w:tc>
        <w:tc>
          <w:tcPr>
            <w:tcW w:w="2154" w:type="dxa"/>
            <w:vAlign w:val="center"/>
          </w:tcPr>
          <w:p w:rsidR="00C12363" w:rsidRDefault="00C12363">
            <w:pPr>
              <w:pStyle w:val="ConsPlusNormal"/>
            </w:pPr>
            <w:r>
              <w:t>Услуги сторонних организаций, в том числе: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1.5.1.1</w:t>
            </w:r>
          </w:p>
        </w:tc>
        <w:tc>
          <w:tcPr>
            <w:tcW w:w="2154" w:type="dxa"/>
            <w:vAlign w:val="center"/>
          </w:tcPr>
          <w:p w:rsidR="00C12363" w:rsidRDefault="00C12363">
            <w:pPr>
              <w:pStyle w:val="ConsPlusNormal"/>
            </w:pPr>
            <w:r>
              <w:t>услуги средств связи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1.5.1.2</w:t>
            </w:r>
          </w:p>
        </w:tc>
        <w:tc>
          <w:tcPr>
            <w:tcW w:w="2154" w:type="dxa"/>
            <w:vAlign w:val="center"/>
          </w:tcPr>
          <w:p w:rsidR="00C12363" w:rsidRDefault="00C12363">
            <w:pPr>
              <w:pStyle w:val="ConsPlusNormal"/>
            </w:pPr>
            <w:r>
              <w:t>оплата вневедомственной охраны</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1.5.1.3</w:t>
            </w:r>
          </w:p>
        </w:tc>
        <w:tc>
          <w:tcPr>
            <w:tcW w:w="2154" w:type="dxa"/>
            <w:vAlign w:val="center"/>
          </w:tcPr>
          <w:p w:rsidR="00C12363" w:rsidRDefault="00C12363">
            <w:pPr>
              <w:pStyle w:val="ConsPlusNormal"/>
            </w:pPr>
            <w:r>
              <w:t>информационно-вычислительные услуги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1.5.1.4</w:t>
            </w:r>
          </w:p>
        </w:tc>
        <w:tc>
          <w:tcPr>
            <w:tcW w:w="2154" w:type="dxa"/>
            <w:vAlign w:val="center"/>
          </w:tcPr>
          <w:p w:rsidR="00C12363" w:rsidRDefault="00C12363">
            <w:pPr>
              <w:pStyle w:val="ConsPlusNormal"/>
            </w:pPr>
            <w:r>
              <w:t>аудиторские услуги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1.5.1.5</w:t>
            </w:r>
          </w:p>
        </w:tc>
        <w:tc>
          <w:tcPr>
            <w:tcW w:w="2154" w:type="dxa"/>
            <w:vAlign w:val="center"/>
          </w:tcPr>
          <w:p w:rsidR="00C12363" w:rsidRDefault="00C12363">
            <w:pPr>
              <w:pStyle w:val="ConsPlusNormal"/>
            </w:pPr>
            <w:r>
              <w:t>услуги технического обслуживания газопроводов</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1.5.1.6</w:t>
            </w:r>
          </w:p>
        </w:tc>
        <w:tc>
          <w:tcPr>
            <w:tcW w:w="2154" w:type="dxa"/>
            <w:vAlign w:val="center"/>
          </w:tcPr>
          <w:p w:rsidR="00C12363" w:rsidRDefault="00C12363">
            <w:pPr>
              <w:pStyle w:val="ConsPlusNormal"/>
            </w:pPr>
            <w:r>
              <w:t>услуги диагностики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1.5.1.7</w:t>
            </w:r>
          </w:p>
        </w:tc>
        <w:tc>
          <w:tcPr>
            <w:tcW w:w="2154" w:type="dxa"/>
            <w:vAlign w:val="center"/>
          </w:tcPr>
          <w:p w:rsidR="00C12363" w:rsidRDefault="00C12363">
            <w:pPr>
              <w:pStyle w:val="ConsPlusNormal"/>
            </w:pPr>
            <w:r>
              <w:t>прочие услуги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1.5.2</w:t>
            </w:r>
          </w:p>
        </w:tc>
        <w:tc>
          <w:tcPr>
            <w:tcW w:w="2154" w:type="dxa"/>
            <w:vAlign w:val="center"/>
          </w:tcPr>
          <w:p w:rsidR="00C12363" w:rsidRDefault="00C12363">
            <w:pPr>
              <w:pStyle w:val="ConsPlusNormal"/>
            </w:pPr>
            <w:r>
              <w:t>Аренда (лизинг), в том числе: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1.5.2.1</w:t>
            </w:r>
          </w:p>
        </w:tc>
        <w:tc>
          <w:tcPr>
            <w:tcW w:w="2154" w:type="dxa"/>
            <w:vAlign w:val="center"/>
          </w:tcPr>
          <w:p w:rsidR="00C12363" w:rsidRDefault="00C12363">
            <w:pPr>
              <w:pStyle w:val="ConsPlusNormal"/>
            </w:pPr>
            <w:r>
              <w:t>аренда (лизинг) здания</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1.5.2.2</w:t>
            </w:r>
          </w:p>
        </w:tc>
        <w:tc>
          <w:tcPr>
            <w:tcW w:w="2154" w:type="dxa"/>
            <w:vAlign w:val="center"/>
          </w:tcPr>
          <w:p w:rsidR="00C12363" w:rsidRDefault="00C12363">
            <w:pPr>
              <w:pStyle w:val="ConsPlusNormal"/>
            </w:pPr>
            <w:r>
              <w:t>аренда (лизинг) транспорта</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1.5.2.3</w:t>
            </w:r>
          </w:p>
        </w:tc>
        <w:tc>
          <w:tcPr>
            <w:tcW w:w="2154" w:type="dxa"/>
            <w:vAlign w:val="center"/>
          </w:tcPr>
          <w:p w:rsidR="00C12363" w:rsidRDefault="00C12363">
            <w:pPr>
              <w:pStyle w:val="ConsPlusNormal"/>
            </w:pPr>
            <w:r>
              <w:t>аренда (лизинг) газопроводов</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1.5.2.4</w:t>
            </w:r>
          </w:p>
        </w:tc>
        <w:tc>
          <w:tcPr>
            <w:tcW w:w="2154" w:type="dxa"/>
            <w:vAlign w:val="center"/>
          </w:tcPr>
          <w:p w:rsidR="00C12363" w:rsidRDefault="00C12363">
            <w:pPr>
              <w:pStyle w:val="ConsPlusNormal"/>
            </w:pPr>
            <w:r>
              <w:t xml:space="preserve">арендная плата </w:t>
            </w:r>
            <w:r>
              <w:lastRenderedPageBreak/>
              <w:t>(лизинг) за прочее имущество</w:t>
            </w:r>
          </w:p>
        </w:tc>
        <w:tc>
          <w:tcPr>
            <w:tcW w:w="705" w:type="dxa"/>
            <w:vAlign w:val="center"/>
          </w:tcPr>
          <w:p w:rsidR="00C12363" w:rsidRDefault="00C12363">
            <w:pPr>
              <w:pStyle w:val="ConsPlusNormal"/>
              <w:jc w:val="center"/>
            </w:pPr>
            <w:r>
              <w:lastRenderedPageBreak/>
              <w:t xml:space="preserve">млн </w:t>
            </w:r>
            <w:r>
              <w:lastRenderedPageBreak/>
              <w:t>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lastRenderedPageBreak/>
              <w:t>1.5.3</w:t>
            </w:r>
          </w:p>
        </w:tc>
        <w:tc>
          <w:tcPr>
            <w:tcW w:w="2154" w:type="dxa"/>
            <w:vAlign w:val="center"/>
          </w:tcPr>
          <w:p w:rsidR="00C12363" w:rsidRDefault="00C12363">
            <w:pPr>
              <w:pStyle w:val="ConsPlusNormal"/>
            </w:pPr>
            <w:r>
              <w:t>Страховые платежи, в том числе: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1.5.3.1</w:t>
            </w:r>
          </w:p>
        </w:tc>
        <w:tc>
          <w:tcPr>
            <w:tcW w:w="2154" w:type="dxa"/>
            <w:vAlign w:val="center"/>
          </w:tcPr>
          <w:p w:rsidR="00C12363" w:rsidRDefault="00C12363">
            <w:pPr>
              <w:pStyle w:val="ConsPlusNormal"/>
            </w:pPr>
            <w:r>
              <w:t>страхование опасных производственных объектов (ответственность перед третьими лицами)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1.5.3.2</w:t>
            </w:r>
          </w:p>
        </w:tc>
        <w:tc>
          <w:tcPr>
            <w:tcW w:w="2154" w:type="dxa"/>
            <w:vAlign w:val="center"/>
          </w:tcPr>
          <w:p w:rsidR="00C12363" w:rsidRDefault="00C12363">
            <w:pPr>
              <w:pStyle w:val="ConsPlusNormal"/>
            </w:pPr>
            <w:r>
              <w:t>страхование имущества</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1.5.3.3</w:t>
            </w:r>
          </w:p>
        </w:tc>
        <w:tc>
          <w:tcPr>
            <w:tcW w:w="2154" w:type="dxa"/>
            <w:vAlign w:val="center"/>
          </w:tcPr>
          <w:p w:rsidR="00C12363" w:rsidRDefault="00C12363">
            <w:pPr>
              <w:pStyle w:val="ConsPlusNormal"/>
            </w:pPr>
            <w:r>
              <w:t>прочие виды страхования</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1.5.4</w:t>
            </w:r>
          </w:p>
        </w:tc>
        <w:tc>
          <w:tcPr>
            <w:tcW w:w="2154" w:type="dxa"/>
            <w:vAlign w:val="center"/>
          </w:tcPr>
          <w:p w:rsidR="00C12363" w:rsidRDefault="00C12363">
            <w:pPr>
              <w:pStyle w:val="ConsPlusNormal"/>
            </w:pPr>
            <w:r>
              <w:t>Капитальный ремонт</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1.5.5</w:t>
            </w:r>
          </w:p>
        </w:tc>
        <w:tc>
          <w:tcPr>
            <w:tcW w:w="2154" w:type="dxa"/>
            <w:vAlign w:val="center"/>
          </w:tcPr>
          <w:p w:rsidR="00C12363" w:rsidRDefault="00C12363">
            <w:pPr>
              <w:pStyle w:val="ConsPlusNormal"/>
            </w:pPr>
            <w:r>
              <w:t>Налоги в составе себестоимости, в том числе: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1.5.5.1</w:t>
            </w:r>
          </w:p>
        </w:tc>
        <w:tc>
          <w:tcPr>
            <w:tcW w:w="2154" w:type="dxa"/>
            <w:vAlign w:val="center"/>
          </w:tcPr>
          <w:p w:rsidR="00C12363" w:rsidRDefault="00C12363">
            <w:pPr>
              <w:pStyle w:val="ConsPlusNormal"/>
            </w:pPr>
            <w:r>
              <w:t>налог на имущество</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1.5.5.2</w:t>
            </w:r>
          </w:p>
        </w:tc>
        <w:tc>
          <w:tcPr>
            <w:tcW w:w="2154" w:type="dxa"/>
            <w:vAlign w:val="center"/>
          </w:tcPr>
          <w:p w:rsidR="00C12363" w:rsidRDefault="00C12363">
            <w:pPr>
              <w:pStyle w:val="ConsPlusNormal"/>
            </w:pPr>
            <w:r>
              <w:t>транспортный налог</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1.5.5.3</w:t>
            </w:r>
          </w:p>
        </w:tc>
        <w:tc>
          <w:tcPr>
            <w:tcW w:w="2154" w:type="dxa"/>
            <w:vAlign w:val="center"/>
          </w:tcPr>
          <w:p w:rsidR="00C12363" w:rsidRDefault="00C12363">
            <w:pPr>
              <w:pStyle w:val="ConsPlusNormal"/>
            </w:pPr>
            <w:r>
              <w:t>земельный налог</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1.5.6</w:t>
            </w:r>
          </w:p>
        </w:tc>
        <w:tc>
          <w:tcPr>
            <w:tcW w:w="2154" w:type="dxa"/>
            <w:vAlign w:val="center"/>
          </w:tcPr>
          <w:p w:rsidR="00C12363" w:rsidRDefault="00C12363">
            <w:pPr>
              <w:pStyle w:val="ConsPlusNormal"/>
            </w:pPr>
            <w:r>
              <w:t>Другие затраты, в том числе: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1.5.6.1</w:t>
            </w:r>
          </w:p>
        </w:tc>
        <w:tc>
          <w:tcPr>
            <w:tcW w:w="2154" w:type="dxa"/>
            <w:vAlign w:val="center"/>
          </w:tcPr>
          <w:p w:rsidR="00C12363" w:rsidRDefault="00C12363">
            <w:pPr>
              <w:pStyle w:val="ConsPlusNormal"/>
            </w:pPr>
            <w:r>
              <w:t>охрана труда и подготовка кадров</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1.5.6.2</w:t>
            </w:r>
          </w:p>
        </w:tc>
        <w:tc>
          <w:tcPr>
            <w:tcW w:w="2154" w:type="dxa"/>
            <w:vAlign w:val="center"/>
          </w:tcPr>
          <w:p w:rsidR="00C12363" w:rsidRDefault="00C12363">
            <w:pPr>
              <w:pStyle w:val="ConsPlusNormal"/>
            </w:pPr>
            <w:r>
              <w:t>канцелярские и почтовые расходы</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1.5.6.3</w:t>
            </w:r>
          </w:p>
        </w:tc>
        <w:tc>
          <w:tcPr>
            <w:tcW w:w="2154" w:type="dxa"/>
            <w:vAlign w:val="center"/>
          </w:tcPr>
          <w:p w:rsidR="00C12363" w:rsidRDefault="00C12363">
            <w:pPr>
              <w:pStyle w:val="ConsPlusNormal"/>
            </w:pPr>
            <w:r>
              <w:t>командировочные расходы</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1.5.6.4</w:t>
            </w:r>
          </w:p>
        </w:tc>
        <w:tc>
          <w:tcPr>
            <w:tcW w:w="2154" w:type="dxa"/>
            <w:vAlign w:val="center"/>
          </w:tcPr>
          <w:p w:rsidR="00C12363" w:rsidRDefault="00C12363">
            <w:pPr>
              <w:pStyle w:val="ConsPlusNormal"/>
            </w:pPr>
            <w:r>
              <w:t>прочие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2</w:t>
            </w:r>
          </w:p>
        </w:tc>
        <w:tc>
          <w:tcPr>
            <w:tcW w:w="2154" w:type="dxa"/>
            <w:vAlign w:val="center"/>
          </w:tcPr>
          <w:p w:rsidR="00C12363" w:rsidRDefault="00C12363">
            <w:pPr>
              <w:pStyle w:val="ConsPlusNormal"/>
            </w:pPr>
            <w:r>
              <w:t>Прочие доходы</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3</w:t>
            </w:r>
          </w:p>
        </w:tc>
        <w:tc>
          <w:tcPr>
            <w:tcW w:w="2154" w:type="dxa"/>
            <w:vAlign w:val="center"/>
          </w:tcPr>
          <w:p w:rsidR="00C12363" w:rsidRDefault="00C12363">
            <w:pPr>
              <w:pStyle w:val="ConsPlusNormal"/>
            </w:pPr>
            <w:r>
              <w:t>Прочие расходы, в том числе: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lastRenderedPageBreak/>
              <w:t>3.1</w:t>
            </w:r>
          </w:p>
        </w:tc>
        <w:tc>
          <w:tcPr>
            <w:tcW w:w="2154" w:type="dxa"/>
            <w:vAlign w:val="center"/>
          </w:tcPr>
          <w:p w:rsidR="00C12363" w:rsidRDefault="00C12363">
            <w:pPr>
              <w:pStyle w:val="ConsPlusNormal"/>
            </w:pPr>
            <w:r>
              <w:t>Услуги банков</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3.2</w:t>
            </w:r>
          </w:p>
        </w:tc>
        <w:tc>
          <w:tcPr>
            <w:tcW w:w="2154" w:type="dxa"/>
            <w:vAlign w:val="center"/>
          </w:tcPr>
          <w:p w:rsidR="00C12363" w:rsidRDefault="00C12363">
            <w:pPr>
              <w:pStyle w:val="ConsPlusNormal"/>
            </w:pPr>
            <w:r>
              <w:t>Проценты по целевым кредитам</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3.3</w:t>
            </w:r>
          </w:p>
        </w:tc>
        <w:tc>
          <w:tcPr>
            <w:tcW w:w="2154" w:type="dxa"/>
            <w:vAlign w:val="center"/>
          </w:tcPr>
          <w:p w:rsidR="00C12363" w:rsidRDefault="00C12363">
            <w:pPr>
              <w:pStyle w:val="ConsPlusNormal"/>
            </w:pPr>
            <w:r>
              <w:t>Социальное развитие и выплаты социального характера</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3.4</w:t>
            </w:r>
          </w:p>
        </w:tc>
        <w:tc>
          <w:tcPr>
            <w:tcW w:w="2154" w:type="dxa"/>
            <w:vAlign w:val="center"/>
          </w:tcPr>
          <w:p w:rsidR="00C12363" w:rsidRDefault="00C12363">
            <w:pPr>
              <w:pStyle w:val="ConsPlusNormal"/>
            </w:pPr>
            <w:r>
              <w:t>Прочие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4</w:t>
            </w:r>
          </w:p>
        </w:tc>
        <w:tc>
          <w:tcPr>
            <w:tcW w:w="2154" w:type="dxa"/>
            <w:vAlign w:val="center"/>
          </w:tcPr>
          <w:p w:rsidR="00C12363" w:rsidRDefault="00C12363">
            <w:pPr>
              <w:pStyle w:val="ConsPlusNormal"/>
            </w:pPr>
            <w:r>
              <w:t>Необходимая сумма чистой прибыли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4.1</w:t>
            </w:r>
          </w:p>
        </w:tc>
        <w:tc>
          <w:tcPr>
            <w:tcW w:w="2154" w:type="dxa"/>
            <w:vAlign w:val="center"/>
          </w:tcPr>
          <w:p w:rsidR="00C12363" w:rsidRDefault="00C12363">
            <w:pPr>
              <w:pStyle w:val="ConsPlusNormal"/>
            </w:pPr>
            <w:r>
              <w:t>Потребность в прибыли до налогообложения:</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4.1.1</w:t>
            </w:r>
          </w:p>
        </w:tc>
        <w:tc>
          <w:tcPr>
            <w:tcW w:w="2154" w:type="dxa"/>
            <w:vAlign w:val="center"/>
          </w:tcPr>
          <w:p w:rsidR="00C12363" w:rsidRDefault="00C12363">
            <w:pPr>
              <w:pStyle w:val="ConsPlusNormal"/>
            </w:pPr>
            <w:r>
              <w:t>Расходы из чистой прибыли, в том числе:</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4.1.1.1</w:t>
            </w:r>
          </w:p>
        </w:tc>
        <w:tc>
          <w:tcPr>
            <w:tcW w:w="2154" w:type="dxa"/>
            <w:vAlign w:val="center"/>
          </w:tcPr>
          <w:p w:rsidR="00C12363" w:rsidRDefault="00C12363">
            <w:pPr>
              <w:pStyle w:val="ConsPlusNormal"/>
            </w:pPr>
            <w:r>
              <w:t>Капитальные вложения</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4.1.1.2</w:t>
            </w:r>
          </w:p>
        </w:tc>
        <w:tc>
          <w:tcPr>
            <w:tcW w:w="2154" w:type="dxa"/>
            <w:vAlign w:val="center"/>
          </w:tcPr>
          <w:p w:rsidR="00C12363" w:rsidRDefault="00C12363">
            <w:pPr>
              <w:pStyle w:val="ConsPlusNormal"/>
            </w:pPr>
            <w:r>
              <w:t>Обслуживание привлеченного на долгосрочной основе капитала</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4.1.1.3</w:t>
            </w:r>
          </w:p>
        </w:tc>
        <w:tc>
          <w:tcPr>
            <w:tcW w:w="2154" w:type="dxa"/>
            <w:vAlign w:val="center"/>
          </w:tcPr>
          <w:p w:rsidR="00C12363" w:rsidRDefault="00C12363">
            <w:pPr>
              <w:pStyle w:val="ConsPlusNormal"/>
            </w:pPr>
            <w:r>
              <w:t>Дивиденды</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4.1.2</w:t>
            </w:r>
          </w:p>
        </w:tc>
        <w:tc>
          <w:tcPr>
            <w:tcW w:w="2154" w:type="dxa"/>
            <w:vAlign w:val="center"/>
          </w:tcPr>
          <w:p w:rsidR="00C12363" w:rsidRDefault="00C12363">
            <w:pPr>
              <w:pStyle w:val="ConsPlusNormal"/>
            </w:pPr>
            <w:r>
              <w:t>Налог на прибыль</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64" w:type="dxa"/>
            <w:vAlign w:val="center"/>
          </w:tcPr>
          <w:p w:rsidR="00C12363" w:rsidRDefault="00C12363">
            <w:pPr>
              <w:pStyle w:val="ConsPlusNormal"/>
              <w:jc w:val="center"/>
            </w:pPr>
            <w:r>
              <w:t>5</w:t>
            </w:r>
          </w:p>
        </w:tc>
        <w:tc>
          <w:tcPr>
            <w:tcW w:w="2154" w:type="dxa"/>
            <w:vAlign w:val="center"/>
          </w:tcPr>
          <w:p w:rsidR="00C12363" w:rsidRDefault="00C12363">
            <w:pPr>
              <w:pStyle w:val="ConsPlusNormal"/>
            </w:pPr>
            <w:r>
              <w:t>Общий объем тарифной выручки</w:t>
            </w:r>
          </w:p>
        </w:tc>
        <w:tc>
          <w:tcPr>
            <w:tcW w:w="705" w:type="dxa"/>
            <w:vAlign w:val="center"/>
          </w:tcPr>
          <w:p w:rsidR="00C12363" w:rsidRDefault="00C12363">
            <w:pPr>
              <w:pStyle w:val="ConsPlusNormal"/>
              <w:jc w:val="center"/>
            </w:pPr>
            <w:r>
              <w:t>млн руб.</w:t>
            </w:r>
          </w:p>
        </w:tc>
        <w:tc>
          <w:tcPr>
            <w:tcW w:w="1867" w:type="dxa"/>
          </w:tcPr>
          <w:p w:rsidR="00C12363" w:rsidRDefault="00C12363">
            <w:pPr>
              <w:pStyle w:val="ConsPlusNormal"/>
            </w:pPr>
          </w:p>
        </w:tc>
        <w:tc>
          <w:tcPr>
            <w:tcW w:w="1265" w:type="dxa"/>
          </w:tcPr>
          <w:p w:rsidR="00C12363" w:rsidRDefault="00C12363">
            <w:pPr>
              <w:pStyle w:val="ConsPlusNormal"/>
            </w:pPr>
          </w:p>
        </w:tc>
        <w:tc>
          <w:tcPr>
            <w:tcW w:w="1050" w:type="dxa"/>
          </w:tcPr>
          <w:p w:rsidR="00C12363" w:rsidRDefault="00C12363">
            <w:pPr>
              <w:pStyle w:val="ConsPlusNormal"/>
            </w:pPr>
          </w:p>
        </w:tc>
        <w:tc>
          <w:tcPr>
            <w:tcW w:w="1065" w:type="dxa"/>
          </w:tcPr>
          <w:p w:rsidR="00C12363" w:rsidRDefault="00C12363">
            <w:pPr>
              <w:pStyle w:val="ConsPlusNormal"/>
            </w:pPr>
          </w:p>
        </w:tc>
      </w:tr>
      <w:tr w:rsidR="00C12363">
        <w:tc>
          <w:tcPr>
            <w:tcW w:w="9070" w:type="dxa"/>
            <w:gridSpan w:val="7"/>
            <w:vAlign w:val="center"/>
          </w:tcPr>
          <w:p w:rsidR="00C12363" w:rsidRDefault="00C12363">
            <w:pPr>
              <w:pStyle w:val="ConsPlusNormal"/>
              <w:jc w:val="center"/>
              <w:outlineLvl w:val="2"/>
            </w:pPr>
            <w:r>
              <w:t>Справочная информация</w:t>
            </w:r>
          </w:p>
        </w:tc>
      </w:tr>
      <w:tr w:rsidR="00C12363">
        <w:tc>
          <w:tcPr>
            <w:tcW w:w="964" w:type="dxa"/>
            <w:vAlign w:val="center"/>
          </w:tcPr>
          <w:p w:rsidR="00C12363" w:rsidRDefault="00C12363">
            <w:pPr>
              <w:pStyle w:val="ConsPlusNormal"/>
              <w:jc w:val="center"/>
            </w:pPr>
            <w:r>
              <w:t>1</w:t>
            </w:r>
          </w:p>
        </w:tc>
        <w:tc>
          <w:tcPr>
            <w:tcW w:w="2154" w:type="dxa"/>
            <w:vAlign w:val="bottom"/>
          </w:tcPr>
          <w:p w:rsidR="00C12363" w:rsidRDefault="00C12363">
            <w:pPr>
              <w:pStyle w:val="ConsPlusNormal"/>
            </w:pPr>
            <w:r>
              <w:t>Численность персонала, занятого в регулируемом виде деятельности</w:t>
            </w:r>
          </w:p>
        </w:tc>
        <w:tc>
          <w:tcPr>
            <w:tcW w:w="705" w:type="dxa"/>
            <w:vAlign w:val="center"/>
          </w:tcPr>
          <w:p w:rsidR="00C12363" w:rsidRDefault="00C12363">
            <w:pPr>
              <w:pStyle w:val="ConsPlusNormal"/>
              <w:jc w:val="center"/>
            </w:pPr>
            <w:r>
              <w:t>человек</w:t>
            </w:r>
          </w:p>
        </w:tc>
        <w:tc>
          <w:tcPr>
            <w:tcW w:w="5247" w:type="dxa"/>
            <w:gridSpan w:val="4"/>
          </w:tcPr>
          <w:p w:rsidR="00C12363" w:rsidRDefault="00C12363">
            <w:pPr>
              <w:pStyle w:val="ConsPlusNormal"/>
            </w:pPr>
          </w:p>
        </w:tc>
      </w:tr>
      <w:tr w:rsidR="00C12363">
        <w:tc>
          <w:tcPr>
            <w:tcW w:w="964" w:type="dxa"/>
            <w:vAlign w:val="center"/>
          </w:tcPr>
          <w:p w:rsidR="00C12363" w:rsidRDefault="00C12363">
            <w:pPr>
              <w:pStyle w:val="ConsPlusNormal"/>
              <w:jc w:val="center"/>
            </w:pPr>
            <w:r>
              <w:t>2</w:t>
            </w:r>
          </w:p>
        </w:tc>
        <w:tc>
          <w:tcPr>
            <w:tcW w:w="2154" w:type="dxa"/>
            <w:vAlign w:val="center"/>
          </w:tcPr>
          <w:p w:rsidR="00C12363" w:rsidRDefault="00C12363">
            <w:pPr>
              <w:pStyle w:val="ConsPlusNormal"/>
            </w:pPr>
            <w:r>
              <w:t>Протяженность трубопроводов</w:t>
            </w:r>
          </w:p>
        </w:tc>
        <w:tc>
          <w:tcPr>
            <w:tcW w:w="705" w:type="dxa"/>
            <w:vAlign w:val="center"/>
          </w:tcPr>
          <w:p w:rsidR="00C12363" w:rsidRDefault="00C12363">
            <w:pPr>
              <w:pStyle w:val="ConsPlusNormal"/>
              <w:jc w:val="center"/>
            </w:pPr>
            <w:r>
              <w:t>км</w:t>
            </w:r>
          </w:p>
        </w:tc>
        <w:tc>
          <w:tcPr>
            <w:tcW w:w="5247" w:type="dxa"/>
            <w:gridSpan w:val="4"/>
          </w:tcPr>
          <w:p w:rsidR="00C12363" w:rsidRDefault="00C12363">
            <w:pPr>
              <w:pStyle w:val="ConsPlusNormal"/>
            </w:pPr>
          </w:p>
        </w:tc>
      </w:tr>
      <w:tr w:rsidR="00C12363">
        <w:tc>
          <w:tcPr>
            <w:tcW w:w="964" w:type="dxa"/>
            <w:vAlign w:val="center"/>
          </w:tcPr>
          <w:p w:rsidR="00C12363" w:rsidRDefault="00C12363">
            <w:pPr>
              <w:pStyle w:val="ConsPlusNormal"/>
              <w:jc w:val="center"/>
            </w:pPr>
            <w:r>
              <w:t>3</w:t>
            </w:r>
          </w:p>
        </w:tc>
        <w:tc>
          <w:tcPr>
            <w:tcW w:w="2154" w:type="dxa"/>
            <w:vAlign w:val="bottom"/>
          </w:tcPr>
          <w:p w:rsidR="00C12363" w:rsidRDefault="00C12363">
            <w:pPr>
              <w:pStyle w:val="ConsPlusNormal"/>
            </w:pPr>
            <w:r>
              <w:t>Количество компрессорных станций (далее - КС)</w:t>
            </w:r>
          </w:p>
        </w:tc>
        <w:tc>
          <w:tcPr>
            <w:tcW w:w="705" w:type="dxa"/>
            <w:vAlign w:val="center"/>
          </w:tcPr>
          <w:p w:rsidR="00C12363" w:rsidRDefault="00C12363">
            <w:pPr>
              <w:pStyle w:val="ConsPlusNormal"/>
              <w:jc w:val="center"/>
            </w:pPr>
            <w:r>
              <w:t>штук</w:t>
            </w:r>
          </w:p>
        </w:tc>
        <w:tc>
          <w:tcPr>
            <w:tcW w:w="5247" w:type="dxa"/>
            <w:gridSpan w:val="4"/>
          </w:tcPr>
          <w:p w:rsidR="00C12363" w:rsidRDefault="00C12363">
            <w:pPr>
              <w:pStyle w:val="ConsPlusNormal"/>
            </w:pPr>
          </w:p>
        </w:tc>
      </w:tr>
      <w:tr w:rsidR="00C12363">
        <w:tc>
          <w:tcPr>
            <w:tcW w:w="964" w:type="dxa"/>
            <w:vAlign w:val="center"/>
          </w:tcPr>
          <w:p w:rsidR="00C12363" w:rsidRDefault="00C12363">
            <w:pPr>
              <w:pStyle w:val="ConsPlusNormal"/>
              <w:jc w:val="center"/>
            </w:pPr>
            <w:r>
              <w:lastRenderedPageBreak/>
              <w:t>4</w:t>
            </w:r>
          </w:p>
        </w:tc>
        <w:tc>
          <w:tcPr>
            <w:tcW w:w="2154" w:type="dxa"/>
            <w:vAlign w:val="bottom"/>
          </w:tcPr>
          <w:p w:rsidR="00C12363" w:rsidRDefault="00C12363">
            <w:pPr>
              <w:pStyle w:val="ConsPlusNormal"/>
            </w:pPr>
            <w:r>
              <w:t>Суммарная мощность перекачивающих агрегатов</w:t>
            </w:r>
          </w:p>
        </w:tc>
        <w:tc>
          <w:tcPr>
            <w:tcW w:w="705" w:type="dxa"/>
            <w:vAlign w:val="center"/>
          </w:tcPr>
          <w:p w:rsidR="00C12363" w:rsidRDefault="00C12363">
            <w:pPr>
              <w:pStyle w:val="ConsPlusNormal"/>
              <w:jc w:val="center"/>
            </w:pPr>
            <w:r>
              <w:t>МВт</w:t>
            </w:r>
          </w:p>
        </w:tc>
        <w:tc>
          <w:tcPr>
            <w:tcW w:w="5247" w:type="dxa"/>
            <w:gridSpan w:val="4"/>
          </w:tcPr>
          <w:p w:rsidR="00C12363" w:rsidRDefault="00C12363">
            <w:pPr>
              <w:pStyle w:val="ConsPlusNormal"/>
            </w:pPr>
          </w:p>
        </w:tc>
      </w:tr>
      <w:tr w:rsidR="00C12363">
        <w:tc>
          <w:tcPr>
            <w:tcW w:w="964" w:type="dxa"/>
            <w:vAlign w:val="center"/>
          </w:tcPr>
          <w:p w:rsidR="00C12363" w:rsidRDefault="00C12363">
            <w:pPr>
              <w:pStyle w:val="ConsPlusNormal"/>
              <w:jc w:val="center"/>
            </w:pPr>
            <w:r>
              <w:t>5</w:t>
            </w:r>
          </w:p>
        </w:tc>
        <w:tc>
          <w:tcPr>
            <w:tcW w:w="2154" w:type="dxa"/>
            <w:vAlign w:val="bottom"/>
          </w:tcPr>
          <w:p w:rsidR="00C12363" w:rsidRDefault="00C12363">
            <w:pPr>
              <w:pStyle w:val="ConsPlusNormal"/>
            </w:pPr>
            <w:r>
              <w:t>Количество газораспределительных станций</w:t>
            </w:r>
          </w:p>
        </w:tc>
        <w:tc>
          <w:tcPr>
            <w:tcW w:w="705" w:type="dxa"/>
            <w:vAlign w:val="center"/>
          </w:tcPr>
          <w:p w:rsidR="00C12363" w:rsidRDefault="00C12363">
            <w:pPr>
              <w:pStyle w:val="ConsPlusNormal"/>
              <w:jc w:val="center"/>
            </w:pPr>
            <w:r>
              <w:t>штук</w:t>
            </w:r>
          </w:p>
        </w:tc>
        <w:tc>
          <w:tcPr>
            <w:tcW w:w="5247" w:type="dxa"/>
            <w:gridSpan w:val="4"/>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3</w:t>
      </w:r>
    </w:p>
    <w:p w:rsidR="00C12363" w:rsidRDefault="00C12363">
      <w:pPr>
        <w:pStyle w:val="ConsPlusNormal"/>
        <w:jc w:val="both"/>
      </w:pPr>
    </w:p>
    <w:p w:rsidR="00C12363" w:rsidRDefault="00C12363">
      <w:pPr>
        <w:pStyle w:val="ConsPlusNormal"/>
        <w:jc w:val="center"/>
      </w:pPr>
      <w:bookmarkStart w:id="11" w:name="P909"/>
      <w:bookmarkEnd w:id="11"/>
      <w:r>
        <w:t>Информация</w:t>
      </w:r>
    </w:p>
    <w:p w:rsidR="00C12363" w:rsidRDefault="00C12363">
      <w:pPr>
        <w:pStyle w:val="ConsPlusNormal"/>
        <w:jc w:val="center"/>
      </w:pPr>
      <w:r>
        <w:t>об объемах транспортировки газа 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(за) 20__ год в сфере оказания</w:t>
      </w:r>
    </w:p>
    <w:p w:rsidR="00C12363" w:rsidRDefault="00C12363">
      <w:pPr>
        <w:pStyle w:val="ConsPlusNormal"/>
        <w:jc w:val="center"/>
      </w:pPr>
      <w:r>
        <w:t>услуг по транспортировке газа</w:t>
      </w:r>
    </w:p>
    <w:p w:rsidR="00C12363" w:rsidRDefault="00C12363">
      <w:pPr>
        <w:pStyle w:val="ConsPlusNormal"/>
        <w:jc w:val="center"/>
      </w:pPr>
      <w:r>
        <w:t>по магистральным трубопроводам</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5"/>
        <w:gridCol w:w="2275"/>
        <w:gridCol w:w="2011"/>
        <w:gridCol w:w="1529"/>
      </w:tblGrid>
      <w:tr w:rsidR="00C12363">
        <w:tc>
          <w:tcPr>
            <w:tcW w:w="3255" w:type="dxa"/>
          </w:tcPr>
          <w:p w:rsidR="00C12363" w:rsidRDefault="00C12363">
            <w:pPr>
              <w:pStyle w:val="ConsPlusNormal"/>
              <w:jc w:val="center"/>
            </w:pPr>
            <w:r>
              <w:t>Наименование системы магистральных газопроводов (газопроводов-отводов), направлений транспортировки, для которых установлен тариф</w:t>
            </w:r>
          </w:p>
        </w:tc>
        <w:tc>
          <w:tcPr>
            <w:tcW w:w="2275" w:type="dxa"/>
          </w:tcPr>
          <w:p w:rsidR="00C12363" w:rsidRDefault="00C12363">
            <w:pPr>
              <w:pStyle w:val="ConsPlusNormal"/>
              <w:jc w:val="center"/>
            </w:pPr>
            <w:r>
              <w:t>Суммарный объем транспортировки газа, за исключением газа на собственные технологические нужды, тыс. м</w:t>
            </w:r>
            <w:r>
              <w:rPr>
                <w:vertAlign w:val="superscript"/>
              </w:rPr>
              <w:t>3</w:t>
            </w:r>
          </w:p>
        </w:tc>
        <w:tc>
          <w:tcPr>
            <w:tcW w:w="2011" w:type="dxa"/>
          </w:tcPr>
          <w:p w:rsidR="00C12363" w:rsidRDefault="00C12363">
            <w:pPr>
              <w:pStyle w:val="ConsPlusNormal"/>
              <w:jc w:val="center"/>
            </w:pPr>
            <w:r>
              <w:t>Объем транспортировки газа, за исключением газа на собственные технологические нужды, тыс. м</w:t>
            </w:r>
            <w:r>
              <w:rPr>
                <w:vertAlign w:val="superscript"/>
              </w:rPr>
              <w:t>3</w:t>
            </w:r>
          </w:p>
        </w:tc>
        <w:tc>
          <w:tcPr>
            <w:tcW w:w="1529" w:type="dxa"/>
          </w:tcPr>
          <w:p w:rsidR="00C12363" w:rsidRDefault="00C12363">
            <w:pPr>
              <w:pStyle w:val="ConsPlusNormal"/>
              <w:jc w:val="center"/>
            </w:pPr>
            <w:r>
              <w:t>Объем транспортировки газа независимых организаций тыс. м</w:t>
            </w:r>
            <w:r>
              <w:rPr>
                <w:vertAlign w:val="superscript"/>
              </w:rPr>
              <w:t>3</w:t>
            </w:r>
          </w:p>
        </w:tc>
      </w:tr>
      <w:tr w:rsidR="00C12363">
        <w:tc>
          <w:tcPr>
            <w:tcW w:w="3255" w:type="dxa"/>
          </w:tcPr>
          <w:p w:rsidR="00C12363" w:rsidRDefault="00C12363">
            <w:pPr>
              <w:pStyle w:val="ConsPlusNormal"/>
              <w:jc w:val="center"/>
            </w:pPr>
            <w:r>
              <w:t>1</w:t>
            </w:r>
          </w:p>
        </w:tc>
        <w:tc>
          <w:tcPr>
            <w:tcW w:w="2275" w:type="dxa"/>
          </w:tcPr>
          <w:p w:rsidR="00C12363" w:rsidRDefault="00C12363">
            <w:pPr>
              <w:pStyle w:val="ConsPlusNormal"/>
              <w:jc w:val="center"/>
            </w:pPr>
            <w:r>
              <w:t>2</w:t>
            </w:r>
          </w:p>
        </w:tc>
        <w:tc>
          <w:tcPr>
            <w:tcW w:w="2011" w:type="dxa"/>
          </w:tcPr>
          <w:p w:rsidR="00C12363" w:rsidRDefault="00C12363">
            <w:pPr>
              <w:pStyle w:val="ConsPlusNormal"/>
              <w:jc w:val="center"/>
            </w:pPr>
            <w:bookmarkStart w:id="12" w:name="P922"/>
            <w:bookmarkEnd w:id="12"/>
            <w:r>
              <w:t>3</w:t>
            </w:r>
          </w:p>
        </w:tc>
        <w:tc>
          <w:tcPr>
            <w:tcW w:w="1529" w:type="dxa"/>
          </w:tcPr>
          <w:p w:rsidR="00C12363" w:rsidRDefault="00C12363">
            <w:pPr>
              <w:pStyle w:val="ConsPlusNormal"/>
              <w:jc w:val="center"/>
            </w:pPr>
            <w:r>
              <w:t>4</w:t>
            </w:r>
          </w:p>
        </w:tc>
      </w:tr>
      <w:tr w:rsidR="00C12363">
        <w:tc>
          <w:tcPr>
            <w:tcW w:w="3255" w:type="dxa"/>
          </w:tcPr>
          <w:p w:rsidR="00C12363" w:rsidRDefault="00C12363">
            <w:pPr>
              <w:pStyle w:val="ConsPlusNormal"/>
            </w:pPr>
          </w:p>
        </w:tc>
        <w:tc>
          <w:tcPr>
            <w:tcW w:w="2275" w:type="dxa"/>
          </w:tcPr>
          <w:p w:rsidR="00C12363" w:rsidRDefault="00C12363">
            <w:pPr>
              <w:pStyle w:val="ConsPlusNormal"/>
            </w:pPr>
          </w:p>
        </w:tc>
        <w:tc>
          <w:tcPr>
            <w:tcW w:w="2011" w:type="dxa"/>
          </w:tcPr>
          <w:p w:rsidR="00C12363" w:rsidRDefault="00C12363">
            <w:pPr>
              <w:pStyle w:val="ConsPlusNormal"/>
            </w:pPr>
          </w:p>
        </w:tc>
        <w:tc>
          <w:tcPr>
            <w:tcW w:w="1529" w:type="dxa"/>
          </w:tcPr>
          <w:p w:rsidR="00C12363" w:rsidRDefault="00C12363">
            <w:pPr>
              <w:pStyle w:val="ConsPlusNormal"/>
            </w:pPr>
          </w:p>
        </w:tc>
      </w:tr>
      <w:tr w:rsidR="00C12363">
        <w:tc>
          <w:tcPr>
            <w:tcW w:w="3255" w:type="dxa"/>
          </w:tcPr>
          <w:p w:rsidR="00C12363" w:rsidRDefault="00C12363">
            <w:pPr>
              <w:pStyle w:val="ConsPlusNormal"/>
            </w:pPr>
            <w:r>
              <w:t>Итого:</w:t>
            </w:r>
          </w:p>
        </w:tc>
        <w:tc>
          <w:tcPr>
            <w:tcW w:w="2275" w:type="dxa"/>
          </w:tcPr>
          <w:p w:rsidR="00C12363" w:rsidRDefault="00C12363">
            <w:pPr>
              <w:pStyle w:val="ConsPlusNormal"/>
            </w:pPr>
          </w:p>
        </w:tc>
        <w:tc>
          <w:tcPr>
            <w:tcW w:w="2011" w:type="dxa"/>
          </w:tcPr>
          <w:p w:rsidR="00C12363" w:rsidRDefault="00C12363">
            <w:pPr>
              <w:pStyle w:val="ConsPlusNormal"/>
            </w:pPr>
          </w:p>
        </w:tc>
        <w:tc>
          <w:tcPr>
            <w:tcW w:w="1529"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4</w:t>
      </w:r>
    </w:p>
    <w:p w:rsidR="00C12363" w:rsidRDefault="00C12363">
      <w:pPr>
        <w:pStyle w:val="ConsPlusNormal"/>
        <w:jc w:val="both"/>
      </w:pPr>
    </w:p>
    <w:p w:rsidR="00C12363" w:rsidRDefault="00C12363">
      <w:pPr>
        <w:pStyle w:val="ConsPlusNormal"/>
        <w:jc w:val="center"/>
      </w:pPr>
      <w:bookmarkStart w:id="13" w:name="P939"/>
      <w:bookmarkEnd w:id="13"/>
      <w:r>
        <w:t>Информация об объемах транспортировки газа поставщикам газа</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1552"/>
        <w:gridCol w:w="1305"/>
        <w:gridCol w:w="1125"/>
        <w:gridCol w:w="2025"/>
      </w:tblGrid>
      <w:tr w:rsidR="00C12363">
        <w:tc>
          <w:tcPr>
            <w:tcW w:w="3053" w:type="dxa"/>
            <w:vMerge w:val="restart"/>
          </w:tcPr>
          <w:p w:rsidR="00C12363" w:rsidRDefault="00C12363">
            <w:pPr>
              <w:pStyle w:val="ConsPlusNormal"/>
              <w:jc w:val="center"/>
            </w:pPr>
            <w:r>
              <w:t>Поставщик газа</w:t>
            </w:r>
          </w:p>
        </w:tc>
        <w:tc>
          <w:tcPr>
            <w:tcW w:w="1552" w:type="dxa"/>
            <w:vMerge w:val="restart"/>
          </w:tcPr>
          <w:p w:rsidR="00C12363" w:rsidRDefault="00C12363">
            <w:pPr>
              <w:pStyle w:val="ConsPlusNormal"/>
              <w:jc w:val="center"/>
            </w:pPr>
            <w:r>
              <w:t>Поставка для коммунально-бытовых и социальных нужд граждан</w:t>
            </w:r>
          </w:p>
        </w:tc>
        <w:tc>
          <w:tcPr>
            <w:tcW w:w="2430" w:type="dxa"/>
            <w:gridSpan w:val="2"/>
          </w:tcPr>
          <w:p w:rsidR="00C12363" w:rsidRDefault="00C12363">
            <w:pPr>
              <w:pStyle w:val="ConsPlusNormal"/>
              <w:jc w:val="center"/>
            </w:pPr>
            <w:r>
              <w:t>Поставка прочим потребителям</w:t>
            </w:r>
          </w:p>
        </w:tc>
        <w:tc>
          <w:tcPr>
            <w:tcW w:w="2025" w:type="dxa"/>
            <w:vMerge w:val="restart"/>
          </w:tcPr>
          <w:p w:rsidR="00C12363" w:rsidRDefault="00C12363">
            <w:pPr>
              <w:pStyle w:val="ConsPlusNormal"/>
              <w:jc w:val="center"/>
            </w:pPr>
            <w:r>
              <w:t>Поставка на собственные технологические нужды</w:t>
            </w:r>
          </w:p>
        </w:tc>
      </w:tr>
      <w:tr w:rsidR="00C12363">
        <w:tc>
          <w:tcPr>
            <w:tcW w:w="3053" w:type="dxa"/>
            <w:vMerge/>
          </w:tcPr>
          <w:p w:rsidR="00C12363" w:rsidRDefault="00C12363">
            <w:pPr>
              <w:pStyle w:val="ConsPlusNormal"/>
            </w:pPr>
          </w:p>
        </w:tc>
        <w:tc>
          <w:tcPr>
            <w:tcW w:w="1552" w:type="dxa"/>
            <w:vMerge/>
          </w:tcPr>
          <w:p w:rsidR="00C12363" w:rsidRDefault="00C12363">
            <w:pPr>
              <w:pStyle w:val="ConsPlusNormal"/>
            </w:pPr>
          </w:p>
        </w:tc>
        <w:tc>
          <w:tcPr>
            <w:tcW w:w="1305" w:type="dxa"/>
          </w:tcPr>
          <w:p w:rsidR="00C12363" w:rsidRDefault="00C12363">
            <w:pPr>
              <w:pStyle w:val="ConsPlusNormal"/>
              <w:jc w:val="center"/>
            </w:pPr>
            <w:r>
              <w:t>для реализации на биржевых торгах</w:t>
            </w:r>
          </w:p>
        </w:tc>
        <w:tc>
          <w:tcPr>
            <w:tcW w:w="1125" w:type="dxa"/>
          </w:tcPr>
          <w:p w:rsidR="00C12363" w:rsidRDefault="00C12363">
            <w:pPr>
              <w:pStyle w:val="ConsPlusNormal"/>
              <w:jc w:val="center"/>
            </w:pPr>
            <w:r>
              <w:t>внебиржевые договоры</w:t>
            </w:r>
          </w:p>
        </w:tc>
        <w:tc>
          <w:tcPr>
            <w:tcW w:w="2025" w:type="dxa"/>
            <w:vMerge/>
          </w:tcPr>
          <w:p w:rsidR="00C12363" w:rsidRDefault="00C12363">
            <w:pPr>
              <w:pStyle w:val="ConsPlusNormal"/>
            </w:pPr>
          </w:p>
        </w:tc>
      </w:tr>
      <w:tr w:rsidR="00C12363">
        <w:tc>
          <w:tcPr>
            <w:tcW w:w="3053" w:type="dxa"/>
          </w:tcPr>
          <w:p w:rsidR="00C12363" w:rsidRDefault="00C12363">
            <w:pPr>
              <w:pStyle w:val="ConsPlusNormal"/>
              <w:jc w:val="center"/>
            </w:pPr>
            <w:r>
              <w:lastRenderedPageBreak/>
              <w:t>1</w:t>
            </w:r>
          </w:p>
        </w:tc>
        <w:tc>
          <w:tcPr>
            <w:tcW w:w="1552" w:type="dxa"/>
          </w:tcPr>
          <w:p w:rsidR="00C12363" w:rsidRDefault="00C12363">
            <w:pPr>
              <w:pStyle w:val="ConsPlusNormal"/>
              <w:jc w:val="center"/>
            </w:pPr>
            <w:bookmarkStart w:id="14" w:name="P948"/>
            <w:bookmarkEnd w:id="14"/>
            <w:r>
              <w:t>2</w:t>
            </w:r>
          </w:p>
        </w:tc>
        <w:tc>
          <w:tcPr>
            <w:tcW w:w="1305" w:type="dxa"/>
          </w:tcPr>
          <w:p w:rsidR="00C12363" w:rsidRDefault="00C12363">
            <w:pPr>
              <w:pStyle w:val="ConsPlusNormal"/>
              <w:jc w:val="center"/>
            </w:pPr>
            <w:r>
              <w:t>3</w:t>
            </w:r>
          </w:p>
        </w:tc>
        <w:tc>
          <w:tcPr>
            <w:tcW w:w="1125" w:type="dxa"/>
          </w:tcPr>
          <w:p w:rsidR="00C12363" w:rsidRDefault="00C12363">
            <w:pPr>
              <w:pStyle w:val="ConsPlusNormal"/>
              <w:jc w:val="center"/>
            </w:pPr>
            <w:r>
              <w:t>4</w:t>
            </w:r>
          </w:p>
        </w:tc>
        <w:tc>
          <w:tcPr>
            <w:tcW w:w="2025" w:type="dxa"/>
          </w:tcPr>
          <w:p w:rsidR="00C12363" w:rsidRDefault="00C12363">
            <w:pPr>
              <w:pStyle w:val="ConsPlusNormal"/>
              <w:jc w:val="center"/>
            </w:pPr>
            <w:bookmarkStart w:id="15" w:name="P951"/>
            <w:bookmarkEnd w:id="15"/>
            <w:r>
              <w:t>5</w:t>
            </w:r>
          </w:p>
        </w:tc>
      </w:tr>
      <w:tr w:rsidR="00C12363">
        <w:tc>
          <w:tcPr>
            <w:tcW w:w="3053" w:type="dxa"/>
            <w:vAlign w:val="bottom"/>
          </w:tcPr>
          <w:p w:rsidR="00C12363" w:rsidRDefault="00C12363">
            <w:pPr>
              <w:pStyle w:val="ConsPlusNormal"/>
            </w:pPr>
            <w:r>
              <w:t>ПАО "Газпром" и его аффилированные лица</w:t>
            </w:r>
          </w:p>
        </w:tc>
        <w:tc>
          <w:tcPr>
            <w:tcW w:w="1552" w:type="dxa"/>
          </w:tcPr>
          <w:p w:rsidR="00C12363" w:rsidRDefault="00C12363">
            <w:pPr>
              <w:pStyle w:val="ConsPlusNormal"/>
            </w:pPr>
          </w:p>
        </w:tc>
        <w:tc>
          <w:tcPr>
            <w:tcW w:w="1305" w:type="dxa"/>
          </w:tcPr>
          <w:p w:rsidR="00C12363" w:rsidRDefault="00C12363">
            <w:pPr>
              <w:pStyle w:val="ConsPlusNormal"/>
            </w:pPr>
          </w:p>
        </w:tc>
        <w:tc>
          <w:tcPr>
            <w:tcW w:w="1125" w:type="dxa"/>
          </w:tcPr>
          <w:p w:rsidR="00C12363" w:rsidRDefault="00C12363">
            <w:pPr>
              <w:pStyle w:val="ConsPlusNormal"/>
            </w:pPr>
          </w:p>
        </w:tc>
        <w:tc>
          <w:tcPr>
            <w:tcW w:w="2025" w:type="dxa"/>
          </w:tcPr>
          <w:p w:rsidR="00C12363" w:rsidRDefault="00C12363">
            <w:pPr>
              <w:pStyle w:val="ConsPlusNormal"/>
            </w:pPr>
          </w:p>
        </w:tc>
      </w:tr>
      <w:tr w:rsidR="00C12363">
        <w:tc>
          <w:tcPr>
            <w:tcW w:w="3053" w:type="dxa"/>
            <w:vAlign w:val="bottom"/>
          </w:tcPr>
          <w:p w:rsidR="00C12363" w:rsidRDefault="00C12363">
            <w:pPr>
              <w:pStyle w:val="ConsPlusNormal"/>
            </w:pPr>
            <w:r>
              <w:t>Независимые организации, в том числе:</w:t>
            </w:r>
          </w:p>
        </w:tc>
        <w:tc>
          <w:tcPr>
            <w:tcW w:w="1552" w:type="dxa"/>
          </w:tcPr>
          <w:p w:rsidR="00C12363" w:rsidRDefault="00C12363">
            <w:pPr>
              <w:pStyle w:val="ConsPlusNormal"/>
            </w:pPr>
          </w:p>
        </w:tc>
        <w:tc>
          <w:tcPr>
            <w:tcW w:w="1305" w:type="dxa"/>
          </w:tcPr>
          <w:p w:rsidR="00C12363" w:rsidRDefault="00C12363">
            <w:pPr>
              <w:pStyle w:val="ConsPlusNormal"/>
            </w:pPr>
          </w:p>
        </w:tc>
        <w:tc>
          <w:tcPr>
            <w:tcW w:w="1125" w:type="dxa"/>
          </w:tcPr>
          <w:p w:rsidR="00C12363" w:rsidRDefault="00C12363">
            <w:pPr>
              <w:pStyle w:val="ConsPlusNormal"/>
            </w:pPr>
          </w:p>
        </w:tc>
        <w:tc>
          <w:tcPr>
            <w:tcW w:w="2025" w:type="dxa"/>
          </w:tcPr>
          <w:p w:rsidR="00C12363" w:rsidRDefault="00C12363">
            <w:pPr>
              <w:pStyle w:val="ConsPlusNormal"/>
            </w:pPr>
            <w:r>
              <w:t>///////////////////////</w:t>
            </w:r>
          </w:p>
        </w:tc>
      </w:tr>
      <w:tr w:rsidR="00C12363">
        <w:tc>
          <w:tcPr>
            <w:tcW w:w="3053" w:type="dxa"/>
            <w:vAlign w:val="bottom"/>
          </w:tcPr>
          <w:p w:rsidR="00C12363" w:rsidRDefault="00C12363">
            <w:pPr>
              <w:pStyle w:val="ConsPlusNormal"/>
            </w:pPr>
            <w:r>
              <w:t>...</w:t>
            </w:r>
          </w:p>
        </w:tc>
        <w:tc>
          <w:tcPr>
            <w:tcW w:w="1552" w:type="dxa"/>
          </w:tcPr>
          <w:p w:rsidR="00C12363" w:rsidRDefault="00C12363">
            <w:pPr>
              <w:pStyle w:val="ConsPlusNormal"/>
            </w:pPr>
          </w:p>
        </w:tc>
        <w:tc>
          <w:tcPr>
            <w:tcW w:w="1305" w:type="dxa"/>
          </w:tcPr>
          <w:p w:rsidR="00C12363" w:rsidRDefault="00C12363">
            <w:pPr>
              <w:pStyle w:val="ConsPlusNormal"/>
            </w:pPr>
          </w:p>
        </w:tc>
        <w:tc>
          <w:tcPr>
            <w:tcW w:w="1125" w:type="dxa"/>
          </w:tcPr>
          <w:p w:rsidR="00C12363" w:rsidRDefault="00C12363">
            <w:pPr>
              <w:pStyle w:val="ConsPlusNormal"/>
            </w:pPr>
          </w:p>
        </w:tc>
        <w:tc>
          <w:tcPr>
            <w:tcW w:w="2025" w:type="dxa"/>
            <w:vAlign w:val="center"/>
          </w:tcPr>
          <w:p w:rsidR="00C12363" w:rsidRDefault="00C12363">
            <w:pPr>
              <w:pStyle w:val="ConsPlusNormal"/>
            </w:pPr>
            <w:r>
              <w:t>///////////////////////</w:t>
            </w:r>
          </w:p>
        </w:tc>
      </w:tr>
      <w:tr w:rsidR="00C12363">
        <w:tc>
          <w:tcPr>
            <w:tcW w:w="3053" w:type="dxa"/>
          </w:tcPr>
          <w:p w:rsidR="00C12363" w:rsidRDefault="00C12363">
            <w:pPr>
              <w:pStyle w:val="ConsPlusNormal"/>
            </w:pPr>
            <w:r>
              <w:t>Итого:</w:t>
            </w:r>
          </w:p>
        </w:tc>
        <w:tc>
          <w:tcPr>
            <w:tcW w:w="1552" w:type="dxa"/>
          </w:tcPr>
          <w:p w:rsidR="00C12363" w:rsidRDefault="00C12363">
            <w:pPr>
              <w:pStyle w:val="ConsPlusNormal"/>
            </w:pPr>
          </w:p>
        </w:tc>
        <w:tc>
          <w:tcPr>
            <w:tcW w:w="1305" w:type="dxa"/>
          </w:tcPr>
          <w:p w:rsidR="00C12363" w:rsidRDefault="00C12363">
            <w:pPr>
              <w:pStyle w:val="ConsPlusNormal"/>
            </w:pPr>
          </w:p>
        </w:tc>
        <w:tc>
          <w:tcPr>
            <w:tcW w:w="1125" w:type="dxa"/>
          </w:tcPr>
          <w:p w:rsidR="00C12363" w:rsidRDefault="00C12363">
            <w:pPr>
              <w:pStyle w:val="ConsPlusNormal"/>
            </w:pPr>
          </w:p>
        </w:tc>
        <w:tc>
          <w:tcPr>
            <w:tcW w:w="2025"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5</w:t>
      </w:r>
    </w:p>
    <w:p w:rsidR="00C12363" w:rsidRDefault="00C12363">
      <w:pPr>
        <w:pStyle w:val="ConsPlusNormal"/>
        <w:jc w:val="both"/>
      </w:pPr>
    </w:p>
    <w:p w:rsidR="00C12363" w:rsidRDefault="00C12363">
      <w:pPr>
        <w:pStyle w:val="ConsPlusNormal"/>
        <w:jc w:val="center"/>
      </w:pPr>
      <w:bookmarkStart w:id="16" w:name="P979"/>
      <w:bookmarkEnd w:id="16"/>
      <w:r>
        <w:t>Информация о величине товаротранспортной работы</w:t>
      </w:r>
    </w:p>
    <w:p w:rsidR="00C12363" w:rsidRDefault="00C12363">
      <w:pPr>
        <w:pStyle w:val="ConsPlusNormal"/>
        <w:jc w:val="center"/>
      </w:pPr>
      <w:r>
        <w:t>_______________________________________________________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(за) 20__ год в сфере оказания услуг по транспортировке</w:t>
      </w:r>
    </w:p>
    <w:p w:rsidR="00C12363" w:rsidRDefault="00C12363">
      <w:pPr>
        <w:pStyle w:val="ConsPlusNormal"/>
        <w:jc w:val="center"/>
      </w:pPr>
      <w:r>
        <w:t>газа по магистральным трубопроводам</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0"/>
        <w:gridCol w:w="1365"/>
        <w:gridCol w:w="2235"/>
        <w:gridCol w:w="2355"/>
      </w:tblGrid>
      <w:tr w:rsidR="00C12363">
        <w:tc>
          <w:tcPr>
            <w:tcW w:w="3090" w:type="dxa"/>
          </w:tcPr>
          <w:p w:rsidR="00C12363" w:rsidRDefault="00C12363">
            <w:pPr>
              <w:pStyle w:val="ConsPlusNormal"/>
              <w:jc w:val="center"/>
            </w:pPr>
            <w:r>
              <w:t>Наименование системы магистральных газопроводов (газопроводов-отводов), направлений транспортировки, для которых установлен тариф</w:t>
            </w:r>
          </w:p>
        </w:tc>
        <w:tc>
          <w:tcPr>
            <w:tcW w:w="1365" w:type="dxa"/>
          </w:tcPr>
          <w:p w:rsidR="00C12363" w:rsidRDefault="00C12363">
            <w:pPr>
              <w:pStyle w:val="ConsPlusNormal"/>
              <w:jc w:val="center"/>
            </w:pPr>
            <w:r>
              <w:t>Суммарная величина товаротранспортной работы, млрд м</w:t>
            </w:r>
            <w:r>
              <w:rPr>
                <w:vertAlign w:val="superscript"/>
              </w:rPr>
              <w:t>3</w:t>
            </w:r>
            <w:r>
              <w:t xml:space="preserve"> · км</w:t>
            </w:r>
          </w:p>
        </w:tc>
        <w:tc>
          <w:tcPr>
            <w:tcW w:w="2235" w:type="dxa"/>
          </w:tcPr>
          <w:p w:rsidR="00C12363" w:rsidRDefault="00C12363">
            <w:pPr>
              <w:pStyle w:val="ConsPlusNormal"/>
              <w:jc w:val="center"/>
            </w:pPr>
            <w:r>
              <w:t>Величина товаротранспортной работы при транспортировке газа на собственные нужды, млрд м</w:t>
            </w:r>
            <w:r>
              <w:rPr>
                <w:vertAlign w:val="superscript"/>
              </w:rPr>
              <w:t>3</w:t>
            </w:r>
            <w:r>
              <w:t xml:space="preserve"> · км</w:t>
            </w:r>
          </w:p>
        </w:tc>
        <w:tc>
          <w:tcPr>
            <w:tcW w:w="2355" w:type="dxa"/>
          </w:tcPr>
          <w:p w:rsidR="00C12363" w:rsidRDefault="00C12363">
            <w:pPr>
              <w:pStyle w:val="ConsPlusNormal"/>
              <w:jc w:val="center"/>
            </w:pPr>
            <w:r>
              <w:t>Величина товаротранспортной работы при транспортировке газа независимых организаций, млрд м</w:t>
            </w:r>
            <w:r>
              <w:rPr>
                <w:vertAlign w:val="superscript"/>
              </w:rPr>
              <w:t>3</w:t>
            </w:r>
            <w:r>
              <w:t xml:space="preserve"> · км</w:t>
            </w:r>
          </w:p>
        </w:tc>
      </w:tr>
      <w:tr w:rsidR="00C12363">
        <w:tc>
          <w:tcPr>
            <w:tcW w:w="3090" w:type="dxa"/>
          </w:tcPr>
          <w:p w:rsidR="00C12363" w:rsidRDefault="00C12363">
            <w:pPr>
              <w:pStyle w:val="ConsPlusNormal"/>
              <w:jc w:val="center"/>
            </w:pPr>
            <w:r>
              <w:t>1</w:t>
            </w:r>
          </w:p>
        </w:tc>
        <w:tc>
          <w:tcPr>
            <w:tcW w:w="1365" w:type="dxa"/>
          </w:tcPr>
          <w:p w:rsidR="00C12363" w:rsidRDefault="00C12363">
            <w:pPr>
              <w:pStyle w:val="ConsPlusNormal"/>
              <w:jc w:val="center"/>
            </w:pPr>
            <w:r>
              <w:t>2</w:t>
            </w:r>
          </w:p>
        </w:tc>
        <w:tc>
          <w:tcPr>
            <w:tcW w:w="2235" w:type="dxa"/>
          </w:tcPr>
          <w:p w:rsidR="00C12363" w:rsidRDefault="00C12363">
            <w:pPr>
              <w:pStyle w:val="ConsPlusNormal"/>
              <w:jc w:val="center"/>
            </w:pPr>
            <w:r>
              <w:t>3</w:t>
            </w:r>
          </w:p>
        </w:tc>
        <w:tc>
          <w:tcPr>
            <w:tcW w:w="2355" w:type="dxa"/>
          </w:tcPr>
          <w:p w:rsidR="00C12363" w:rsidRDefault="00C12363">
            <w:pPr>
              <w:pStyle w:val="ConsPlusNormal"/>
              <w:jc w:val="center"/>
            </w:pPr>
            <w:r>
              <w:t>4</w:t>
            </w:r>
          </w:p>
        </w:tc>
      </w:tr>
      <w:tr w:rsidR="00C12363">
        <w:tc>
          <w:tcPr>
            <w:tcW w:w="3090" w:type="dxa"/>
          </w:tcPr>
          <w:p w:rsidR="00C12363" w:rsidRDefault="00C12363">
            <w:pPr>
              <w:pStyle w:val="ConsPlusNormal"/>
            </w:pPr>
          </w:p>
        </w:tc>
        <w:tc>
          <w:tcPr>
            <w:tcW w:w="1365" w:type="dxa"/>
          </w:tcPr>
          <w:p w:rsidR="00C12363" w:rsidRDefault="00C12363">
            <w:pPr>
              <w:pStyle w:val="ConsPlusNormal"/>
            </w:pPr>
          </w:p>
        </w:tc>
        <w:tc>
          <w:tcPr>
            <w:tcW w:w="2235" w:type="dxa"/>
          </w:tcPr>
          <w:p w:rsidR="00C12363" w:rsidRDefault="00C12363">
            <w:pPr>
              <w:pStyle w:val="ConsPlusNormal"/>
            </w:pPr>
          </w:p>
        </w:tc>
        <w:tc>
          <w:tcPr>
            <w:tcW w:w="2355" w:type="dxa"/>
          </w:tcPr>
          <w:p w:rsidR="00C12363" w:rsidRDefault="00C12363">
            <w:pPr>
              <w:pStyle w:val="ConsPlusNormal"/>
            </w:pPr>
          </w:p>
        </w:tc>
      </w:tr>
      <w:tr w:rsidR="00C12363">
        <w:tc>
          <w:tcPr>
            <w:tcW w:w="3090" w:type="dxa"/>
          </w:tcPr>
          <w:p w:rsidR="00C12363" w:rsidRDefault="00C12363">
            <w:pPr>
              <w:pStyle w:val="ConsPlusNormal"/>
            </w:pPr>
            <w:r>
              <w:t>Итого:</w:t>
            </w:r>
          </w:p>
        </w:tc>
        <w:tc>
          <w:tcPr>
            <w:tcW w:w="1365" w:type="dxa"/>
          </w:tcPr>
          <w:p w:rsidR="00C12363" w:rsidRDefault="00C12363">
            <w:pPr>
              <w:pStyle w:val="ConsPlusNormal"/>
            </w:pPr>
          </w:p>
        </w:tc>
        <w:tc>
          <w:tcPr>
            <w:tcW w:w="2235" w:type="dxa"/>
          </w:tcPr>
          <w:p w:rsidR="00C12363" w:rsidRDefault="00C12363">
            <w:pPr>
              <w:pStyle w:val="ConsPlusNormal"/>
            </w:pPr>
          </w:p>
        </w:tc>
        <w:tc>
          <w:tcPr>
            <w:tcW w:w="2355"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6</w:t>
      </w:r>
    </w:p>
    <w:p w:rsidR="00C12363" w:rsidRDefault="00C12363">
      <w:pPr>
        <w:pStyle w:val="ConsPlusNormal"/>
        <w:jc w:val="both"/>
      </w:pPr>
    </w:p>
    <w:p w:rsidR="00C12363" w:rsidRDefault="00C12363">
      <w:pPr>
        <w:pStyle w:val="ConsPlusNormal"/>
        <w:jc w:val="center"/>
      </w:pPr>
      <w:bookmarkStart w:id="17" w:name="P1008"/>
      <w:bookmarkEnd w:id="17"/>
      <w:r>
        <w:t>Информация</w:t>
      </w:r>
    </w:p>
    <w:p w:rsidR="00C12363" w:rsidRDefault="00C12363">
      <w:pPr>
        <w:pStyle w:val="ConsPlusNormal"/>
        <w:jc w:val="center"/>
      </w:pPr>
      <w:r>
        <w:t>об основных показателях финансово-хозяйственной деятельности</w:t>
      </w:r>
    </w:p>
    <w:p w:rsidR="00C12363" w:rsidRDefault="00C12363">
      <w:pPr>
        <w:pStyle w:val="ConsPlusNormal"/>
        <w:jc w:val="center"/>
      </w:pPr>
      <w:r>
        <w:t>___________________________________________ (наименование</w:t>
      </w:r>
    </w:p>
    <w:p w:rsidR="00C12363" w:rsidRDefault="00C12363">
      <w:pPr>
        <w:pStyle w:val="ConsPlusNormal"/>
        <w:jc w:val="center"/>
      </w:pPr>
      <w:r>
        <w:t>субъекта естественной монополии) на (за) 20__ год</w:t>
      </w:r>
    </w:p>
    <w:p w:rsidR="00C12363" w:rsidRDefault="00C12363">
      <w:pPr>
        <w:pStyle w:val="ConsPlusNormal"/>
        <w:jc w:val="center"/>
      </w:pPr>
      <w:r>
        <w:t>в сфере оказания услуг по транспортировке газа</w:t>
      </w:r>
    </w:p>
    <w:p w:rsidR="00C12363" w:rsidRDefault="00C12363">
      <w:pPr>
        <w:pStyle w:val="ConsPlusNormal"/>
        <w:jc w:val="center"/>
      </w:pPr>
      <w:r>
        <w:t>по газораспределительным сетям на территории</w:t>
      </w:r>
    </w:p>
    <w:p w:rsidR="00C12363" w:rsidRDefault="00C12363">
      <w:pPr>
        <w:pStyle w:val="ConsPlusNormal"/>
        <w:jc w:val="center"/>
      </w:pPr>
      <w:r>
        <w:t>___________________________ (наименование</w:t>
      </w:r>
    </w:p>
    <w:p w:rsidR="00C12363" w:rsidRDefault="00C12363">
      <w:pPr>
        <w:pStyle w:val="ConsPlusNormal"/>
        <w:jc w:val="center"/>
      </w:pPr>
      <w:r>
        <w:t>субъекта Российской Федерации)</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5"/>
        <w:gridCol w:w="5953"/>
        <w:gridCol w:w="1046"/>
        <w:gridCol w:w="964"/>
      </w:tblGrid>
      <w:tr w:rsidR="00C12363">
        <w:tc>
          <w:tcPr>
            <w:tcW w:w="1095" w:type="dxa"/>
          </w:tcPr>
          <w:p w:rsidR="00C12363" w:rsidRDefault="00C12363">
            <w:pPr>
              <w:pStyle w:val="ConsPlusNormal"/>
              <w:jc w:val="center"/>
            </w:pPr>
            <w:r>
              <w:lastRenderedPageBreak/>
              <w:t>N</w:t>
            </w:r>
          </w:p>
        </w:tc>
        <w:tc>
          <w:tcPr>
            <w:tcW w:w="5953" w:type="dxa"/>
          </w:tcPr>
          <w:p w:rsidR="00C12363" w:rsidRDefault="00C12363">
            <w:pPr>
              <w:pStyle w:val="ConsPlusNormal"/>
              <w:jc w:val="center"/>
            </w:pPr>
            <w:r>
              <w:t>Наименование показателя</w:t>
            </w:r>
          </w:p>
        </w:tc>
        <w:tc>
          <w:tcPr>
            <w:tcW w:w="1046" w:type="dxa"/>
          </w:tcPr>
          <w:p w:rsidR="00C12363" w:rsidRDefault="00C12363">
            <w:pPr>
              <w:pStyle w:val="ConsPlusNormal"/>
              <w:jc w:val="center"/>
            </w:pPr>
            <w:r>
              <w:t>Единицы измерения</w:t>
            </w:r>
          </w:p>
        </w:tc>
        <w:tc>
          <w:tcPr>
            <w:tcW w:w="964" w:type="dxa"/>
          </w:tcPr>
          <w:p w:rsidR="00C12363" w:rsidRDefault="00C12363">
            <w:pPr>
              <w:pStyle w:val="ConsPlusNormal"/>
              <w:jc w:val="center"/>
            </w:pPr>
            <w:bookmarkStart w:id="18" w:name="P1020"/>
            <w:bookmarkEnd w:id="18"/>
            <w:r>
              <w:t>Всего</w:t>
            </w:r>
          </w:p>
        </w:tc>
      </w:tr>
      <w:tr w:rsidR="00C12363">
        <w:tc>
          <w:tcPr>
            <w:tcW w:w="1095" w:type="dxa"/>
          </w:tcPr>
          <w:p w:rsidR="00C12363" w:rsidRDefault="00C12363">
            <w:pPr>
              <w:pStyle w:val="ConsPlusNormal"/>
              <w:jc w:val="center"/>
            </w:pPr>
            <w:r>
              <w:t>1</w:t>
            </w:r>
          </w:p>
        </w:tc>
        <w:tc>
          <w:tcPr>
            <w:tcW w:w="5953" w:type="dxa"/>
          </w:tcPr>
          <w:p w:rsidR="00C12363" w:rsidRDefault="00C12363">
            <w:pPr>
              <w:pStyle w:val="ConsPlusNormal"/>
            </w:pPr>
            <w:r>
              <w:t>Расходы на транспортировку газа по данным бухгалтерского учета всего, в том числе: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1.1</w:t>
            </w:r>
          </w:p>
        </w:tc>
        <w:tc>
          <w:tcPr>
            <w:tcW w:w="5953" w:type="dxa"/>
          </w:tcPr>
          <w:p w:rsidR="00C12363" w:rsidRDefault="00C12363">
            <w:pPr>
              <w:pStyle w:val="ConsPlusNormal"/>
            </w:pPr>
            <w:r>
              <w:t>Фонд оплаты труда</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1.2</w:t>
            </w:r>
          </w:p>
        </w:tc>
        <w:tc>
          <w:tcPr>
            <w:tcW w:w="5953" w:type="dxa"/>
          </w:tcPr>
          <w:p w:rsidR="00C12363" w:rsidRDefault="00C12363">
            <w:pPr>
              <w:pStyle w:val="ConsPlusNormal"/>
            </w:pPr>
            <w:r>
              <w:t>Отчисление на уплату страховых взносов</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1.3</w:t>
            </w:r>
          </w:p>
        </w:tc>
        <w:tc>
          <w:tcPr>
            <w:tcW w:w="5953" w:type="dxa"/>
          </w:tcPr>
          <w:p w:rsidR="00C12363" w:rsidRDefault="00C12363">
            <w:pPr>
              <w:pStyle w:val="ConsPlusNormal"/>
            </w:pPr>
            <w:r>
              <w:t>Материальные затраты, в том числе: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1.3.1</w:t>
            </w:r>
          </w:p>
        </w:tc>
        <w:tc>
          <w:tcPr>
            <w:tcW w:w="5953" w:type="dxa"/>
          </w:tcPr>
          <w:p w:rsidR="00C12363" w:rsidRDefault="00C12363">
            <w:pPr>
              <w:pStyle w:val="ConsPlusNormal"/>
            </w:pPr>
            <w:r>
              <w:t>сырье и материалы</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1.3.2</w:t>
            </w:r>
          </w:p>
        </w:tc>
        <w:tc>
          <w:tcPr>
            <w:tcW w:w="5953" w:type="dxa"/>
          </w:tcPr>
          <w:p w:rsidR="00C12363" w:rsidRDefault="00C12363">
            <w:pPr>
              <w:pStyle w:val="ConsPlusNormal"/>
            </w:pPr>
            <w:r>
              <w:t>газ на собственные и технологические нужды</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1.3.3</w:t>
            </w:r>
          </w:p>
        </w:tc>
        <w:tc>
          <w:tcPr>
            <w:tcW w:w="5953" w:type="dxa"/>
          </w:tcPr>
          <w:p w:rsidR="00C12363" w:rsidRDefault="00C12363">
            <w:pPr>
              <w:pStyle w:val="ConsPlusNormal"/>
            </w:pPr>
            <w:r>
              <w:t>технологические и эксплуатационные потери</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1.3.4</w:t>
            </w:r>
          </w:p>
        </w:tc>
        <w:tc>
          <w:tcPr>
            <w:tcW w:w="5953" w:type="dxa"/>
          </w:tcPr>
          <w:p w:rsidR="00C12363" w:rsidRDefault="00C12363">
            <w:pPr>
              <w:pStyle w:val="ConsPlusNormal"/>
            </w:pPr>
            <w:r>
              <w:t>прочие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1.3.5</w:t>
            </w:r>
          </w:p>
        </w:tc>
        <w:tc>
          <w:tcPr>
            <w:tcW w:w="5953" w:type="dxa"/>
          </w:tcPr>
          <w:p w:rsidR="00C12363" w:rsidRDefault="00C12363">
            <w:pPr>
              <w:pStyle w:val="ConsPlusNormal"/>
            </w:pPr>
            <w:r>
              <w:t>Плата за негативное воздействие на окружающую среду</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1.4</w:t>
            </w:r>
          </w:p>
        </w:tc>
        <w:tc>
          <w:tcPr>
            <w:tcW w:w="5953" w:type="dxa"/>
          </w:tcPr>
          <w:p w:rsidR="00C12363" w:rsidRDefault="00C12363">
            <w:pPr>
              <w:pStyle w:val="ConsPlusNormal"/>
            </w:pPr>
            <w:r>
              <w:t>Амортизация основных средств</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w:t>
            </w:r>
          </w:p>
        </w:tc>
        <w:tc>
          <w:tcPr>
            <w:tcW w:w="5953" w:type="dxa"/>
          </w:tcPr>
          <w:p w:rsidR="00C12363" w:rsidRDefault="00C12363">
            <w:pPr>
              <w:pStyle w:val="ConsPlusNormal"/>
            </w:pPr>
            <w:r>
              <w:t>Прочие затраты, в том числе: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1.5.1</w:t>
            </w:r>
          </w:p>
        </w:tc>
        <w:tc>
          <w:tcPr>
            <w:tcW w:w="5953" w:type="dxa"/>
          </w:tcPr>
          <w:p w:rsidR="00C12363" w:rsidRDefault="00C12363">
            <w:pPr>
              <w:pStyle w:val="ConsPlusNormal"/>
            </w:pPr>
            <w:r>
              <w:t>Арендная плата (лизинг), в том числе: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1.5.1.1</w:t>
            </w:r>
          </w:p>
        </w:tc>
        <w:tc>
          <w:tcPr>
            <w:tcW w:w="5953" w:type="dxa"/>
          </w:tcPr>
          <w:p w:rsidR="00C12363" w:rsidRDefault="00C12363">
            <w:pPr>
              <w:pStyle w:val="ConsPlusNormal"/>
            </w:pPr>
            <w:r>
              <w:t>аренда (лизинг) здания, транспорта</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1.5.1.2</w:t>
            </w:r>
          </w:p>
        </w:tc>
        <w:tc>
          <w:tcPr>
            <w:tcW w:w="5953" w:type="dxa"/>
          </w:tcPr>
          <w:p w:rsidR="00C12363" w:rsidRDefault="00C12363">
            <w:pPr>
              <w:pStyle w:val="ConsPlusNormal"/>
            </w:pPr>
            <w:r>
              <w:t>аренда газопроводов у юридических и физических лиц</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1.5.1.3</w:t>
            </w:r>
          </w:p>
        </w:tc>
        <w:tc>
          <w:tcPr>
            <w:tcW w:w="5953" w:type="dxa"/>
          </w:tcPr>
          <w:p w:rsidR="00C12363" w:rsidRDefault="00C12363">
            <w:pPr>
              <w:pStyle w:val="ConsPlusNormal"/>
            </w:pPr>
            <w:r>
              <w:t>аренда (концессия) газопроводов, находящихся в государственной и муниципальной собственности</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1.5.1.4</w:t>
            </w:r>
          </w:p>
        </w:tc>
        <w:tc>
          <w:tcPr>
            <w:tcW w:w="5953" w:type="dxa"/>
          </w:tcPr>
          <w:p w:rsidR="00C12363" w:rsidRDefault="00C12363">
            <w:pPr>
              <w:pStyle w:val="ConsPlusNormal"/>
            </w:pPr>
            <w:r>
              <w:t>аренда земельного участка</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1.5.2</w:t>
            </w:r>
          </w:p>
        </w:tc>
        <w:tc>
          <w:tcPr>
            <w:tcW w:w="5953" w:type="dxa"/>
          </w:tcPr>
          <w:p w:rsidR="00C12363" w:rsidRDefault="00C12363">
            <w:pPr>
              <w:pStyle w:val="ConsPlusNormal"/>
            </w:pPr>
            <w:r>
              <w:t>Страховые платежи, в том числе: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1.5.2.1</w:t>
            </w:r>
          </w:p>
        </w:tc>
        <w:tc>
          <w:tcPr>
            <w:tcW w:w="5953" w:type="dxa"/>
          </w:tcPr>
          <w:p w:rsidR="00C12363" w:rsidRDefault="00C12363">
            <w:pPr>
              <w:pStyle w:val="ConsPlusNormal"/>
            </w:pPr>
            <w:r>
              <w:t>страхование опасных производственных объектов (ответственность перед третьими лицами)</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1.5.2.2</w:t>
            </w:r>
          </w:p>
        </w:tc>
        <w:tc>
          <w:tcPr>
            <w:tcW w:w="5953" w:type="dxa"/>
          </w:tcPr>
          <w:p w:rsidR="00C12363" w:rsidRDefault="00C12363">
            <w:pPr>
              <w:pStyle w:val="ConsPlusNormal"/>
            </w:pPr>
            <w:r>
              <w:t>страхование машин и оборудования</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1.5.3</w:t>
            </w:r>
          </w:p>
        </w:tc>
        <w:tc>
          <w:tcPr>
            <w:tcW w:w="5953" w:type="dxa"/>
          </w:tcPr>
          <w:p w:rsidR="00C12363" w:rsidRDefault="00C12363">
            <w:pPr>
              <w:pStyle w:val="ConsPlusNormal"/>
            </w:pPr>
            <w:r>
              <w:t>Налоги, в том числе: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1.5.3.1</w:t>
            </w:r>
          </w:p>
        </w:tc>
        <w:tc>
          <w:tcPr>
            <w:tcW w:w="5953" w:type="dxa"/>
          </w:tcPr>
          <w:p w:rsidR="00C12363" w:rsidRDefault="00C12363">
            <w:pPr>
              <w:pStyle w:val="ConsPlusNormal"/>
            </w:pPr>
            <w:r>
              <w:t>налог на имущество</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1.5.3.2</w:t>
            </w:r>
          </w:p>
        </w:tc>
        <w:tc>
          <w:tcPr>
            <w:tcW w:w="5953" w:type="dxa"/>
          </w:tcPr>
          <w:p w:rsidR="00C12363" w:rsidRDefault="00C12363">
            <w:pPr>
              <w:pStyle w:val="ConsPlusNormal"/>
            </w:pPr>
            <w:r>
              <w:t>транспортный налог</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1.5.3.3</w:t>
            </w:r>
          </w:p>
        </w:tc>
        <w:tc>
          <w:tcPr>
            <w:tcW w:w="5953" w:type="dxa"/>
          </w:tcPr>
          <w:p w:rsidR="00C12363" w:rsidRDefault="00C12363">
            <w:pPr>
              <w:pStyle w:val="ConsPlusNormal"/>
            </w:pPr>
            <w:r>
              <w:t>земельный налог</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1.5.4</w:t>
            </w:r>
          </w:p>
        </w:tc>
        <w:tc>
          <w:tcPr>
            <w:tcW w:w="5953" w:type="dxa"/>
          </w:tcPr>
          <w:p w:rsidR="00C12363" w:rsidRDefault="00C12363">
            <w:pPr>
              <w:pStyle w:val="ConsPlusNormal"/>
            </w:pPr>
            <w:r>
              <w:t>Услуги сторонних организаций:</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1.5.4.1</w:t>
            </w:r>
          </w:p>
        </w:tc>
        <w:tc>
          <w:tcPr>
            <w:tcW w:w="5953" w:type="dxa"/>
          </w:tcPr>
          <w:p w:rsidR="00C12363" w:rsidRDefault="00C12363">
            <w:pPr>
              <w:pStyle w:val="ConsPlusNormal"/>
            </w:pPr>
            <w:r>
              <w:t>услуги средств связи</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1.5.4.2</w:t>
            </w:r>
          </w:p>
        </w:tc>
        <w:tc>
          <w:tcPr>
            <w:tcW w:w="5953" w:type="dxa"/>
          </w:tcPr>
          <w:p w:rsidR="00C12363" w:rsidRDefault="00C12363">
            <w:pPr>
              <w:pStyle w:val="ConsPlusNormal"/>
            </w:pPr>
            <w:r>
              <w:t>оплата вневедомственной охраны</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lastRenderedPageBreak/>
              <w:t>1.5.4.3</w:t>
            </w:r>
          </w:p>
        </w:tc>
        <w:tc>
          <w:tcPr>
            <w:tcW w:w="5953" w:type="dxa"/>
          </w:tcPr>
          <w:p w:rsidR="00C12363" w:rsidRDefault="00C12363">
            <w:pPr>
              <w:pStyle w:val="ConsPlusNormal"/>
            </w:pPr>
            <w:r>
              <w:t>информационно-вычислительные услуги</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1.5.4.4</w:t>
            </w:r>
          </w:p>
        </w:tc>
        <w:tc>
          <w:tcPr>
            <w:tcW w:w="5953" w:type="dxa"/>
          </w:tcPr>
          <w:p w:rsidR="00C12363" w:rsidRDefault="00C12363">
            <w:pPr>
              <w:pStyle w:val="ConsPlusNormal"/>
            </w:pPr>
            <w:r>
              <w:t>аудиторские услуги</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1.5.4.5</w:t>
            </w:r>
          </w:p>
        </w:tc>
        <w:tc>
          <w:tcPr>
            <w:tcW w:w="5953" w:type="dxa"/>
          </w:tcPr>
          <w:p w:rsidR="00C12363" w:rsidRDefault="00C12363">
            <w:pPr>
              <w:pStyle w:val="ConsPlusNormal"/>
            </w:pPr>
            <w:r>
              <w:t>прочие, в том числе: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1.5.4.5.1</w:t>
            </w:r>
          </w:p>
        </w:tc>
        <w:tc>
          <w:tcPr>
            <w:tcW w:w="5953" w:type="dxa"/>
          </w:tcPr>
          <w:p w:rsidR="00C12363" w:rsidRDefault="00C12363">
            <w:pPr>
              <w:pStyle w:val="ConsPlusNormal"/>
            </w:pPr>
            <w:r>
              <w:t>услуги по техническому обслуживанию газораспределительных сетей</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1.5.4.5.2</w:t>
            </w:r>
          </w:p>
        </w:tc>
        <w:tc>
          <w:tcPr>
            <w:tcW w:w="5953" w:type="dxa"/>
          </w:tcPr>
          <w:p w:rsidR="00C12363" w:rsidRDefault="00C12363">
            <w:pPr>
              <w:pStyle w:val="ConsPlusNormal"/>
            </w:pPr>
            <w:r>
              <w:t>услуги по диагностированию газораспределительных пунктов, шкафных регуляторных пунктов, подземных газопроводов и обследованию дюкеров</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1.5.4.5.3</w:t>
            </w:r>
          </w:p>
        </w:tc>
        <w:tc>
          <w:tcPr>
            <w:tcW w:w="5953" w:type="dxa"/>
          </w:tcPr>
          <w:p w:rsidR="00C12363" w:rsidRDefault="00C12363">
            <w:pPr>
              <w:pStyle w:val="ConsPlusNormal"/>
            </w:pPr>
            <w:r>
              <w:t>услуги по регистрации объектов газораспределения</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1.5.4.5.4</w:t>
            </w:r>
          </w:p>
        </w:tc>
        <w:tc>
          <w:tcPr>
            <w:tcW w:w="5953" w:type="dxa"/>
          </w:tcPr>
          <w:p w:rsidR="00C12363" w:rsidRDefault="00C12363">
            <w:pPr>
              <w:pStyle w:val="ConsPlusNormal"/>
            </w:pPr>
            <w:r>
              <w:t>прочие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1.5.5</w:t>
            </w:r>
          </w:p>
        </w:tc>
        <w:tc>
          <w:tcPr>
            <w:tcW w:w="5953" w:type="dxa"/>
          </w:tcPr>
          <w:p w:rsidR="00C12363" w:rsidRDefault="00C12363">
            <w:pPr>
              <w:pStyle w:val="ConsPlusNormal"/>
            </w:pPr>
            <w:r>
              <w:t>Капитальный ремонт</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1.5.6</w:t>
            </w:r>
          </w:p>
        </w:tc>
        <w:tc>
          <w:tcPr>
            <w:tcW w:w="5953" w:type="dxa"/>
          </w:tcPr>
          <w:p w:rsidR="00C12363" w:rsidRDefault="00C12363">
            <w:pPr>
              <w:pStyle w:val="ConsPlusNormal"/>
            </w:pPr>
            <w:r>
              <w:t>Другие затраты, в том числе: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1.5.6.1</w:t>
            </w:r>
          </w:p>
        </w:tc>
        <w:tc>
          <w:tcPr>
            <w:tcW w:w="5953" w:type="dxa"/>
          </w:tcPr>
          <w:p w:rsidR="00C12363" w:rsidRDefault="00C12363">
            <w:pPr>
              <w:pStyle w:val="ConsPlusNormal"/>
            </w:pPr>
            <w:r>
              <w:t>командировочные расходы</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1.5.6.2</w:t>
            </w:r>
          </w:p>
        </w:tc>
        <w:tc>
          <w:tcPr>
            <w:tcW w:w="5953" w:type="dxa"/>
          </w:tcPr>
          <w:p w:rsidR="00C12363" w:rsidRDefault="00C12363">
            <w:pPr>
              <w:pStyle w:val="ConsPlusNormal"/>
            </w:pPr>
            <w:r>
              <w:t>охрана труда и подготовка кадров</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1.5.6.3</w:t>
            </w:r>
          </w:p>
        </w:tc>
        <w:tc>
          <w:tcPr>
            <w:tcW w:w="5953" w:type="dxa"/>
          </w:tcPr>
          <w:p w:rsidR="00C12363" w:rsidRDefault="00C12363">
            <w:pPr>
              <w:pStyle w:val="ConsPlusNormal"/>
            </w:pPr>
            <w:r>
              <w:t>канцелярские и почтово-телеграфные расходы</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1.5.6.4</w:t>
            </w:r>
          </w:p>
        </w:tc>
        <w:tc>
          <w:tcPr>
            <w:tcW w:w="5953" w:type="dxa"/>
          </w:tcPr>
          <w:p w:rsidR="00C12363" w:rsidRDefault="00C12363">
            <w:pPr>
              <w:pStyle w:val="ConsPlusNormal"/>
            </w:pPr>
            <w:r>
              <w:t>научно-исследовательские и опытно-конструкторские работы (НИОКР)</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1.5.6.5</w:t>
            </w:r>
          </w:p>
        </w:tc>
        <w:tc>
          <w:tcPr>
            <w:tcW w:w="5953" w:type="dxa"/>
          </w:tcPr>
          <w:p w:rsidR="00C12363" w:rsidRDefault="00C12363">
            <w:pPr>
              <w:pStyle w:val="ConsPlusNormal"/>
            </w:pPr>
            <w:r>
              <w:t>затраты по оплате услуг по транспортировке транзитных потоков газа</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1.5.6.6</w:t>
            </w:r>
          </w:p>
        </w:tc>
        <w:tc>
          <w:tcPr>
            <w:tcW w:w="5953" w:type="dxa"/>
          </w:tcPr>
          <w:p w:rsidR="00C12363" w:rsidRDefault="00C12363">
            <w:pPr>
              <w:pStyle w:val="ConsPlusNormal"/>
            </w:pPr>
            <w:r>
              <w:t>прочие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2</w:t>
            </w:r>
          </w:p>
        </w:tc>
        <w:tc>
          <w:tcPr>
            <w:tcW w:w="5953" w:type="dxa"/>
          </w:tcPr>
          <w:p w:rsidR="00C12363" w:rsidRDefault="00C12363">
            <w:pPr>
              <w:pStyle w:val="ConsPlusNormal"/>
            </w:pPr>
            <w:r>
              <w:t>Прочие доходы</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3</w:t>
            </w:r>
          </w:p>
        </w:tc>
        <w:tc>
          <w:tcPr>
            <w:tcW w:w="5953" w:type="dxa"/>
          </w:tcPr>
          <w:p w:rsidR="00C12363" w:rsidRDefault="00C12363">
            <w:pPr>
              <w:pStyle w:val="ConsPlusNormal"/>
            </w:pPr>
            <w:r>
              <w:t>Прочие расходы</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3.1</w:t>
            </w:r>
          </w:p>
        </w:tc>
        <w:tc>
          <w:tcPr>
            <w:tcW w:w="5953" w:type="dxa"/>
          </w:tcPr>
          <w:p w:rsidR="00C12363" w:rsidRDefault="00C12363">
            <w:pPr>
              <w:pStyle w:val="ConsPlusNormal"/>
            </w:pPr>
            <w:r>
              <w:t>Услуги банков</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3.2</w:t>
            </w:r>
          </w:p>
        </w:tc>
        <w:tc>
          <w:tcPr>
            <w:tcW w:w="5953" w:type="dxa"/>
          </w:tcPr>
          <w:p w:rsidR="00C12363" w:rsidRDefault="00C12363">
            <w:pPr>
              <w:pStyle w:val="ConsPlusNormal"/>
            </w:pPr>
            <w:r>
              <w:t>Проценты по целевым краткосрочным кредитам</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3.3</w:t>
            </w:r>
          </w:p>
        </w:tc>
        <w:tc>
          <w:tcPr>
            <w:tcW w:w="5953" w:type="dxa"/>
          </w:tcPr>
          <w:p w:rsidR="00C12363" w:rsidRDefault="00C12363">
            <w:pPr>
              <w:pStyle w:val="ConsPlusNormal"/>
            </w:pPr>
            <w:r>
              <w:t>Социальное развитие и выплаты социального характера</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3.4</w:t>
            </w:r>
          </w:p>
        </w:tc>
        <w:tc>
          <w:tcPr>
            <w:tcW w:w="5953" w:type="dxa"/>
          </w:tcPr>
          <w:p w:rsidR="00C12363" w:rsidRDefault="00C12363">
            <w:pPr>
              <w:pStyle w:val="ConsPlusNormal"/>
            </w:pPr>
            <w:r>
              <w:t>Резерв по сомнительным долгам</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3.5</w:t>
            </w:r>
          </w:p>
        </w:tc>
        <w:tc>
          <w:tcPr>
            <w:tcW w:w="5953" w:type="dxa"/>
          </w:tcPr>
          <w:p w:rsidR="00C12363" w:rsidRDefault="00C12363">
            <w:pPr>
              <w:pStyle w:val="ConsPlusNormal"/>
            </w:pPr>
            <w:r>
              <w:t>Прочие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4</w:t>
            </w:r>
          </w:p>
        </w:tc>
        <w:tc>
          <w:tcPr>
            <w:tcW w:w="5953" w:type="dxa"/>
          </w:tcPr>
          <w:p w:rsidR="00C12363" w:rsidRDefault="00C12363">
            <w:pPr>
              <w:pStyle w:val="ConsPlusNormal"/>
            </w:pPr>
            <w:r>
              <w:t>Потребность в прибыли до налогообложения:</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4.1</w:t>
            </w:r>
          </w:p>
        </w:tc>
        <w:tc>
          <w:tcPr>
            <w:tcW w:w="5953" w:type="dxa"/>
          </w:tcPr>
          <w:p w:rsidR="00C12363" w:rsidRDefault="00C12363">
            <w:pPr>
              <w:pStyle w:val="ConsPlusNormal"/>
            </w:pPr>
            <w:r>
              <w:t>Расходы из чистой прибыли, в том числе:</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4.1.1</w:t>
            </w:r>
          </w:p>
        </w:tc>
        <w:tc>
          <w:tcPr>
            <w:tcW w:w="5953" w:type="dxa"/>
          </w:tcPr>
          <w:p w:rsidR="00C12363" w:rsidRDefault="00C12363">
            <w:pPr>
              <w:pStyle w:val="ConsPlusNormal"/>
            </w:pPr>
            <w:r>
              <w:t>Капитальные вложения</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4.1.2</w:t>
            </w:r>
          </w:p>
        </w:tc>
        <w:tc>
          <w:tcPr>
            <w:tcW w:w="5953" w:type="dxa"/>
          </w:tcPr>
          <w:p w:rsidR="00C12363" w:rsidRDefault="00C12363">
            <w:pPr>
              <w:pStyle w:val="ConsPlusNormal"/>
            </w:pPr>
            <w:r>
              <w:t>Обслуживание привлеченного на долгосрочной основе капитала</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lastRenderedPageBreak/>
              <w:t>4.1.3</w:t>
            </w:r>
          </w:p>
        </w:tc>
        <w:tc>
          <w:tcPr>
            <w:tcW w:w="5953" w:type="dxa"/>
          </w:tcPr>
          <w:p w:rsidR="00C12363" w:rsidRDefault="00C12363">
            <w:pPr>
              <w:pStyle w:val="ConsPlusNormal"/>
            </w:pPr>
            <w:r>
              <w:t>Дивиденды</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4.1.4</w:t>
            </w:r>
          </w:p>
        </w:tc>
        <w:tc>
          <w:tcPr>
            <w:tcW w:w="5953" w:type="dxa"/>
          </w:tcPr>
          <w:p w:rsidR="00C12363" w:rsidRDefault="00C12363">
            <w:pPr>
              <w:pStyle w:val="ConsPlusNormal"/>
            </w:pPr>
            <w:r>
              <w:t>Выпадающие доходы от технологического присоединения газоиспользующего оборудования, непокрытые за счет специальной надбавки</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4.2</w:t>
            </w:r>
          </w:p>
        </w:tc>
        <w:tc>
          <w:tcPr>
            <w:tcW w:w="5953" w:type="dxa"/>
          </w:tcPr>
          <w:p w:rsidR="00C12363" w:rsidRDefault="00C12363">
            <w:pPr>
              <w:pStyle w:val="ConsPlusNormal"/>
            </w:pPr>
            <w:r>
              <w:t>Налог на прибыль</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5</w:t>
            </w:r>
          </w:p>
        </w:tc>
        <w:tc>
          <w:tcPr>
            <w:tcW w:w="5953" w:type="dxa"/>
          </w:tcPr>
          <w:p w:rsidR="00C12363" w:rsidRDefault="00C12363">
            <w:pPr>
              <w:pStyle w:val="ConsPlusNormal"/>
            </w:pPr>
            <w:r>
              <w:t>Общий объем тарифной выручки</w:t>
            </w:r>
          </w:p>
        </w:tc>
        <w:tc>
          <w:tcPr>
            <w:tcW w:w="1046" w:type="dxa"/>
          </w:tcPr>
          <w:p w:rsidR="00C12363" w:rsidRDefault="00C12363">
            <w:pPr>
              <w:pStyle w:val="ConsPlusNormal"/>
              <w:jc w:val="center"/>
            </w:pPr>
            <w:r>
              <w:t>тыс. руб.</w:t>
            </w:r>
          </w:p>
        </w:tc>
        <w:tc>
          <w:tcPr>
            <w:tcW w:w="964" w:type="dxa"/>
          </w:tcPr>
          <w:p w:rsidR="00C12363" w:rsidRDefault="00C12363">
            <w:pPr>
              <w:pStyle w:val="ConsPlusNormal"/>
            </w:pPr>
          </w:p>
        </w:tc>
      </w:tr>
      <w:tr w:rsidR="00C12363">
        <w:tc>
          <w:tcPr>
            <w:tcW w:w="9058" w:type="dxa"/>
            <w:gridSpan w:val="4"/>
          </w:tcPr>
          <w:p w:rsidR="00C12363" w:rsidRDefault="00C12363">
            <w:pPr>
              <w:pStyle w:val="ConsPlusNormal"/>
              <w:jc w:val="center"/>
              <w:outlineLvl w:val="2"/>
            </w:pPr>
            <w:r>
              <w:t>Справочная информация</w:t>
            </w:r>
          </w:p>
        </w:tc>
      </w:tr>
      <w:tr w:rsidR="00C12363">
        <w:tc>
          <w:tcPr>
            <w:tcW w:w="1095" w:type="dxa"/>
          </w:tcPr>
          <w:p w:rsidR="00C12363" w:rsidRDefault="00C12363">
            <w:pPr>
              <w:pStyle w:val="ConsPlusNormal"/>
              <w:jc w:val="center"/>
            </w:pPr>
            <w:r>
              <w:t>1</w:t>
            </w:r>
          </w:p>
        </w:tc>
        <w:tc>
          <w:tcPr>
            <w:tcW w:w="5953" w:type="dxa"/>
          </w:tcPr>
          <w:p w:rsidR="00C12363" w:rsidRDefault="00C12363">
            <w:pPr>
              <w:pStyle w:val="ConsPlusNormal"/>
            </w:pPr>
            <w:r>
              <w:t>Численность персонала, занятого в регулируемом виде деятельности</w:t>
            </w:r>
          </w:p>
        </w:tc>
        <w:tc>
          <w:tcPr>
            <w:tcW w:w="1046" w:type="dxa"/>
          </w:tcPr>
          <w:p w:rsidR="00C12363" w:rsidRDefault="00C12363">
            <w:pPr>
              <w:pStyle w:val="ConsPlusNormal"/>
              <w:jc w:val="center"/>
            </w:pPr>
            <w:r>
              <w:t>человек</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2</w:t>
            </w:r>
          </w:p>
        </w:tc>
        <w:tc>
          <w:tcPr>
            <w:tcW w:w="5953" w:type="dxa"/>
          </w:tcPr>
          <w:p w:rsidR="00C12363" w:rsidRDefault="00C12363">
            <w:pPr>
              <w:pStyle w:val="ConsPlusNormal"/>
            </w:pPr>
            <w:r>
              <w:t>Протяженность трубопроводов</w:t>
            </w:r>
          </w:p>
        </w:tc>
        <w:tc>
          <w:tcPr>
            <w:tcW w:w="1046" w:type="dxa"/>
          </w:tcPr>
          <w:p w:rsidR="00C12363" w:rsidRDefault="00C12363">
            <w:pPr>
              <w:pStyle w:val="ConsPlusNormal"/>
              <w:jc w:val="center"/>
            </w:pPr>
            <w:r>
              <w:t>км</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3</w:t>
            </w:r>
          </w:p>
        </w:tc>
        <w:tc>
          <w:tcPr>
            <w:tcW w:w="5953" w:type="dxa"/>
          </w:tcPr>
          <w:p w:rsidR="00C12363" w:rsidRDefault="00C12363">
            <w:pPr>
              <w:pStyle w:val="ConsPlusNormal"/>
            </w:pPr>
            <w:r>
              <w:t>Количество газорегуляторных пунктов</w:t>
            </w:r>
          </w:p>
        </w:tc>
        <w:tc>
          <w:tcPr>
            <w:tcW w:w="1046" w:type="dxa"/>
          </w:tcPr>
          <w:p w:rsidR="00C12363" w:rsidRDefault="00C12363">
            <w:pPr>
              <w:pStyle w:val="ConsPlusNormal"/>
              <w:jc w:val="center"/>
            </w:pPr>
            <w:r>
              <w:t>единиц</w:t>
            </w:r>
          </w:p>
        </w:tc>
        <w:tc>
          <w:tcPr>
            <w:tcW w:w="964" w:type="dxa"/>
          </w:tcPr>
          <w:p w:rsidR="00C12363" w:rsidRDefault="00C12363">
            <w:pPr>
              <w:pStyle w:val="ConsPlusNormal"/>
            </w:pPr>
          </w:p>
        </w:tc>
      </w:tr>
      <w:tr w:rsidR="00C12363">
        <w:tc>
          <w:tcPr>
            <w:tcW w:w="1095" w:type="dxa"/>
          </w:tcPr>
          <w:p w:rsidR="00C12363" w:rsidRDefault="00C12363">
            <w:pPr>
              <w:pStyle w:val="ConsPlusNormal"/>
              <w:jc w:val="center"/>
            </w:pPr>
            <w:r>
              <w:t>4</w:t>
            </w:r>
          </w:p>
        </w:tc>
        <w:tc>
          <w:tcPr>
            <w:tcW w:w="5953" w:type="dxa"/>
          </w:tcPr>
          <w:p w:rsidR="00C12363" w:rsidRDefault="00C12363">
            <w:pPr>
              <w:pStyle w:val="ConsPlusNormal"/>
            </w:pPr>
            <w:r>
              <w:t>Средняя загрузка трубопроводов</w:t>
            </w:r>
          </w:p>
        </w:tc>
        <w:tc>
          <w:tcPr>
            <w:tcW w:w="1046" w:type="dxa"/>
          </w:tcPr>
          <w:p w:rsidR="00C12363" w:rsidRDefault="00C12363">
            <w:pPr>
              <w:pStyle w:val="ConsPlusNormal"/>
              <w:jc w:val="center"/>
            </w:pPr>
            <w:r>
              <w:t>%</w:t>
            </w:r>
          </w:p>
        </w:tc>
        <w:tc>
          <w:tcPr>
            <w:tcW w:w="964"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7</w:t>
      </w:r>
    </w:p>
    <w:p w:rsidR="00C12363" w:rsidRDefault="00C12363">
      <w:pPr>
        <w:pStyle w:val="ConsPlusNormal"/>
        <w:jc w:val="both"/>
      </w:pPr>
    </w:p>
    <w:p w:rsidR="00C12363" w:rsidRDefault="00C12363">
      <w:pPr>
        <w:pStyle w:val="ConsPlusNormal"/>
        <w:jc w:val="center"/>
      </w:pPr>
      <w:bookmarkStart w:id="19" w:name="P1269"/>
      <w:bookmarkEnd w:id="19"/>
      <w:r>
        <w:t>Информация</w:t>
      </w:r>
    </w:p>
    <w:p w:rsidR="00C12363" w:rsidRDefault="00C12363">
      <w:pPr>
        <w:pStyle w:val="ConsPlusNormal"/>
        <w:jc w:val="center"/>
      </w:pPr>
      <w:r>
        <w:t>об объемах транспортировки газа 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(за) 20__ год в сфере оказания услуг по транспортировке</w:t>
      </w:r>
    </w:p>
    <w:p w:rsidR="00C12363" w:rsidRDefault="00C12363">
      <w:pPr>
        <w:pStyle w:val="ConsPlusNormal"/>
        <w:jc w:val="center"/>
      </w:pPr>
      <w:r>
        <w:t>газа по газораспределительным сетям (с детализацией</w:t>
      </w:r>
    </w:p>
    <w:p w:rsidR="00C12363" w:rsidRDefault="00C12363">
      <w:pPr>
        <w:pStyle w:val="ConsPlusNormal"/>
        <w:jc w:val="center"/>
      </w:pPr>
      <w:r>
        <w:t>по группам газопотребления) на территории ____________</w:t>
      </w:r>
    </w:p>
    <w:p w:rsidR="00C12363" w:rsidRDefault="00C12363">
      <w:pPr>
        <w:pStyle w:val="ConsPlusNormal"/>
        <w:jc w:val="center"/>
      </w:pPr>
      <w:r>
        <w:t>(наименование субъекта Российской Федерации)</w:t>
      </w:r>
    </w:p>
    <w:p w:rsidR="00C12363" w:rsidRDefault="00C12363">
      <w:pPr>
        <w:pStyle w:val="ConsPlusNormal"/>
        <w:jc w:val="center"/>
      </w:pPr>
      <w:r>
        <w:t>в __________________ (наименование зоны</w:t>
      </w:r>
    </w:p>
    <w:p w:rsidR="00C12363" w:rsidRDefault="00C12363">
      <w:pPr>
        <w:pStyle w:val="ConsPlusNormal"/>
        <w:jc w:val="center"/>
      </w:pPr>
      <w:r>
        <w:t>обслуживания/обособленной системы)</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5"/>
        <w:gridCol w:w="3290"/>
      </w:tblGrid>
      <w:tr w:rsidR="00C12363">
        <w:tc>
          <w:tcPr>
            <w:tcW w:w="5755" w:type="dxa"/>
            <w:vAlign w:val="bottom"/>
          </w:tcPr>
          <w:p w:rsidR="00C12363" w:rsidRDefault="00C12363">
            <w:pPr>
              <w:pStyle w:val="ConsPlusNormal"/>
              <w:jc w:val="center"/>
            </w:pPr>
            <w:r>
              <w:t>Вид тарифа</w:t>
            </w:r>
          </w:p>
        </w:tc>
        <w:tc>
          <w:tcPr>
            <w:tcW w:w="3290" w:type="dxa"/>
            <w:vAlign w:val="bottom"/>
          </w:tcPr>
          <w:p w:rsidR="00C12363" w:rsidRDefault="00C12363">
            <w:pPr>
              <w:pStyle w:val="ConsPlusNormal"/>
              <w:jc w:val="center"/>
            </w:pPr>
            <w:r>
              <w:t>Объемы газа, тыс. м</w:t>
            </w:r>
            <w:r>
              <w:rPr>
                <w:vertAlign w:val="superscript"/>
              </w:rPr>
              <w:t>3</w:t>
            </w:r>
          </w:p>
        </w:tc>
      </w:tr>
      <w:tr w:rsidR="00C12363">
        <w:tc>
          <w:tcPr>
            <w:tcW w:w="5755" w:type="dxa"/>
            <w:vAlign w:val="bottom"/>
          </w:tcPr>
          <w:p w:rsidR="00C12363" w:rsidRDefault="00C12363">
            <w:pPr>
              <w:pStyle w:val="ConsPlusNormal"/>
            </w:pPr>
            <w:r>
              <w:t>Дифференцированный тариф всего, в том числе:</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t>1а группа</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t>1 группа</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t>2 группа</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t>3 группа</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t>4 группа</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t>5 группа</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t>6 группа</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t>7 группа</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lastRenderedPageBreak/>
              <w:t>8 группа (население)</w:t>
            </w:r>
          </w:p>
        </w:tc>
        <w:tc>
          <w:tcPr>
            <w:tcW w:w="3290" w:type="dxa"/>
          </w:tcPr>
          <w:p w:rsidR="00C12363" w:rsidRDefault="00C12363">
            <w:pPr>
              <w:pStyle w:val="ConsPlusNormal"/>
            </w:pPr>
          </w:p>
        </w:tc>
      </w:tr>
      <w:tr w:rsidR="00C12363">
        <w:tc>
          <w:tcPr>
            <w:tcW w:w="5755" w:type="dxa"/>
            <w:vAlign w:val="bottom"/>
          </w:tcPr>
          <w:p w:rsidR="00C12363" w:rsidRDefault="00C12363">
            <w:pPr>
              <w:pStyle w:val="ConsPlusNormal"/>
            </w:pPr>
            <w:r>
              <w:t>Транзитный тариф</w:t>
            </w:r>
          </w:p>
        </w:tc>
        <w:tc>
          <w:tcPr>
            <w:tcW w:w="3290" w:type="dxa"/>
          </w:tcPr>
          <w:p w:rsidR="00C12363" w:rsidRDefault="00C12363">
            <w:pPr>
              <w:pStyle w:val="ConsPlusNormal"/>
            </w:pPr>
          </w:p>
        </w:tc>
      </w:tr>
      <w:tr w:rsidR="00C12363">
        <w:tc>
          <w:tcPr>
            <w:tcW w:w="5755" w:type="dxa"/>
          </w:tcPr>
          <w:p w:rsidR="00C12363" w:rsidRDefault="00C12363">
            <w:pPr>
              <w:pStyle w:val="ConsPlusNormal"/>
            </w:pPr>
            <w:r>
              <w:t>Итого:</w:t>
            </w:r>
          </w:p>
        </w:tc>
        <w:tc>
          <w:tcPr>
            <w:tcW w:w="3290"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20" w:name="P1310"/>
      <w:bookmarkEnd w:id="20"/>
      <w:r>
        <w:t>Приложение N 3</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right"/>
        <w:outlineLvl w:val="1"/>
      </w:pPr>
      <w:r>
        <w:t>Форма 1</w:t>
      </w:r>
    </w:p>
    <w:p w:rsidR="00C12363" w:rsidRDefault="00C12363">
      <w:pPr>
        <w:pStyle w:val="ConsPlusNormal"/>
        <w:jc w:val="both"/>
      </w:pPr>
    </w:p>
    <w:p w:rsidR="00C12363" w:rsidRDefault="00C12363">
      <w:pPr>
        <w:pStyle w:val="ConsPlusNormal"/>
        <w:jc w:val="center"/>
      </w:pPr>
      <w:bookmarkStart w:id="21" w:name="P1316"/>
      <w:bookmarkEnd w:id="21"/>
      <w:r>
        <w:t>Информация</w:t>
      </w:r>
    </w:p>
    <w:p w:rsidR="00C12363" w:rsidRDefault="00C12363">
      <w:pPr>
        <w:pStyle w:val="ConsPlusNormal"/>
        <w:jc w:val="center"/>
      </w:pPr>
      <w:r>
        <w:t>об основных потребительских характеристиках регулируемых</w:t>
      </w:r>
    </w:p>
    <w:p w:rsidR="00C12363" w:rsidRDefault="00C12363">
      <w:pPr>
        <w:pStyle w:val="ConsPlusNormal"/>
        <w:jc w:val="center"/>
      </w:pPr>
      <w:r>
        <w:t>услуг и их соответствии стандартам качества</w:t>
      </w:r>
    </w:p>
    <w:p w:rsidR="00C12363" w:rsidRDefault="00C12363">
      <w:pPr>
        <w:pStyle w:val="ConsPlusNormal"/>
        <w:jc w:val="center"/>
      </w:pPr>
      <w:r>
        <w:t>_____________________________________________________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за 20__ год в сфере оказания услуг по транспортировке</w:t>
      </w:r>
    </w:p>
    <w:p w:rsidR="00C12363" w:rsidRDefault="00C12363">
      <w:pPr>
        <w:pStyle w:val="ConsPlusNormal"/>
        <w:jc w:val="center"/>
      </w:pPr>
      <w:r>
        <w:t>газа по магистральным газопроводам</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1606"/>
        <w:gridCol w:w="1606"/>
        <w:gridCol w:w="1608"/>
        <w:gridCol w:w="1186"/>
      </w:tblGrid>
      <w:tr w:rsidR="00C12363">
        <w:tc>
          <w:tcPr>
            <w:tcW w:w="3053" w:type="dxa"/>
            <w:vMerge w:val="restart"/>
          </w:tcPr>
          <w:p w:rsidR="00C12363" w:rsidRDefault="00C12363">
            <w:pPr>
              <w:pStyle w:val="ConsPlusNormal"/>
              <w:jc w:val="center"/>
            </w:pPr>
            <w:r>
              <w:t>Наименование показателя</w:t>
            </w:r>
          </w:p>
        </w:tc>
        <w:tc>
          <w:tcPr>
            <w:tcW w:w="4820" w:type="dxa"/>
            <w:gridSpan w:val="3"/>
          </w:tcPr>
          <w:p w:rsidR="00C12363" w:rsidRDefault="00C12363">
            <w:pPr>
              <w:pStyle w:val="ConsPlusNormal"/>
              <w:jc w:val="center"/>
            </w:pPr>
            <w:r>
              <w:t>Магистральные газопроводы</w:t>
            </w:r>
          </w:p>
        </w:tc>
        <w:tc>
          <w:tcPr>
            <w:tcW w:w="1186" w:type="dxa"/>
            <w:vMerge w:val="restart"/>
          </w:tcPr>
          <w:p w:rsidR="00C12363" w:rsidRDefault="00C12363">
            <w:pPr>
              <w:pStyle w:val="ConsPlusNormal"/>
              <w:jc w:val="center"/>
            </w:pPr>
            <w:r>
              <w:t>Реквизиты</w:t>
            </w:r>
          </w:p>
        </w:tc>
      </w:tr>
      <w:tr w:rsidR="00C12363">
        <w:tc>
          <w:tcPr>
            <w:tcW w:w="3053" w:type="dxa"/>
            <w:vMerge/>
          </w:tcPr>
          <w:p w:rsidR="00C12363" w:rsidRDefault="00C12363">
            <w:pPr>
              <w:pStyle w:val="ConsPlusNormal"/>
            </w:pPr>
          </w:p>
        </w:tc>
        <w:tc>
          <w:tcPr>
            <w:tcW w:w="1606" w:type="dxa"/>
          </w:tcPr>
          <w:p w:rsidR="00C12363" w:rsidRDefault="00C12363">
            <w:pPr>
              <w:pStyle w:val="ConsPlusNormal"/>
              <w:jc w:val="center"/>
            </w:pPr>
            <w:r>
              <w:t>рабочее давление свыше 2,5 до 10 МПа включительно</w:t>
            </w:r>
          </w:p>
        </w:tc>
        <w:tc>
          <w:tcPr>
            <w:tcW w:w="1606" w:type="dxa"/>
          </w:tcPr>
          <w:p w:rsidR="00C12363" w:rsidRDefault="00C12363">
            <w:pPr>
              <w:pStyle w:val="ConsPlusNormal"/>
              <w:jc w:val="center"/>
            </w:pPr>
            <w:r>
              <w:t>рабочее давление свыше 1,2 до 2,5 МПа включительно</w:t>
            </w:r>
          </w:p>
        </w:tc>
        <w:tc>
          <w:tcPr>
            <w:tcW w:w="1608" w:type="dxa"/>
          </w:tcPr>
          <w:p w:rsidR="00C12363" w:rsidRDefault="00C12363">
            <w:pPr>
              <w:pStyle w:val="ConsPlusNormal"/>
              <w:jc w:val="center"/>
            </w:pPr>
            <w:r>
              <w:t>на выходе из газораспределительных станций</w:t>
            </w:r>
          </w:p>
        </w:tc>
        <w:tc>
          <w:tcPr>
            <w:tcW w:w="1186" w:type="dxa"/>
            <w:vMerge/>
          </w:tcPr>
          <w:p w:rsidR="00C12363" w:rsidRDefault="00C12363">
            <w:pPr>
              <w:pStyle w:val="ConsPlusNormal"/>
            </w:pPr>
          </w:p>
        </w:tc>
      </w:tr>
      <w:tr w:rsidR="00C12363">
        <w:tc>
          <w:tcPr>
            <w:tcW w:w="3053" w:type="dxa"/>
          </w:tcPr>
          <w:p w:rsidR="00C12363" w:rsidRDefault="00C12363">
            <w:pPr>
              <w:pStyle w:val="ConsPlusNormal"/>
              <w:jc w:val="center"/>
            </w:pPr>
            <w:r>
              <w:t>1</w:t>
            </w:r>
          </w:p>
        </w:tc>
        <w:tc>
          <w:tcPr>
            <w:tcW w:w="1606" w:type="dxa"/>
          </w:tcPr>
          <w:p w:rsidR="00C12363" w:rsidRDefault="00C12363">
            <w:pPr>
              <w:pStyle w:val="ConsPlusNormal"/>
              <w:jc w:val="center"/>
            </w:pPr>
            <w:r>
              <w:t>2</w:t>
            </w:r>
          </w:p>
        </w:tc>
        <w:tc>
          <w:tcPr>
            <w:tcW w:w="1606" w:type="dxa"/>
          </w:tcPr>
          <w:p w:rsidR="00C12363" w:rsidRDefault="00C12363">
            <w:pPr>
              <w:pStyle w:val="ConsPlusNormal"/>
              <w:jc w:val="center"/>
            </w:pPr>
            <w:r>
              <w:t>3</w:t>
            </w:r>
          </w:p>
        </w:tc>
        <w:tc>
          <w:tcPr>
            <w:tcW w:w="1608" w:type="dxa"/>
          </w:tcPr>
          <w:p w:rsidR="00C12363" w:rsidRDefault="00C12363">
            <w:pPr>
              <w:pStyle w:val="ConsPlusNormal"/>
              <w:jc w:val="center"/>
            </w:pPr>
            <w:bookmarkStart w:id="22" w:name="P1333"/>
            <w:bookmarkEnd w:id="22"/>
            <w:r>
              <w:t>4</w:t>
            </w:r>
          </w:p>
        </w:tc>
        <w:tc>
          <w:tcPr>
            <w:tcW w:w="1186" w:type="dxa"/>
          </w:tcPr>
          <w:p w:rsidR="00C12363" w:rsidRDefault="00C12363">
            <w:pPr>
              <w:pStyle w:val="ConsPlusNormal"/>
              <w:jc w:val="center"/>
            </w:pPr>
            <w:bookmarkStart w:id="23" w:name="P1334"/>
            <w:bookmarkEnd w:id="23"/>
            <w:r>
              <w:t>5</w:t>
            </w:r>
          </w:p>
        </w:tc>
      </w:tr>
      <w:tr w:rsidR="00C12363">
        <w:tc>
          <w:tcPr>
            <w:tcW w:w="3053" w:type="dxa"/>
            <w:vAlign w:val="bottom"/>
          </w:tcPr>
          <w:p w:rsidR="00C12363" w:rsidRDefault="00C12363">
            <w:pPr>
              <w:pStyle w:val="ConsPlusNormal"/>
              <w:jc w:val="center"/>
            </w:pPr>
            <w:r>
              <w:t>Сведения о лицензии</w:t>
            </w:r>
          </w:p>
        </w:tc>
        <w:tc>
          <w:tcPr>
            <w:tcW w:w="4820" w:type="dxa"/>
            <w:gridSpan w:val="3"/>
            <w:vAlign w:val="bottom"/>
          </w:tcPr>
          <w:p w:rsidR="00C12363" w:rsidRDefault="00C12363">
            <w:pPr>
              <w:pStyle w:val="ConsPlusNormal"/>
              <w:jc w:val="center"/>
            </w:pPr>
            <w:r>
              <w:t>////////////////////////////////////////////////////</w:t>
            </w:r>
          </w:p>
        </w:tc>
        <w:tc>
          <w:tcPr>
            <w:tcW w:w="1186" w:type="dxa"/>
          </w:tcPr>
          <w:p w:rsidR="00C12363" w:rsidRDefault="00C12363">
            <w:pPr>
              <w:pStyle w:val="ConsPlusNormal"/>
            </w:pPr>
          </w:p>
        </w:tc>
      </w:tr>
      <w:tr w:rsidR="00C12363">
        <w:tc>
          <w:tcPr>
            <w:tcW w:w="3053" w:type="dxa"/>
            <w:vAlign w:val="bottom"/>
          </w:tcPr>
          <w:p w:rsidR="00C12363" w:rsidRDefault="00C12363">
            <w:pPr>
              <w:pStyle w:val="ConsPlusNormal"/>
              <w:jc w:val="center"/>
            </w:pPr>
            <w:r>
              <w:t>Сведения о давлении (диапазоне давлений) газа на выходе из трубопроводов</w:t>
            </w:r>
          </w:p>
        </w:tc>
        <w:tc>
          <w:tcPr>
            <w:tcW w:w="1606" w:type="dxa"/>
          </w:tcPr>
          <w:p w:rsidR="00C12363" w:rsidRDefault="00C12363">
            <w:pPr>
              <w:pStyle w:val="ConsPlusNormal"/>
            </w:pPr>
          </w:p>
        </w:tc>
        <w:tc>
          <w:tcPr>
            <w:tcW w:w="1606" w:type="dxa"/>
          </w:tcPr>
          <w:p w:rsidR="00C12363" w:rsidRDefault="00C12363">
            <w:pPr>
              <w:pStyle w:val="ConsPlusNormal"/>
            </w:pPr>
          </w:p>
        </w:tc>
        <w:tc>
          <w:tcPr>
            <w:tcW w:w="1608" w:type="dxa"/>
          </w:tcPr>
          <w:p w:rsidR="00C12363" w:rsidRDefault="00C12363">
            <w:pPr>
              <w:pStyle w:val="ConsPlusNormal"/>
            </w:pPr>
          </w:p>
        </w:tc>
        <w:tc>
          <w:tcPr>
            <w:tcW w:w="1186"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2</w:t>
      </w:r>
    </w:p>
    <w:p w:rsidR="00C12363" w:rsidRDefault="00C12363">
      <w:pPr>
        <w:pStyle w:val="ConsPlusNormal"/>
        <w:jc w:val="both"/>
      </w:pPr>
    </w:p>
    <w:p w:rsidR="00C12363" w:rsidRDefault="00C12363">
      <w:pPr>
        <w:pStyle w:val="ConsPlusNormal"/>
        <w:jc w:val="center"/>
      </w:pPr>
      <w:bookmarkStart w:id="24" w:name="P1350"/>
      <w:bookmarkEnd w:id="24"/>
      <w:r>
        <w:t>Информация</w:t>
      </w:r>
    </w:p>
    <w:p w:rsidR="00C12363" w:rsidRDefault="00C12363">
      <w:pPr>
        <w:pStyle w:val="ConsPlusNormal"/>
        <w:jc w:val="center"/>
      </w:pPr>
      <w:r>
        <w:t>о соответствии регулируемых услуг</w:t>
      </w:r>
    </w:p>
    <w:p w:rsidR="00C12363" w:rsidRDefault="00C12363">
      <w:pPr>
        <w:pStyle w:val="ConsPlusNormal"/>
        <w:jc w:val="center"/>
      </w:pPr>
      <w:r>
        <w:t>государственным и иным утвержденным стандартам качества</w:t>
      </w:r>
    </w:p>
    <w:p w:rsidR="00C12363" w:rsidRDefault="00C12363">
      <w:pPr>
        <w:pStyle w:val="ConsPlusNormal"/>
        <w:jc w:val="center"/>
      </w:pPr>
      <w:r>
        <w:t>_______________________________________________________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за 20__ год в сфере оказания услуг по транспортировке</w:t>
      </w:r>
    </w:p>
    <w:p w:rsidR="00C12363" w:rsidRDefault="00C12363">
      <w:pPr>
        <w:pStyle w:val="ConsPlusNormal"/>
        <w:jc w:val="center"/>
      </w:pPr>
      <w:r>
        <w:t>газа по магистральным газопроводам</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4"/>
        <w:gridCol w:w="3743"/>
      </w:tblGrid>
      <w:tr w:rsidR="00C12363">
        <w:tc>
          <w:tcPr>
            <w:tcW w:w="5284" w:type="dxa"/>
            <w:vAlign w:val="bottom"/>
          </w:tcPr>
          <w:p w:rsidR="00C12363" w:rsidRDefault="00C12363">
            <w:pPr>
              <w:pStyle w:val="ConsPlusNormal"/>
              <w:jc w:val="center"/>
            </w:pPr>
            <w:r>
              <w:t>Наименование показателя</w:t>
            </w:r>
          </w:p>
        </w:tc>
        <w:tc>
          <w:tcPr>
            <w:tcW w:w="3743" w:type="dxa"/>
            <w:vAlign w:val="bottom"/>
          </w:tcPr>
          <w:p w:rsidR="00C12363" w:rsidRDefault="00C12363">
            <w:pPr>
              <w:pStyle w:val="ConsPlusNormal"/>
              <w:jc w:val="center"/>
            </w:pPr>
            <w:r>
              <w:t>Магистральные газопроводы</w:t>
            </w:r>
          </w:p>
        </w:tc>
      </w:tr>
      <w:tr w:rsidR="00C12363">
        <w:tc>
          <w:tcPr>
            <w:tcW w:w="5284" w:type="dxa"/>
            <w:vAlign w:val="bottom"/>
          </w:tcPr>
          <w:p w:rsidR="00C12363" w:rsidRDefault="00C12363">
            <w:pPr>
              <w:pStyle w:val="ConsPlusNormal"/>
              <w:jc w:val="both"/>
            </w:pPr>
            <w:r>
              <w:t>Сведения о соответствии качества оказанных услуг государственным и иным стандартам</w:t>
            </w:r>
          </w:p>
        </w:tc>
        <w:tc>
          <w:tcPr>
            <w:tcW w:w="3743"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3</w:t>
      </w:r>
    </w:p>
    <w:p w:rsidR="00C12363" w:rsidRDefault="00C12363">
      <w:pPr>
        <w:pStyle w:val="ConsPlusNormal"/>
        <w:jc w:val="both"/>
      </w:pPr>
    </w:p>
    <w:p w:rsidR="00C12363" w:rsidRDefault="00C12363">
      <w:pPr>
        <w:pStyle w:val="ConsPlusNormal"/>
        <w:jc w:val="center"/>
      </w:pPr>
      <w:bookmarkStart w:id="25" w:name="P1369"/>
      <w:bookmarkEnd w:id="25"/>
      <w:r>
        <w:t>Информация</w:t>
      </w:r>
    </w:p>
    <w:p w:rsidR="00C12363" w:rsidRDefault="00C12363">
      <w:pPr>
        <w:pStyle w:val="ConsPlusNormal"/>
        <w:jc w:val="center"/>
      </w:pPr>
      <w:r>
        <w:t>об основных потребительских характеристиках регулируемых</w:t>
      </w:r>
    </w:p>
    <w:p w:rsidR="00C12363" w:rsidRDefault="00C12363">
      <w:pPr>
        <w:pStyle w:val="ConsPlusNormal"/>
        <w:jc w:val="center"/>
      </w:pPr>
      <w:r>
        <w:t>услуг и их соответствии стандартам качества</w:t>
      </w:r>
    </w:p>
    <w:p w:rsidR="00C12363" w:rsidRDefault="00C12363">
      <w:pPr>
        <w:pStyle w:val="ConsPlusNormal"/>
        <w:jc w:val="center"/>
      </w:pPr>
      <w:r>
        <w:t>__________________________________________________________</w:t>
      </w:r>
    </w:p>
    <w:p w:rsidR="00C12363" w:rsidRDefault="00C12363">
      <w:pPr>
        <w:pStyle w:val="ConsPlusNormal"/>
        <w:jc w:val="center"/>
      </w:pPr>
      <w:r>
        <w:t>(наименование субъекта естественной монополии) за 20__ год</w:t>
      </w:r>
    </w:p>
    <w:p w:rsidR="00C12363" w:rsidRDefault="00C12363">
      <w:pPr>
        <w:pStyle w:val="ConsPlusNormal"/>
        <w:jc w:val="center"/>
      </w:pPr>
      <w:r>
        <w:t>в сфере оказания услуг по транспортировке газа</w:t>
      </w:r>
    </w:p>
    <w:p w:rsidR="00C12363" w:rsidRDefault="00C12363">
      <w:pPr>
        <w:pStyle w:val="ConsPlusNormal"/>
        <w:jc w:val="center"/>
      </w:pPr>
      <w:r>
        <w:t>по газораспределительным сетям на территории</w:t>
      </w:r>
    </w:p>
    <w:p w:rsidR="00C12363" w:rsidRDefault="00C12363">
      <w:pPr>
        <w:pStyle w:val="ConsPlusNormal"/>
        <w:jc w:val="center"/>
      </w:pPr>
      <w:r>
        <w:t>_________________________________________________________</w:t>
      </w:r>
    </w:p>
    <w:p w:rsidR="00C12363" w:rsidRDefault="00C12363">
      <w:pPr>
        <w:pStyle w:val="ConsPlusNormal"/>
        <w:jc w:val="center"/>
      </w:pPr>
      <w:r>
        <w:t>(наименование субъекта Российской Федерации)</w:t>
      </w:r>
    </w:p>
    <w:p w:rsidR="00C12363" w:rsidRDefault="00C12363">
      <w:pPr>
        <w:pStyle w:val="ConsPlusNormal"/>
        <w:jc w:val="center"/>
      </w:pPr>
      <w:r>
        <w:t>в ________________________________________________________</w:t>
      </w:r>
    </w:p>
    <w:p w:rsidR="00C12363" w:rsidRDefault="00C12363">
      <w:pPr>
        <w:pStyle w:val="ConsPlusNormal"/>
        <w:jc w:val="center"/>
      </w:pPr>
      <w:r>
        <w:t>(наименование зоны обслуживания/обособленной системы)</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187"/>
        <w:gridCol w:w="1410"/>
        <w:gridCol w:w="1738"/>
        <w:gridCol w:w="2145"/>
      </w:tblGrid>
      <w:tr w:rsidR="00C12363">
        <w:tc>
          <w:tcPr>
            <w:tcW w:w="2580" w:type="dxa"/>
          </w:tcPr>
          <w:p w:rsidR="00C12363" w:rsidRDefault="00C12363">
            <w:pPr>
              <w:pStyle w:val="ConsPlusNormal"/>
              <w:jc w:val="center"/>
            </w:pPr>
            <w:r>
              <w:t>Наименование показателя</w:t>
            </w:r>
          </w:p>
        </w:tc>
        <w:tc>
          <w:tcPr>
            <w:tcW w:w="1187" w:type="dxa"/>
          </w:tcPr>
          <w:p w:rsidR="00C12363" w:rsidRDefault="00C12363">
            <w:pPr>
              <w:pStyle w:val="ConsPlusNormal"/>
              <w:jc w:val="center"/>
            </w:pPr>
            <w:r>
              <w:t>Значение планового показателя</w:t>
            </w:r>
          </w:p>
        </w:tc>
        <w:tc>
          <w:tcPr>
            <w:tcW w:w="1410" w:type="dxa"/>
          </w:tcPr>
          <w:p w:rsidR="00C12363" w:rsidRDefault="00C12363">
            <w:pPr>
              <w:pStyle w:val="ConsPlusNormal"/>
              <w:jc w:val="center"/>
            </w:pPr>
            <w:r>
              <w:t>Значение фактического показателя</w:t>
            </w:r>
          </w:p>
        </w:tc>
        <w:tc>
          <w:tcPr>
            <w:tcW w:w="1738" w:type="dxa"/>
          </w:tcPr>
          <w:p w:rsidR="00C12363" w:rsidRDefault="00C12363">
            <w:pPr>
              <w:pStyle w:val="ConsPlusNormal"/>
              <w:jc w:val="center"/>
            </w:pPr>
            <w:r>
              <w:t>Место размещения сведений в информационно-коммуникационной сети "Интернет"</w:t>
            </w:r>
          </w:p>
        </w:tc>
        <w:tc>
          <w:tcPr>
            <w:tcW w:w="2145" w:type="dxa"/>
          </w:tcPr>
          <w:p w:rsidR="00C12363" w:rsidRDefault="00C12363">
            <w:pPr>
              <w:pStyle w:val="ConsPlusNormal"/>
              <w:jc w:val="center"/>
            </w:pPr>
            <w:r>
              <w:t>Реквизиты</w:t>
            </w:r>
          </w:p>
        </w:tc>
      </w:tr>
      <w:tr w:rsidR="00C12363">
        <w:tc>
          <w:tcPr>
            <w:tcW w:w="2580" w:type="dxa"/>
          </w:tcPr>
          <w:p w:rsidR="00C12363" w:rsidRDefault="00C12363">
            <w:pPr>
              <w:pStyle w:val="ConsPlusNormal"/>
              <w:jc w:val="center"/>
            </w:pPr>
            <w:r>
              <w:t>1</w:t>
            </w:r>
          </w:p>
        </w:tc>
        <w:tc>
          <w:tcPr>
            <w:tcW w:w="1187" w:type="dxa"/>
          </w:tcPr>
          <w:p w:rsidR="00C12363" w:rsidRDefault="00C12363">
            <w:pPr>
              <w:pStyle w:val="ConsPlusNormal"/>
              <w:jc w:val="center"/>
            </w:pPr>
            <w:r>
              <w:t>2</w:t>
            </w:r>
          </w:p>
        </w:tc>
        <w:tc>
          <w:tcPr>
            <w:tcW w:w="1410" w:type="dxa"/>
          </w:tcPr>
          <w:p w:rsidR="00C12363" w:rsidRDefault="00C12363">
            <w:pPr>
              <w:pStyle w:val="ConsPlusNormal"/>
              <w:jc w:val="center"/>
            </w:pPr>
            <w:r>
              <w:t>3</w:t>
            </w:r>
          </w:p>
        </w:tc>
        <w:tc>
          <w:tcPr>
            <w:tcW w:w="1738" w:type="dxa"/>
          </w:tcPr>
          <w:p w:rsidR="00C12363" w:rsidRDefault="00C12363">
            <w:pPr>
              <w:pStyle w:val="ConsPlusNormal"/>
              <w:jc w:val="center"/>
            </w:pPr>
            <w:bookmarkStart w:id="26" w:name="P1389"/>
            <w:bookmarkEnd w:id="26"/>
            <w:r>
              <w:t>4</w:t>
            </w:r>
          </w:p>
        </w:tc>
        <w:tc>
          <w:tcPr>
            <w:tcW w:w="2145" w:type="dxa"/>
          </w:tcPr>
          <w:p w:rsidR="00C12363" w:rsidRDefault="00C12363">
            <w:pPr>
              <w:pStyle w:val="ConsPlusNormal"/>
              <w:jc w:val="center"/>
            </w:pPr>
            <w:bookmarkStart w:id="27" w:name="P1390"/>
            <w:bookmarkEnd w:id="27"/>
            <w:r>
              <w:t>5</w:t>
            </w:r>
          </w:p>
        </w:tc>
      </w:tr>
      <w:tr w:rsidR="00C12363">
        <w:tc>
          <w:tcPr>
            <w:tcW w:w="2580" w:type="dxa"/>
            <w:vAlign w:val="bottom"/>
          </w:tcPr>
          <w:p w:rsidR="00C12363" w:rsidRDefault="00C12363">
            <w:pPr>
              <w:pStyle w:val="ConsPlusNormal"/>
            </w:pPr>
            <w:r>
              <w:t>Показатель надежности услуг по транспортировке газа по газораспределительным сетям (К</w:t>
            </w:r>
            <w:r>
              <w:rPr>
                <w:vertAlign w:val="subscript"/>
              </w:rPr>
              <w:t>над</w:t>
            </w:r>
            <w:r>
              <w:t>)</w:t>
            </w:r>
          </w:p>
        </w:tc>
        <w:tc>
          <w:tcPr>
            <w:tcW w:w="1187" w:type="dxa"/>
          </w:tcPr>
          <w:p w:rsidR="00C12363" w:rsidRDefault="00C12363">
            <w:pPr>
              <w:pStyle w:val="ConsPlusNormal"/>
            </w:pPr>
          </w:p>
        </w:tc>
        <w:tc>
          <w:tcPr>
            <w:tcW w:w="1410" w:type="dxa"/>
          </w:tcPr>
          <w:p w:rsidR="00C12363" w:rsidRDefault="00C12363">
            <w:pPr>
              <w:pStyle w:val="ConsPlusNormal"/>
            </w:pPr>
          </w:p>
        </w:tc>
        <w:tc>
          <w:tcPr>
            <w:tcW w:w="1738" w:type="dxa"/>
          </w:tcPr>
          <w:p w:rsidR="00C12363" w:rsidRDefault="00C12363">
            <w:pPr>
              <w:pStyle w:val="ConsPlusNormal"/>
            </w:pPr>
          </w:p>
        </w:tc>
        <w:tc>
          <w:tcPr>
            <w:tcW w:w="2145" w:type="dxa"/>
            <w:vMerge w:val="restart"/>
          </w:tcPr>
          <w:p w:rsidR="00C12363" w:rsidRDefault="00C12363">
            <w:pPr>
              <w:pStyle w:val="ConsPlusNormal"/>
            </w:pPr>
            <w:r>
              <w:t>///////////////////////////////</w:t>
            </w:r>
          </w:p>
        </w:tc>
      </w:tr>
      <w:tr w:rsidR="00C12363">
        <w:tc>
          <w:tcPr>
            <w:tcW w:w="2580" w:type="dxa"/>
            <w:vAlign w:val="bottom"/>
          </w:tcPr>
          <w:p w:rsidR="00C12363" w:rsidRDefault="00C12363">
            <w:pPr>
              <w:pStyle w:val="ConsPlusNormal"/>
            </w:pPr>
            <w:r>
              <w:t>Показатель качества услуг по транспортировке газа по газораспределительным сетям (К</w:t>
            </w:r>
            <w:r>
              <w:rPr>
                <w:vertAlign w:val="subscript"/>
              </w:rPr>
              <w:t>кач</w:t>
            </w:r>
            <w:r>
              <w:t>)</w:t>
            </w:r>
          </w:p>
        </w:tc>
        <w:tc>
          <w:tcPr>
            <w:tcW w:w="1187" w:type="dxa"/>
          </w:tcPr>
          <w:p w:rsidR="00C12363" w:rsidRDefault="00C12363">
            <w:pPr>
              <w:pStyle w:val="ConsPlusNormal"/>
            </w:pPr>
          </w:p>
        </w:tc>
        <w:tc>
          <w:tcPr>
            <w:tcW w:w="1410" w:type="dxa"/>
          </w:tcPr>
          <w:p w:rsidR="00C12363" w:rsidRDefault="00C12363">
            <w:pPr>
              <w:pStyle w:val="ConsPlusNormal"/>
            </w:pPr>
          </w:p>
        </w:tc>
        <w:tc>
          <w:tcPr>
            <w:tcW w:w="1738" w:type="dxa"/>
          </w:tcPr>
          <w:p w:rsidR="00C12363" w:rsidRDefault="00C12363">
            <w:pPr>
              <w:pStyle w:val="ConsPlusNormal"/>
            </w:pPr>
          </w:p>
        </w:tc>
        <w:tc>
          <w:tcPr>
            <w:tcW w:w="2145" w:type="dxa"/>
            <w:vMerge/>
          </w:tcPr>
          <w:p w:rsidR="00C12363" w:rsidRDefault="00C12363">
            <w:pPr>
              <w:pStyle w:val="ConsPlusNormal"/>
            </w:pPr>
          </w:p>
        </w:tc>
      </w:tr>
      <w:tr w:rsidR="00C12363">
        <w:tc>
          <w:tcPr>
            <w:tcW w:w="2580" w:type="dxa"/>
            <w:vAlign w:val="bottom"/>
          </w:tcPr>
          <w:p w:rsidR="00C12363" w:rsidRDefault="00C12363">
            <w:pPr>
              <w:pStyle w:val="ConsPlusNormal"/>
            </w:pPr>
            <w:r>
              <w:t>Обобщенный показатель надежности и качества оказываемых услуг (К</w:t>
            </w:r>
            <w:r>
              <w:rPr>
                <w:vertAlign w:val="subscript"/>
              </w:rPr>
              <w:t>об</w:t>
            </w:r>
            <w:r>
              <w:t>)</w:t>
            </w:r>
          </w:p>
        </w:tc>
        <w:tc>
          <w:tcPr>
            <w:tcW w:w="1187" w:type="dxa"/>
          </w:tcPr>
          <w:p w:rsidR="00C12363" w:rsidRDefault="00C12363">
            <w:pPr>
              <w:pStyle w:val="ConsPlusNormal"/>
            </w:pPr>
          </w:p>
        </w:tc>
        <w:tc>
          <w:tcPr>
            <w:tcW w:w="1410" w:type="dxa"/>
          </w:tcPr>
          <w:p w:rsidR="00C12363" w:rsidRDefault="00C12363">
            <w:pPr>
              <w:pStyle w:val="ConsPlusNormal"/>
            </w:pPr>
          </w:p>
        </w:tc>
        <w:tc>
          <w:tcPr>
            <w:tcW w:w="1738" w:type="dxa"/>
          </w:tcPr>
          <w:p w:rsidR="00C12363" w:rsidRDefault="00C12363">
            <w:pPr>
              <w:pStyle w:val="ConsPlusNormal"/>
            </w:pPr>
          </w:p>
        </w:tc>
        <w:tc>
          <w:tcPr>
            <w:tcW w:w="2145" w:type="dxa"/>
            <w:vMerge/>
          </w:tcPr>
          <w:p w:rsidR="00C12363" w:rsidRDefault="00C12363">
            <w:pPr>
              <w:pStyle w:val="ConsPlusNormal"/>
            </w:pPr>
          </w:p>
        </w:tc>
      </w:tr>
      <w:tr w:rsidR="00C12363">
        <w:tc>
          <w:tcPr>
            <w:tcW w:w="2580" w:type="dxa"/>
          </w:tcPr>
          <w:p w:rsidR="00C12363" w:rsidRDefault="00C12363">
            <w:pPr>
              <w:pStyle w:val="ConsPlusNormal"/>
            </w:pPr>
            <w:r>
              <w:t>Сведения о лицензии</w:t>
            </w:r>
          </w:p>
        </w:tc>
        <w:tc>
          <w:tcPr>
            <w:tcW w:w="4335" w:type="dxa"/>
            <w:gridSpan w:val="3"/>
          </w:tcPr>
          <w:p w:rsidR="00C12363" w:rsidRDefault="00C12363">
            <w:pPr>
              <w:pStyle w:val="ConsPlusNormal"/>
            </w:pPr>
            <w:r>
              <w:t>//////////////////////////////////////////////////////////////////</w:t>
            </w:r>
          </w:p>
        </w:tc>
        <w:tc>
          <w:tcPr>
            <w:tcW w:w="2145"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28" w:name="P1412"/>
      <w:bookmarkEnd w:id="28"/>
      <w:r>
        <w:t>Приложение N 4</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right"/>
        <w:outlineLvl w:val="1"/>
      </w:pPr>
      <w:r>
        <w:t>Форма 1</w:t>
      </w:r>
    </w:p>
    <w:p w:rsidR="00C12363" w:rsidRDefault="00C12363">
      <w:pPr>
        <w:pStyle w:val="ConsPlusNormal"/>
        <w:jc w:val="both"/>
      </w:pPr>
    </w:p>
    <w:p w:rsidR="00C12363" w:rsidRDefault="00C12363">
      <w:pPr>
        <w:pStyle w:val="ConsPlusNormal"/>
        <w:jc w:val="center"/>
      </w:pPr>
      <w:bookmarkStart w:id="29" w:name="P1418"/>
      <w:bookmarkEnd w:id="29"/>
      <w:r>
        <w:t>Информация</w:t>
      </w:r>
    </w:p>
    <w:p w:rsidR="00C12363" w:rsidRDefault="00C12363">
      <w:pPr>
        <w:pStyle w:val="ConsPlusNormal"/>
        <w:jc w:val="center"/>
      </w:pPr>
      <w:r>
        <w:t>о наличии (отсутствии) технической возможности</w:t>
      </w:r>
    </w:p>
    <w:p w:rsidR="00C12363" w:rsidRDefault="00C12363">
      <w:pPr>
        <w:pStyle w:val="ConsPlusNormal"/>
        <w:jc w:val="center"/>
      </w:pPr>
      <w:r>
        <w:t>доступа к регулируемым услугам по транспортировке газа</w:t>
      </w:r>
    </w:p>
    <w:p w:rsidR="00C12363" w:rsidRDefault="00C12363">
      <w:pPr>
        <w:pStyle w:val="ConsPlusNormal"/>
        <w:jc w:val="center"/>
      </w:pPr>
      <w:r>
        <w:t>по магистральным газопроводам</w:t>
      </w:r>
    </w:p>
    <w:p w:rsidR="00C12363" w:rsidRDefault="00C12363">
      <w:pPr>
        <w:pStyle w:val="ConsPlusNormal"/>
        <w:jc w:val="center"/>
      </w:pPr>
      <w:r>
        <w:t>___________________________________________________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в зонах входа на (за) ____________ 20__ года</w:t>
      </w:r>
    </w:p>
    <w:p w:rsidR="00C12363" w:rsidRDefault="00C12363">
      <w:pPr>
        <w:pStyle w:val="ConsPlusNormal"/>
        <w:jc w:val="center"/>
      </w:pPr>
      <w:r>
        <w:t>(месяц) ____________ (период)</w:t>
      </w:r>
    </w:p>
    <w:p w:rsidR="00C12363" w:rsidRDefault="00C12363">
      <w:pPr>
        <w:pStyle w:val="ConsPlusNormal"/>
        <w:jc w:val="both"/>
      </w:pPr>
    </w:p>
    <w:p w:rsidR="00C12363" w:rsidRDefault="00C12363">
      <w:pPr>
        <w:pStyle w:val="ConsPlusNormal"/>
        <w:sectPr w:rsidR="00C12363" w:rsidSect="00B47B3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915"/>
        <w:gridCol w:w="1005"/>
        <w:gridCol w:w="864"/>
        <w:gridCol w:w="950"/>
        <w:gridCol w:w="974"/>
        <w:gridCol w:w="1305"/>
        <w:gridCol w:w="1320"/>
        <w:gridCol w:w="1530"/>
        <w:gridCol w:w="1425"/>
      </w:tblGrid>
      <w:tr w:rsidR="00C12363">
        <w:tc>
          <w:tcPr>
            <w:tcW w:w="570" w:type="dxa"/>
          </w:tcPr>
          <w:p w:rsidR="00C12363" w:rsidRDefault="00C12363">
            <w:pPr>
              <w:pStyle w:val="ConsPlusNormal"/>
              <w:jc w:val="center"/>
            </w:pPr>
            <w:r>
              <w:lastRenderedPageBreak/>
              <w:t>N</w:t>
            </w:r>
          </w:p>
        </w:tc>
        <w:tc>
          <w:tcPr>
            <w:tcW w:w="915" w:type="dxa"/>
          </w:tcPr>
          <w:p w:rsidR="00C12363" w:rsidRDefault="00C12363">
            <w:pPr>
              <w:pStyle w:val="ConsPlusNormal"/>
              <w:jc w:val="center"/>
            </w:pPr>
            <w:r>
              <w:t>Наименование зоны входа</w:t>
            </w:r>
          </w:p>
        </w:tc>
        <w:tc>
          <w:tcPr>
            <w:tcW w:w="1005" w:type="dxa"/>
          </w:tcPr>
          <w:p w:rsidR="00C12363" w:rsidRDefault="00C12363">
            <w:pPr>
              <w:pStyle w:val="ConsPlusNormal"/>
              <w:jc w:val="center"/>
            </w:pPr>
            <w:r>
              <w:t>Наименование магистрального трубопровода</w:t>
            </w:r>
          </w:p>
        </w:tc>
        <w:tc>
          <w:tcPr>
            <w:tcW w:w="864" w:type="dxa"/>
          </w:tcPr>
          <w:p w:rsidR="00C12363" w:rsidRDefault="00C12363">
            <w:pPr>
              <w:pStyle w:val="ConsPlusNormal"/>
              <w:jc w:val="center"/>
            </w:pPr>
            <w:r>
              <w:t>Точка входа</w:t>
            </w:r>
          </w:p>
        </w:tc>
        <w:tc>
          <w:tcPr>
            <w:tcW w:w="950" w:type="dxa"/>
          </w:tcPr>
          <w:p w:rsidR="00C12363" w:rsidRDefault="00C12363">
            <w:pPr>
              <w:pStyle w:val="ConsPlusNormal"/>
              <w:jc w:val="center"/>
            </w:pPr>
            <w:r>
              <w:t>Техническая мощность точки входа</w:t>
            </w:r>
          </w:p>
        </w:tc>
        <w:tc>
          <w:tcPr>
            <w:tcW w:w="974" w:type="dxa"/>
          </w:tcPr>
          <w:p w:rsidR="00C12363" w:rsidRDefault="00C12363">
            <w:pPr>
              <w:pStyle w:val="ConsPlusNormal"/>
              <w:jc w:val="center"/>
            </w:pPr>
            <w:r>
              <w:t>Поставщик, владелец газа</w:t>
            </w:r>
          </w:p>
        </w:tc>
        <w:tc>
          <w:tcPr>
            <w:tcW w:w="1305" w:type="dxa"/>
          </w:tcPr>
          <w:p w:rsidR="00C12363" w:rsidRDefault="00C12363">
            <w:pPr>
              <w:pStyle w:val="ConsPlusNormal"/>
              <w:jc w:val="center"/>
            </w:pPr>
            <w:r>
              <w:t>Объемы газа в соответствии с поступившими заявками</w:t>
            </w:r>
          </w:p>
        </w:tc>
        <w:tc>
          <w:tcPr>
            <w:tcW w:w="1320" w:type="dxa"/>
          </w:tcPr>
          <w:p w:rsidR="00C12363" w:rsidRDefault="00C12363">
            <w:pPr>
              <w:pStyle w:val="ConsPlusNormal"/>
              <w:jc w:val="center"/>
            </w:pPr>
            <w:r>
              <w:t>Объемы газа в соответствии с удовлетворенными заявками</w:t>
            </w:r>
          </w:p>
        </w:tc>
        <w:tc>
          <w:tcPr>
            <w:tcW w:w="1530" w:type="dxa"/>
          </w:tcPr>
          <w:p w:rsidR="00C12363" w:rsidRDefault="00C12363">
            <w:pPr>
              <w:pStyle w:val="ConsPlusNormal"/>
              <w:jc w:val="center"/>
            </w:pPr>
            <w:r>
              <w:t>Фактическая мощность магистрального трубопровода в конце зоны входа</w:t>
            </w:r>
          </w:p>
        </w:tc>
        <w:tc>
          <w:tcPr>
            <w:tcW w:w="1425" w:type="dxa"/>
          </w:tcPr>
          <w:p w:rsidR="00C12363" w:rsidRDefault="00C12363">
            <w:pPr>
              <w:pStyle w:val="ConsPlusNormal"/>
              <w:jc w:val="center"/>
            </w:pPr>
            <w:r>
              <w:t>Свободная мощность магистрального трубопровода в конце зоны входа</w:t>
            </w:r>
          </w:p>
        </w:tc>
      </w:tr>
      <w:tr w:rsidR="00C12363">
        <w:tc>
          <w:tcPr>
            <w:tcW w:w="570" w:type="dxa"/>
          </w:tcPr>
          <w:p w:rsidR="00C12363" w:rsidRDefault="00C12363">
            <w:pPr>
              <w:pStyle w:val="ConsPlusNormal"/>
              <w:jc w:val="center"/>
            </w:pPr>
            <w:r>
              <w:t>1</w:t>
            </w:r>
          </w:p>
        </w:tc>
        <w:tc>
          <w:tcPr>
            <w:tcW w:w="915" w:type="dxa"/>
          </w:tcPr>
          <w:p w:rsidR="00C12363" w:rsidRDefault="00C12363">
            <w:pPr>
              <w:pStyle w:val="ConsPlusNormal"/>
              <w:jc w:val="center"/>
            </w:pPr>
            <w:bookmarkStart w:id="30" w:name="P1438"/>
            <w:bookmarkEnd w:id="30"/>
            <w:r>
              <w:t>2</w:t>
            </w:r>
          </w:p>
        </w:tc>
        <w:tc>
          <w:tcPr>
            <w:tcW w:w="1005" w:type="dxa"/>
          </w:tcPr>
          <w:p w:rsidR="00C12363" w:rsidRDefault="00C12363">
            <w:pPr>
              <w:pStyle w:val="ConsPlusNormal"/>
              <w:jc w:val="center"/>
            </w:pPr>
            <w:bookmarkStart w:id="31" w:name="P1439"/>
            <w:bookmarkEnd w:id="31"/>
            <w:r>
              <w:t>3</w:t>
            </w:r>
          </w:p>
        </w:tc>
        <w:tc>
          <w:tcPr>
            <w:tcW w:w="864" w:type="dxa"/>
          </w:tcPr>
          <w:p w:rsidR="00C12363" w:rsidRDefault="00C12363">
            <w:pPr>
              <w:pStyle w:val="ConsPlusNormal"/>
              <w:jc w:val="center"/>
            </w:pPr>
            <w:bookmarkStart w:id="32" w:name="P1440"/>
            <w:bookmarkEnd w:id="32"/>
            <w:r>
              <w:t>4</w:t>
            </w:r>
          </w:p>
        </w:tc>
        <w:tc>
          <w:tcPr>
            <w:tcW w:w="950" w:type="dxa"/>
          </w:tcPr>
          <w:p w:rsidR="00C12363" w:rsidRDefault="00C12363">
            <w:pPr>
              <w:pStyle w:val="ConsPlusNormal"/>
              <w:jc w:val="center"/>
            </w:pPr>
            <w:bookmarkStart w:id="33" w:name="P1441"/>
            <w:bookmarkEnd w:id="33"/>
            <w:r>
              <w:t>5</w:t>
            </w:r>
          </w:p>
        </w:tc>
        <w:tc>
          <w:tcPr>
            <w:tcW w:w="974" w:type="dxa"/>
          </w:tcPr>
          <w:p w:rsidR="00C12363" w:rsidRDefault="00C12363">
            <w:pPr>
              <w:pStyle w:val="ConsPlusNormal"/>
              <w:jc w:val="center"/>
            </w:pPr>
            <w:bookmarkStart w:id="34" w:name="P1442"/>
            <w:bookmarkEnd w:id="34"/>
            <w:r>
              <w:t>6</w:t>
            </w:r>
          </w:p>
        </w:tc>
        <w:tc>
          <w:tcPr>
            <w:tcW w:w="1305" w:type="dxa"/>
          </w:tcPr>
          <w:p w:rsidR="00C12363" w:rsidRDefault="00C12363">
            <w:pPr>
              <w:pStyle w:val="ConsPlusNormal"/>
              <w:jc w:val="center"/>
            </w:pPr>
            <w:bookmarkStart w:id="35" w:name="P1443"/>
            <w:bookmarkEnd w:id="35"/>
            <w:r>
              <w:t>7</w:t>
            </w:r>
          </w:p>
        </w:tc>
        <w:tc>
          <w:tcPr>
            <w:tcW w:w="1320" w:type="dxa"/>
          </w:tcPr>
          <w:p w:rsidR="00C12363" w:rsidRDefault="00C12363">
            <w:pPr>
              <w:pStyle w:val="ConsPlusNormal"/>
              <w:jc w:val="center"/>
            </w:pPr>
            <w:bookmarkStart w:id="36" w:name="P1444"/>
            <w:bookmarkEnd w:id="36"/>
            <w:r>
              <w:t>8</w:t>
            </w:r>
          </w:p>
        </w:tc>
        <w:tc>
          <w:tcPr>
            <w:tcW w:w="1530" w:type="dxa"/>
          </w:tcPr>
          <w:p w:rsidR="00C12363" w:rsidRDefault="00C12363">
            <w:pPr>
              <w:pStyle w:val="ConsPlusNormal"/>
              <w:jc w:val="center"/>
            </w:pPr>
            <w:bookmarkStart w:id="37" w:name="P1445"/>
            <w:bookmarkEnd w:id="37"/>
            <w:r>
              <w:t>9</w:t>
            </w:r>
          </w:p>
        </w:tc>
        <w:tc>
          <w:tcPr>
            <w:tcW w:w="1425" w:type="dxa"/>
          </w:tcPr>
          <w:p w:rsidR="00C12363" w:rsidRDefault="00C12363">
            <w:pPr>
              <w:pStyle w:val="ConsPlusNormal"/>
              <w:jc w:val="center"/>
            </w:pPr>
            <w:bookmarkStart w:id="38" w:name="P1446"/>
            <w:bookmarkEnd w:id="38"/>
            <w:r>
              <w:t>10</w:t>
            </w:r>
          </w:p>
        </w:tc>
      </w:tr>
      <w:tr w:rsidR="00C12363">
        <w:tc>
          <w:tcPr>
            <w:tcW w:w="570" w:type="dxa"/>
          </w:tcPr>
          <w:p w:rsidR="00C12363" w:rsidRDefault="00C12363">
            <w:pPr>
              <w:pStyle w:val="ConsPlusNormal"/>
            </w:pPr>
          </w:p>
        </w:tc>
        <w:tc>
          <w:tcPr>
            <w:tcW w:w="915" w:type="dxa"/>
          </w:tcPr>
          <w:p w:rsidR="00C12363" w:rsidRDefault="00C12363">
            <w:pPr>
              <w:pStyle w:val="ConsPlusNormal"/>
            </w:pPr>
          </w:p>
        </w:tc>
        <w:tc>
          <w:tcPr>
            <w:tcW w:w="1005" w:type="dxa"/>
          </w:tcPr>
          <w:p w:rsidR="00C12363" w:rsidRDefault="00C12363">
            <w:pPr>
              <w:pStyle w:val="ConsPlusNormal"/>
            </w:pPr>
          </w:p>
        </w:tc>
        <w:tc>
          <w:tcPr>
            <w:tcW w:w="864" w:type="dxa"/>
          </w:tcPr>
          <w:p w:rsidR="00C12363" w:rsidRDefault="00C12363">
            <w:pPr>
              <w:pStyle w:val="ConsPlusNormal"/>
            </w:pPr>
          </w:p>
        </w:tc>
        <w:tc>
          <w:tcPr>
            <w:tcW w:w="950" w:type="dxa"/>
          </w:tcPr>
          <w:p w:rsidR="00C12363" w:rsidRDefault="00C12363">
            <w:pPr>
              <w:pStyle w:val="ConsPlusNormal"/>
            </w:pPr>
          </w:p>
        </w:tc>
        <w:tc>
          <w:tcPr>
            <w:tcW w:w="974" w:type="dxa"/>
          </w:tcPr>
          <w:p w:rsidR="00C12363" w:rsidRDefault="00C12363">
            <w:pPr>
              <w:pStyle w:val="ConsPlusNormal"/>
            </w:pPr>
          </w:p>
        </w:tc>
        <w:tc>
          <w:tcPr>
            <w:tcW w:w="1305" w:type="dxa"/>
          </w:tcPr>
          <w:p w:rsidR="00C12363" w:rsidRDefault="00C12363">
            <w:pPr>
              <w:pStyle w:val="ConsPlusNormal"/>
            </w:pPr>
          </w:p>
        </w:tc>
        <w:tc>
          <w:tcPr>
            <w:tcW w:w="1320" w:type="dxa"/>
          </w:tcPr>
          <w:p w:rsidR="00C12363" w:rsidRDefault="00C12363">
            <w:pPr>
              <w:pStyle w:val="ConsPlusNormal"/>
            </w:pPr>
          </w:p>
        </w:tc>
        <w:tc>
          <w:tcPr>
            <w:tcW w:w="1530" w:type="dxa"/>
          </w:tcPr>
          <w:p w:rsidR="00C12363" w:rsidRDefault="00C12363">
            <w:pPr>
              <w:pStyle w:val="ConsPlusNormal"/>
            </w:pPr>
          </w:p>
        </w:tc>
        <w:tc>
          <w:tcPr>
            <w:tcW w:w="1425" w:type="dxa"/>
          </w:tcPr>
          <w:p w:rsidR="00C12363" w:rsidRDefault="00C12363">
            <w:pPr>
              <w:pStyle w:val="ConsPlusNormal"/>
            </w:pPr>
          </w:p>
        </w:tc>
      </w:tr>
      <w:tr w:rsidR="00C12363">
        <w:tc>
          <w:tcPr>
            <w:tcW w:w="570" w:type="dxa"/>
          </w:tcPr>
          <w:p w:rsidR="00C12363" w:rsidRDefault="00C12363">
            <w:pPr>
              <w:pStyle w:val="ConsPlusNormal"/>
            </w:pPr>
          </w:p>
        </w:tc>
        <w:tc>
          <w:tcPr>
            <w:tcW w:w="915" w:type="dxa"/>
          </w:tcPr>
          <w:p w:rsidR="00C12363" w:rsidRDefault="00C12363">
            <w:pPr>
              <w:pStyle w:val="ConsPlusNormal"/>
            </w:pPr>
          </w:p>
        </w:tc>
        <w:tc>
          <w:tcPr>
            <w:tcW w:w="1005" w:type="dxa"/>
          </w:tcPr>
          <w:p w:rsidR="00C12363" w:rsidRDefault="00C12363">
            <w:pPr>
              <w:pStyle w:val="ConsPlusNormal"/>
            </w:pPr>
          </w:p>
        </w:tc>
        <w:tc>
          <w:tcPr>
            <w:tcW w:w="864" w:type="dxa"/>
          </w:tcPr>
          <w:p w:rsidR="00C12363" w:rsidRDefault="00C12363">
            <w:pPr>
              <w:pStyle w:val="ConsPlusNormal"/>
            </w:pPr>
          </w:p>
        </w:tc>
        <w:tc>
          <w:tcPr>
            <w:tcW w:w="950" w:type="dxa"/>
          </w:tcPr>
          <w:p w:rsidR="00C12363" w:rsidRDefault="00C12363">
            <w:pPr>
              <w:pStyle w:val="ConsPlusNormal"/>
            </w:pPr>
          </w:p>
        </w:tc>
        <w:tc>
          <w:tcPr>
            <w:tcW w:w="974" w:type="dxa"/>
          </w:tcPr>
          <w:p w:rsidR="00C12363" w:rsidRDefault="00C12363">
            <w:pPr>
              <w:pStyle w:val="ConsPlusNormal"/>
            </w:pPr>
          </w:p>
        </w:tc>
        <w:tc>
          <w:tcPr>
            <w:tcW w:w="1305" w:type="dxa"/>
          </w:tcPr>
          <w:p w:rsidR="00C12363" w:rsidRDefault="00C12363">
            <w:pPr>
              <w:pStyle w:val="ConsPlusNormal"/>
            </w:pPr>
          </w:p>
        </w:tc>
        <w:tc>
          <w:tcPr>
            <w:tcW w:w="1320" w:type="dxa"/>
          </w:tcPr>
          <w:p w:rsidR="00C12363" w:rsidRDefault="00C12363">
            <w:pPr>
              <w:pStyle w:val="ConsPlusNormal"/>
            </w:pPr>
          </w:p>
        </w:tc>
        <w:tc>
          <w:tcPr>
            <w:tcW w:w="1530" w:type="dxa"/>
          </w:tcPr>
          <w:p w:rsidR="00C12363" w:rsidRDefault="00C12363">
            <w:pPr>
              <w:pStyle w:val="ConsPlusNormal"/>
            </w:pPr>
          </w:p>
        </w:tc>
        <w:tc>
          <w:tcPr>
            <w:tcW w:w="1425" w:type="dxa"/>
          </w:tcPr>
          <w:p w:rsidR="00C12363" w:rsidRDefault="00C12363">
            <w:pPr>
              <w:pStyle w:val="ConsPlusNormal"/>
            </w:pPr>
          </w:p>
        </w:tc>
      </w:tr>
      <w:tr w:rsidR="00C12363">
        <w:tc>
          <w:tcPr>
            <w:tcW w:w="570" w:type="dxa"/>
          </w:tcPr>
          <w:p w:rsidR="00C12363" w:rsidRDefault="00C12363">
            <w:pPr>
              <w:pStyle w:val="ConsPlusNormal"/>
            </w:pPr>
          </w:p>
        </w:tc>
        <w:tc>
          <w:tcPr>
            <w:tcW w:w="915" w:type="dxa"/>
          </w:tcPr>
          <w:p w:rsidR="00C12363" w:rsidRDefault="00C12363">
            <w:pPr>
              <w:pStyle w:val="ConsPlusNormal"/>
            </w:pPr>
          </w:p>
        </w:tc>
        <w:tc>
          <w:tcPr>
            <w:tcW w:w="1005" w:type="dxa"/>
          </w:tcPr>
          <w:p w:rsidR="00C12363" w:rsidRDefault="00C12363">
            <w:pPr>
              <w:pStyle w:val="ConsPlusNormal"/>
            </w:pPr>
          </w:p>
        </w:tc>
        <w:tc>
          <w:tcPr>
            <w:tcW w:w="864" w:type="dxa"/>
          </w:tcPr>
          <w:p w:rsidR="00C12363" w:rsidRDefault="00C12363">
            <w:pPr>
              <w:pStyle w:val="ConsPlusNormal"/>
            </w:pPr>
          </w:p>
        </w:tc>
        <w:tc>
          <w:tcPr>
            <w:tcW w:w="950" w:type="dxa"/>
          </w:tcPr>
          <w:p w:rsidR="00C12363" w:rsidRDefault="00C12363">
            <w:pPr>
              <w:pStyle w:val="ConsPlusNormal"/>
            </w:pPr>
          </w:p>
        </w:tc>
        <w:tc>
          <w:tcPr>
            <w:tcW w:w="974" w:type="dxa"/>
          </w:tcPr>
          <w:p w:rsidR="00C12363" w:rsidRDefault="00C12363">
            <w:pPr>
              <w:pStyle w:val="ConsPlusNormal"/>
            </w:pPr>
          </w:p>
        </w:tc>
        <w:tc>
          <w:tcPr>
            <w:tcW w:w="1305" w:type="dxa"/>
          </w:tcPr>
          <w:p w:rsidR="00C12363" w:rsidRDefault="00C12363">
            <w:pPr>
              <w:pStyle w:val="ConsPlusNormal"/>
            </w:pPr>
          </w:p>
        </w:tc>
        <w:tc>
          <w:tcPr>
            <w:tcW w:w="1320" w:type="dxa"/>
          </w:tcPr>
          <w:p w:rsidR="00C12363" w:rsidRDefault="00C12363">
            <w:pPr>
              <w:pStyle w:val="ConsPlusNormal"/>
            </w:pPr>
          </w:p>
        </w:tc>
        <w:tc>
          <w:tcPr>
            <w:tcW w:w="1530" w:type="dxa"/>
          </w:tcPr>
          <w:p w:rsidR="00C12363" w:rsidRDefault="00C12363">
            <w:pPr>
              <w:pStyle w:val="ConsPlusNormal"/>
            </w:pPr>
          </w:p>
        </w:tc>
        <w:tc>
          <w:tcPr>
            <w:tcW w:w="1425" w:type="dxa"/>
          </w:tcPr>
          <w:p w:rsidR="00C12363" w:rsidRDefault="00C12363">
            <w:pPr>
              <w:pStyle w:val="ConsPlusNormal"/>
            </w:pPr>
          </w:p>
        </w:tc>
      </w:tr>
      <w:tr w:rsidR="00C12363">
        <w:tc>
          <w:tcPr>
            <w:tcW w:w="570" w:type="dxa"/>
          </w:tcPr>
          <w:p w:rsidR="00C12363" w:rsidRDefault="00C12363">
            <w:pPr>
              <w:pStyle w:val="ConsPlusNormal"/>
            </w:pPr>
          </w:p>
        </w:tc>
        <w:tc>
          <w:tcPr>
            <w:tcW w:w="915" w:type="dxa"/>
          </w:tcPr>
          <w:p w:rsidR="00C12363" w:rsidRDefault="00C12363">
            <w:pPr>
              <w:pStyle w:val="ConsPlusNormal"/>
            </w:pPr>
          </w:p>
        </w:tc>
        <w:tc>
          <w:tcPr>
            <w:tcW w:w="1005" w:type="dxa"/>
          </w:tcPr>
          <w:p w:rsidR="00C12363" w:rsidRDefault="00C12363">
            <w:pPr>
              <w:pStyle w:val="ConsPlusNormal"/>
            </w:pPr>
          </w:p>
        </w:tc>
        <w:tc>
          <w:tcPr>
            <w:tcW w:w="864" w:type="dxa"/>
          </w:tcPr>
          <w:p w:rsidR="00C12363" w:rsidRDefault="00C12363">
            <w:pPr>
              <w:pStyle w:val="ConsPlusNormal"/>
            </w:pPr>
          </w:p>
        </w:tc>
        <w:tc>
          <w:tcPr>
            <w:tcW w:w="950" w:type="dxa"/>
          </w:tcPr>
          <w:p w:rsidR="00C12363" w:rsidRDefault="00C12363">
            <w:pPr>
              <w:pStyle w:val="ConsPlusNormal"/>
            </w:pPr>
          </w:p>
        </w:tc>
        <w:tc>
          <w:tcPr>
            <w:tcW w:w="974" w:type="dxa"/>
          </w:tcPr>
          <w:p w:rsidR="00C12363" w:rsidRDefault="00C12363">
            <w:pPr>
              <w:pStyle w:val="ConsPlusNormal"/>
            </w:pPr>
          </w:p>
        </w:tc>
        <w:tc>
          <w:tcPr>
            <w:tcW w:w="1305" w:type="dxa"/>
          </w:tcPr>
          <w:p w:rsidR="00C12363" w:rsidRDefault="00C12363">
            <w:pPr>
              <w:pStyle w:val="ConsPlusNormal"/>
            </w:pPr>
          </w:p>
        </w:tc>
        <w:tc>
          <w:tcPr>
            <w:tcW w:w="1320" w:type="dxa"/>
          </w:tcPr>
          <w:p w:rsidR="00C12363" w:rsidRDefault="00C12363">
            <w:pPr>
              <w:pStyle w:val="ConsPlusNormal"/>
            </w:pPr>
          </w:p>
        </w:tc>
        <w:tc>
          <w:tcPr>
            <w:tcW w:w="1530" w:type="dxa"/>
          </w:tcPr>
          <w:p w:rsidR="00C12363" w:rsidRDefault="00C12363">
            <w:pPr>
              <w:pStyle w:val="ConsPlusNormal"/>
            </w:pPr>
          </w:p>
        </w:tc>
        <w:tc>
          <w:tcPr>
            <w:tcW w:w="1425"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2</w:t>
      </w:r>
    </w:p>
    <w:p w:rsidR="00C12363" w:rsidRDefault="00C12363">
      <w:pPr>
        <w:pStyle w:val="ConsPlusNormal"/>
        <w:jc w:val="both"/>
      </w:pPr>
    </w:p>
    <w:p w:rsidR="00C12363" w:rsidRDefault="00C12363">
      <w:pPr>
        <w:pStyle w:val="ConsPlusNormal"/>
        <w:jc w:val="center"/>
      </w:pPr>
      <w:bookmarkStart w:id="39" w:name="P1494"/>
      <w:bookmarkEnd w:id="39"/>
      <w:r>
        <w:t>Информация</w:t>
      </w:r>
    </w:p>
    <w:p w:rsidR="00C12363" w:rsidRDefault="00C12363">
      <w:pPr>
        <w:pStyle w:val="ConsPlusNormal"/>
        <w:jc w:val="center"/>
      </w:pPr>
      <w:r>
        <w:t>о наличии (отсутствии) технической возможности</w:t>
      </w:r>
    </w:p>
    <w:p w:rsidR="00C12363" w:rsidRDefault="00C12363">
      <w:pPr>
        <w:pStyle w:val="ConsPlusNormal"/>
        <w:jc w:val="center"/>
      </w:pPr>
      <w:r>
        <w:t>доступа к регулируемым услугам по транспортировке газа</w:t>
      </w:r>
    </w:p>
    <w:p w:rsidR="00C12363" w:rsidRDefault="00C12363">
      <w:pPr>
        <w:pStyle w:val="ConsPlusNormal"/>
        <w:jc w:val="center"/>
      </w:pPr>
      <w:r>
        <w:t>по магистральным газопроводам</w:t>
      </w:r>
    </w:p>
    <w:p w:rsidR="00C12363" w:rsidRDefault="00C12363">
      <w:pPr>
        <w:pStyle w:val="ConsPlusNormal"/>
        <w:jc w:val="center"/>
      </w:pPr>
      <w:r>
        <w:t>___________________________________________________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в зонах выхода на (за) _______________ 20__ года</w:t>
      </w:r>
    </w:p>
    <w:p w:rsidR="00C12363" w:rsidRDefault="00C12363">
      <w:pPr>
        <w:pStyle w:val="ConsPlusNormal"/>
        <w:jc w:val="center"/>
      </w:pPr>
      <w:r>
        <w:t>(месяц) ______________ (период)</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915"/>
        <w:gridCol w:w="1005"/>
        <w:gridCol w:w="864"/>
        <w:gridCol w:w="950"/>
        <w:gridCol w:w="974"/>
        <w:gridCol w:w="1305"/>
        <w:gridCol w:w="1320"/>
        <w:gridCol w:w="1530"/>
        <w:gridCol w:w="1425"/>
      </w:tblGrid>
      <w:tr w:rsidR="00C12363">
        <w:tc>
          <w:tcPr>
            <w:tcW w:w="570" w:type="dxa"/>
          </w:tcPr>
          <w:p w:rsidR="00C12363" w:rsidRDefault="00C12363">
            <w:pPr>
              <w:pStyle w:val="ConsPlusNormal"/>
              <w:jc w:val="center"/>
            </w:pPr>
            <w:r>
              <w:t>N</w:t>
            </w:r>
          </w:p>
        </w:tc>
        <w:tc>
          <w:tcPr>
            <w:tcW w:w="915" w:type="dxa"/>
          </w:tcPr>
          <w:p w:rsidR="00C12363" w:rsidRDefault="00C12363">
            <w:pPr>
              <w:pStyle w:val="ConsPlusNormal"/>
              <w:jc w:val="center"/>
            </w:pPr>
            <w:r>
              <w:t>Наимен</w:t>
            </w:r>
            <w:r>
              <w:lastRenderedPageBreak/>
              <w:t>ование зоны выхода</w:t>
            </w:r>
          </w:p>
        </w:tc>
        <w:tc>
          <w:tcPr>
            <w:tcW w:w="1005" w:type="dxa"/>
          </w:tcPr>
          <w:p w:rsidR="00C12363" w:rsidRDefault="00C12363">
            <w:pPr>
              <w:pStyle w:val="ConsPlusNormal"/>
              <w:jc w:val="center"/>
            </w:pPr>
            <w:r>
              <w:lastRenderedPageBreak/>
              <w:t>Наимено</w:t>
            </w:r>
            <w:r>
              <w:lastRenderedPageBreak/>
              <w:t>вание магистрального трубопровода</w:t>
            </w:r>
          </w:p>
        </w:tc>
        <w:tc>
          <w:tcPr>
            <w:tcW w:w="864" w:type="dxa"/>
          </w:tcPr>
          <w:p w:rsidR="00C12363" w:rsidRDefault="00C12363">
            <w:pPr>
              <w:pStyle w:val="ConsPlusNormal"/>
              <w:jc w:val="center"/>
            </w:pPr>
            <w:r>
              <w:lastRenderedPageBreak/>
              <w:t xml:space="preserve">Точка </w:t>
            </w:r>
            <w:r>
              <w:lastRenderedPageBreak/>
              <w:t>выхода</w:t>
            </w:r>
          </w:p>
        </w:tc>
        <w:tc>
          <w:tcPr>
            <w:tcW w:w="950" w:type="dxa"/>
          </w:tcPr>
          <w:p w:rsidR="00C12363" w:rsidRDefault="00C12363">
            <w:pPr>
              <w:pStyle w:val="ConsPlusNormal"/>
              <w:jc w:val="center"/>
            </w:pPr>
            <w:r>
              <w:lastRenderedPageBreak/>
              <w:t>Техниче</w:t>
            </w:r>
            <w:r>
              <w:lastRenderedPageBreak/>
              <w:t>ская мощность точки выхода</w:t>
            </w:r>
          </w:p>
        </w:tc>
        <w:tc>
          <w:tcPr>
            <w:tcW w:w="974" w:type="dxa"/>
          </w:tcPr>
          <w:p w:rsidR="00C12363" w:rsidRDefault="00C12363">
            <w:pPr>
              <w:pStyle w:val="ConsPlusNormal"/>
              <w:jc w:val="center"/>
            </w:pPr>
            <w:r>
              <w:lastRenderedPageBreak/>
              <w:t>Потреби</w:t>
            </w:r>
            <w:r>
              <w:lastRenderedPageBreak/>
              <w:t>тель, владелец газа</w:t>
            </w:r>
          </w:p>
        </w:tc>
        <w:tc>
          <w:tcPr>
            <w:tcW w:w="1305" w:type="dxa"/>
          </w:tcPr>
          <w:p w:rsidR="00C12363" w:rsidRDefault="00C12363">
            <w:pPr>
              <w:pStyle w:val="ConsPlusNormal"/>
              <w:jc w:val="center"/>
            </w:pPr>
            <w:r>
              <w:lastRenderedPageBreak/>
              <w:t xml:space="preserve">Объемы </w:t>
            </w:r>
            <w:r>
              <w:lastRenderedPageBreak/>
              <w:t>газа в соответствии с поступившими заявками</w:t>
            </w:r>
          </w:p>
        </w:tc>
        <w:tc>
          <w:tcPr>
            <w:tcW w:w="1320" w:type="dxa"/>
          </w:tcPr>
          <w:p w:rsidR="00C12363" w:rsidRDefault="00C12363">
            <w:pPr>
              <w:pStyle w:val="ConsPlusNormal"/>
              <w:jc w:val="center"/>
            </w:pPr>
            <w:r>
              <w:lastRenderedPageBreak/>
              <w:t xml:space="preserve">Объемы </w:t>
            </w:r>
            <w:r>
              <w:lastRenderedPageBreak/>
              <w:t>газа в соответствии с удовлетворенными заявками</w:t>
            </w:r>
          </w:p>
        </w:tc>
        <w:tc>
          <w:tcPr>
            <w:tcW w:w="1530" w:type="dxa"/>
          </w:tcPr>
          <w:p w:rsidR="00C12363" w:rsidRDefault="00C12363">
            <w:pPr>
              <w:pStyle w:val="ConsPlusNormal"/>
              <w:jc w:val="center"/>
            </w:pPr>
            <w:r>
              <w:lastRenderedPageBreak/>
              <w:t xml:space="preserve">Фактическая </w:t>
            </w:r>
            <w:r>
              <w:lastRenderedPageBreak/>
              <w:t>мощность магистрального трубопровода в начале зоны выхода</w:t>
            </w:r>
          </w:p>
        </w:tc>
        <w:tc>
          <w:tcPr>
            <w:tcW w:w="1425" w:type="dxa"/>
          </w:tcPr>
          <w:p w:rsidR="00C12363" w:rsidRDefault="00C12363">
            <w:pPr>
              <w:pStyle w:val="ConsPlusNormal"/>
              <w:jc w:val="center"/>
            </w:pPr>
            <w:r>
              <w:lastRenderedPageBreak/>
              <w:t xml:space="preserve">Свободная </w:t>
            </w:r>
            <w:r>
              <w:lastRenderedPageBreak/>
              <w:t>мощность магистрального трубопровода в точке выхода</w:t>
            </w:r>
          </w:p>
        </w:tc>
      </w:tr>
      <w:tr w:rsidR="00C12363">
        <w:tc>
          <w:tcPr>
            <w:tcW w:w="570" w:type="dxa"/>
          </w:tcPr>
          <w:p w:rsidR="00C12363" w:rsidRDefault="00C12363">
            <w:pPr>
              <w:pStyle w:val="ConsPlusNormal"/>
              <w:jc w:val="center"/>
            </w:pPr>
            <w:r>
              <w:lastRenderedPageBreak/>
              <w:t>1</w:t>
            </w:r>
          </w:p>
        </w:tc>
        <w:tc>
          <w:tcPr>
            <w:tcW w:w="915" w:type="dxa"/>
          </w:tcPr>
          <w:p w:rsidR="00C12363" w:rsidRDefault="00C12363">
            <w:pPr>
              <w:pStyle w:val="ConsPlusNormal"/>
              <w:jc w:val="center"/>
            </w:pPr>
            <w:bookmarkStart w:id="40" w:name="P1514"/>
            <w:bookmarkEnd w:id="40"/>
            <w:r>
              <w:t>2</w:t>
            </w:r>
          </w:p>
        </w:tc>
        <w:tc>
          <w:tcPr>
            <w:tcW w:w="1005" w:type="dxa"/>
          </w:tcPr>
          <w:p w:rsidR="00C12363" w:rsidRDefault="00C12363">
            <w:pPr>
              <w:pStyle w:val="ConsPlusNormal"/>
              <w:jc w:val="center"/>
            </w:pPr>
            <w:bookmarkStart w:id="41" w:name="P1515"/>
            <w:bookmarkEnd w:id="41"/>
            <w:r>
              <w:t>3</w:t>
            </w:r>
          </w:p>
        </w:tc>
        <w:tc>
          <w:tcPr>
            <w:tcW w:w="864" w:type="dxa"/>
          </w:tcPr>
          <w:p w:rsidR="00C12363" w:rsidRDefault="00C12363">
            <w:pPr>
              <w:pStyle w:val="ConsPlusNormal"/>
              <w:jc w:val="center"/>
            </w:pPr>
            <w:bookmarkStart w:id="42" w:name="P1516"/>
            <w:bookmarkEnd w:id="42"/>
            <w:r>
              <w:t>4</w:t>
            </w:r>
          </w:p>
        </w:tc>
        <w:tc>
          <w:tcPr>
            <w:tcW w:w="950" w:type="dxa"/>
          </w:tcPr>
          <w:p w:rsidR="00C12363" w:rsidRDefault="00C12363">
            <w:pPr>
              <w:pStyle w:val="ConsPlusNormal"/>
              <w:jc w:val="center"/>
            </w:pPr>
            <w:bookmarkStart w:id="43" w:name="P1517"/>
            <w:bookmarkEnd w:id="43"/>
            <w:r>
              <w:t>5</w:t>
            </w:r>
          </w:p>
        </w:tc>
        <w:tc>
          <w:tcPr>
            <w:tcW w:w="974" w:type="dxa"/>
          </w:tcPr>
          <w:p w:rsidR="00C12363" w:rsidRDefault="00C12363">
            <w:pPr>
              <w:pStyle w:val="ConsPlusNormal"/>
              <w:jc w:val="center"/>
            </w:pPr>
            <w:bookmarkStart w:id="44" w:name="P1518"/>
            <w:bookmarkEnd w:id="44"/>
            <w:r>
              <w:t>6</w:t>
            </w:r>
          </w:p>
        </w:tc>
        <w:tc>
          <w:tcPr>
            <w:tcW w:w="1305" w:type="dxa"/>
          </w:tcPr>
          <w:p w:rsidR="00C12363" w:rsidRDefault="00C12363">
            <w:pPr>
              <w:pStyle w:val="ConsPlusNormal"/>
              <w:jc w:val="center"/>
            </w:pPr>
            <w:bookmarkStart w:id="45" w:name="P1519"/>
            <w:bookmarkEnd w:id="45"/>
            <w:r>
              <w:t>7</w:t>
            </w:r>
          </w:p>
        </w:tc>
        <w:tc>
          <w:tcPr>
            <w:tcW w:w="1320" w:type="dxa"/>
          </w:tcPr>
          <w:p w:rsidR="00C12363" w:rsidRDefault="00C12363">
            <w:pPr>
              <w:pStyle w:val="ConsPlusNormal"/>
              <w:jc w:val="center"/>
            </w:pPr>
            <w:bookmarkStart w:id="46" w:name="P1520"/>
            <w:bookmarkEnd w:id="46"/>
            <w:r>
              <w:t>8</w:t>
            </w:r>
          </w:p>
        </w:tc>
        <w:tc>
          <w:tcPr>
            <w:tcW w:w="1530" w:type="dxa"/>
          </w:tcPr>
          <w:p w:rsidR="00C12363" w:rsidRDefault="00C12363">
            <w:pPr>
              <w:pStyle w:val="ConsPlusNormal"/>
              <w:jc w:val="center"/>
            </w:pPr>
            <w:bookmarkStart w:id="47" w:name="P1521"/>
            <w:bookmarkEnd w:id="47"/>
            <w:r>
              <w:t>9</w:t>
            </w:r>
          </w:p>
        </w:tc>
        <w:tc>
          <w:tcPr>
            <w:tcW w:w="1425" w:type="dxa"/>
          </w:tcPr>
          <w:p w:rsidR="00C12363" w:rsidRDefault="00C12363">
            <w:pPr>
              <w:pStyle w:val="ConsPlusNormal"/>
              <w:jc w:val="center"/>
            </w:pPr>
            <w:bookmarkStart w:id="48" w:name="P1522"/>
            <w:bookmarkEnd w:id="48"/>
            <w:r>
              <w:t>10</w:t>
            </w:r>
          </w:p>
        </w:tc>
      </w:tr>
      <w:tr w:rsidR="00C12363">
        <w:tc>
          <w:tcPr>
            <w:tcW w:w="570" w:type="dxa"/>
          </w:tcPr>
          <w:p w:rsidR="00C12363" w:rsidRDefault="00C12363">
            <w:pPr>
              <w:pStyle w:val="ConsPlusNormal"/>
            </w:pPr>
          </w:p>
        </w:tc>
        <w:tc>
          <w:tcPr>
            <w:tcW w:w="915" w:type="dxa"/>
          </w:tcPr>
          <w:p w:rsidR="00C12363" w:rsidRDefault="00C12363">
            <w:pPr>
              <w:pStyle w:val="ConsPlusNormal"/>
            </w:pPr>
          </w:p>
        </w:tc>
        <w:tc>
          <w:tcPr>
            <w:tcW w:w="1005" w:type="dxa"/>
          </w:tcPr>
          <w:p w:rsidR="00C12363" w:rsidRDefault="00C12363">
            <w:pPr>
              <w:pStyle w:val="ConsPlusNormal"/>
            </w:pPr>
          </w:p>
        </w:tc>
        <w:tc>
          <w:tcPr>
            <w:tcW w:w="864" w:type="dxa"/>
          </w:tcPr>
          <w:p w:rsidR="00C12363" w:rsidRDefault="00C12363">
            <w:pPr>
              <w:pStyle w:val="ConsPlusNormal"/>
            </w:pPr>
          </w:p>
        </w:tc>
        <w:tc>
          <w:tcPr>
            <w:tcW w:w="950" w:type="dxa"/>
          </w:tcPr>
          <w:p w:rsidR="00C12363" w:rsidRDefault="00C12363">
            <w:pPr>
              <w:pStyle w:val="ConsPlusNormal"/>
            </w:pPr>
          </w:p>
        </w:tc>
        <w:tc>
          <w:tcPr>
            <w:tcW w:w="974" w:type="dxa"/>
          </w:tcPr>
          <w:p w:rsidR="00C12363" w:rsidRDefault="00C12363">
            <w:pPr>
              <w:pStyle w:val="ConsPlusNormal"/>
            </w:pPr>
          </w:p>
        </w:tc>
        <w:tc>
          <w:tcPr>
            <w:tcW w:w="1305" w:type="dxa"/>
          </w:tcPr>
          <w:p w:rsidR="00C12363" w:rsidRDefault="00C12363">
            <w:pPr>
              <w:pStyle w:val="ConsPlusNormal"/>
            </w:pPr>
          </w:p>
        </w:tc>
        <w:tc>
          <w:tcPr>
            <w:tcW w:w="1320" w:type="dxa"/>
          </w:tcPr>
          <w:p w:rsidR="00C12363" w:rsidRDefault="00C12363">
            <w:pPr>
              <w:pStyle w:val="ConsPlusNormal"/>
            </w:pPr>
          </w:p>
        </w:tc>
        <w:tc>
          <w:tcPr>
            <w:tcW w:w="1530" w:type="dxa"/>
          </w:tcPr>
          <w:p w:rsidR="00C12363" w:rsidRDefault="00C12363">
            <w:pPr>
              <w:pStyle w:val="ConsPlusNormal"/>
            </w:pPr>
          </w:p>
        </w:tc>
        <w:tc>
          <w:tcPr>
            <w:tcW w:w="1425" w:type="dxa"/>
          </w:tcPr>
          <w:p w:rsidR="00C12363" w:rsidRDefault="00C12363">
            <w:pPr>
              <w:pStyle w:val="ConsPlusNormal"/>
            </w:pPr>
          </w:p>
        </w:tc>
      </w:tr>
      <w:tr w:rsidR="00C12363">
        <w:tc>
          <w:tcPr>
            <w:tcW w:w="570" w:type="dxa"/>
          </w:tcPr>
          <w:p w:rsidR="00C12363" w:rsidRDefault="00C12363">
            <w:pPr>
              <w:pStyle w:val="ConsPlusNormal"/>
            </w:pPr>
          </w:p>
        </w:tc>
        <w:tc>
          <w:tcPr>
            <w:tcW w:w="915" w:type="dxa"/>
          </w:tcPr>
          <w:p w:rsidR="00C12363" w:rsidRDefault="00C12363">
            <w:pPr>
              <w:pStyle w:val="ConsPlusNormal"/>
            </w:pPr>
          </w:p>
        </w:tc>
        <w:tc>
          <w:tcPr>
            <w:tcW w:w="1005" w:type="dxa"/>
          </w:tcPr>
          <w:p w:rsidR="00C12363" w:rsidRDefault="00C12363">
            <w:pPr>
              <w:pStyle w:val="ConsPlusNormal"/>
            </w:pPr>
          </w:p>
        </w:tc>
        <w:tc>
          <w:tcPr>
            <w:tcW w:w="864" w:type="dxa"/>
          </w:tcPr>
          <w:p w:rsidR="00C12363" w:rsidRDefault="00C12363">
            <w:pPr>
              <w:pStyle w:val="ConsPlusNormal"/>
            </w:pPr>
          </w:p>
        </w:tc>
        <w:tc>
          <w:tcPr>
            <w:tcW w:w="950" w:type="dxa"/>
          </w:tcPr>
          <w:p w:rsidR="00C12363" w:rsidRDefault="00C12363">
            <w:pPr>
              <w:pStyle w:val="ConsPlusNormal"/>
            </w:pPr>
          </w:p>
        </w:tc>
        <w:tc>
          <w:tcPr>
            <w:tcW w:w="974" w:type="dxa"/>
          </w:tcPr>
          <w:p w:rsidR="00C12363" w:rsidRDefault="00C12363">
            <w:pPr>
              <w:pStyle w:val="ConsPlusNormal"/>
            </w:pPr>
          </w:p>
        </w:tc>
        <w:tc>
          <w:tcPr>
            <w:tcW w:w="1305" w:type="dxa"/>
          </w:tcPr>
          <w:p w:rsidR="00C12363" w:rsidRDefault="00C12363">
            <w:pPr>
              <w:pStyle w:val="ConsPlusNormal"/>
            </w:pPr>
          </w:p>
        </w:tc>
        <w:tc>
          <w:tcPr>
            <w:tcW w:w="1320" w:type="dxa"/>
          </w:tcPr>
          <w:p w:rsidR="00C12363" w:rsidRDefault="00C12363">
            <w:pPr>
              <w:pStyle w:val="ConsPlusNormal"/>
            </w:pPr>
          </w:p>
        </w:tc>
        <w:tc>
          <w:tcPr>
            <w:tcW w:w="1530" w:type="dxa"/>
          </w:tcPr>
          <w:p w:rsidR="00C12363" w:rsidRDefault="00C12363">
            <w:pPr>
              <w:pStyle w:val="ConsPlusNormal"/>
            </w:pPr>
          </w:p>
        </w:tc>
        <w:tc>
          <w:tcPr>
            <w:tcW w:w="1425" w:type="dxa"/>
          </w:tcPr>
          <w:p w:rsidR="00C12363" w:rsidRDefault="00C12363">
            <w:pPr>
              <w:pStyle w:val="ConsPlusNormal"/>
            </w:pPr>
          </w:p>
        </w:tc>
      </w:tr>
      <w:tr w:rsidR="00C12363">
        <w:tc>
          <w:tcPr>
            <w:tcW w:w="570" w:type="dxa"/>
          </w:tcPr>
          <w:p w:rsidR="00C12363" w:rsidRDefault="00C12363">
            <w:pPr>
              <w:pStyle w:val="ConsPlusNormal"/>
            </w:pPr>
          </w:p>
        </w:tc>
        <w:tc>
          <w:tcPr>
            <w:tcW w:w="915" w:type="dxa"/>
          </w:tcPr>
          <w:p w:rsidR="00C12363" w:rsidRDefault="00C12363">
            <w:pPr>
              <w:pStyle w:val="ConsPlusNormal"/>
            </w:pPr>
          </w:p>
        </w:tc>
        <w:tc>
          <w:tcPr>
            <w:tcW w:w="1005" w:type="dxa"/>
          </w:tcPr>
          <w:p w:rsidR="00C12363" w:rsidRDefault="00C12363">
            <w:pPr>
              <w:pStyle w:val="ConsPlusNormal"/>
            </w:pPr>
          </w:p>
        </w:tc>
        <w:tc>
          <w:tcPr>
            <w:tcW w:w="864" w:type="dxa"/>
          </w:tcPr>
          <w:p w:rsidR="00C12363" w:rsidRDefault="00C12363">
            <w:pPr>
              <w:pStyle w:val="ConsPlusNormal"/>
            </w:pPr>
          </w:p>
        </w:tc>
        <w:tc>
          <w:tcPr>
            <w:tcW w:w="950" w:type="dxa"/>
          </w:tcPr>
          <w:p w:rsidR="00C12363" w:rsidRDefault="00C12363">
            <w:pPr>
              <w:pStyle w:val="ConsPlusNormal"/>
            </w:pPr>
          </w:p>
        </w:tc>
        <w:tc>
          <w:tcPr>
            <w:tcW w:w="974" w:type="dxa"/>
          </w:tcPr>
          <w:p w:rsidR="00C12363" w:rsidRDefault="00C12363">
            <w:pPr>
              <w:pStyle w:val="ConsPlusNormal"/>
            </w:pPr>
          </w:p>
        </w:tc>
        <w:tc>
          <w:tcPr>
            <w:tcW w:w="1305" w:type="dxa"/>
          </w:tcPr>
          <w:p w:rsidR="00C12363" w:rsidRDefault="00C12363">
            <w:pPr>
              <w:pStyle w:val="ConsPlusNormal"/>
            </w:pPr>
          </w:p>
        </w:tc>
        <w:tc>
          <w:tcPr>
            <w:tcW w:w="1320" w:type="dxa"/>
          </w:tcPr>
          <w:p w:rsidR="00C12363" w:rsidRDefault="00C12363">
            <w:pPr>
              <w:pStyle w:val="ConsPlusNormal"/>
            </w:pPr>
          </w:p>
        </w:tc>
        <w:tc>
          <w:tcPr>
            <w:tcW w:w="1530" w:type="dxa"/>
          </w:tcPr>
          <w:p w:rsidR="00C12363" w:rsidRDefault="00C12363">
            <w:pPr>
              <w:pStyle w:val="ConsPlusNormal"/>
            </w:pPr>
          </w:p>
        </w:tc>
        <w:tc>
          <w:tcPr>
            <w:tcW w:w="1425" w:type="dxa"/>
          </w:tcPr>
          <w:p w:rsidR="00C12363" w:rsidRDefault="00C12363">
            <w:pPr>
              <w:pStyle w:val="ConsPlusNormal"/>
            </w:pPr>
          </w:p>
        </w:tc>
      </w:tr>
      <w:tr w:rsidR="00C12363">
        <w:tc>
          <w:tcPr>
            <w:tcW w:w="570" w:type="dxa"/>
          </w:tcPr>
          <w:p w:rsidR="00C12363" w:rsidRDefault="00C12363">
            <w:pPr>
              <w:pStyle w:val="ConsPlusNormal"/>
            </w:pPr>
          </w:p>
        </w:tc>
        <w:tc>
          <w:tcPr>
            <w:tcW w:w="915" w:type="dxa"/>
          </w:tcPr>
          <w:p w:rsidR="00C12363" w:rsidRDefault="00C12363">
            <w:pPr>
              <w:pStyle w:val="ConsPlusNormal"/>
            </w:pPr>
          </w:p>
        </w:tc>
        <w:tc>
          <w:tcPr>
            <w:tcW w:w="1005" w:type="dxa"/>
          </w:tcPr>
          <w:p w:rsidR="00C12363" w:rsidRDefault="00C12363">
            <w:pPr>
              <w:pStyle w:val="ConsPlusNormal"/>
            </w:pPr>
          </w:p>
        </w:tc>
        <w:tc>
          <w:tcPr>
            <w:tcW w:w="864" w:type="dxa"/>
          </w:tcPr>
          <w:p w:rsidR="00C12363" w:rsidRDefault="00C12363">
            <w:pPr>
              <w:pStyle w:val="ConsPlusNormal"/>
            </w:pPr>
          </w:p>
        </w:tc>
        <w:tc>
          <w:tcPr>
            <w:tcW w:w="950" w:type="dxa"/>
          </w:tcPr>
          <w:p w:rsidR="00C12363" w:rsidRDefault="00C12363">
            <w:pPr>
              <w:pStyle w:val="ConsPlusNormal"/>
            </w:pPr>
          </w:p>
        </w:tc>
        <w:tc>
          <w:tcPr>
            <w:tcW w:w="974" w:type="dxa"/>
          </w:tcPr>
          <w:p w:rsidR="00C12363" w:rsidRDefault="00C12363">
            <w:pPr>
              <w:pStyle w:val="ConsPlusNormal"/>
            </w:pPr>
          </w:p>
        </w:tc>
        <w:tc>
          <w:tcPr>
            <w:tcW w:w="1305" w:type="dxa"/>
          </w:tcPr>
          <w:p w:rsidR="00C12363" w:rsidRDefault="00C12363">
            <w:pPr>
              <w:pStyle w:val="ConsPlusNormal"/>
            </w:pPr>
          </w:p>
        </w:tc>
        <w:tc>
          <w:tcPr>
            <w:tcW w:w="1320" w:type="dxa"/>
          </w:tcPr>
          <w:p w:rsidR="00C12363" w:rsidRDefault="00C12363">
            <w:pPr>
              <w:pStyle w:val="ConsPlusNormal"/>
            </w:pPr>
          </w:p>
        </w:tc>
        <w:tc>
          <w:tcPr>
            <w:tcW w:w="1530" w:type="dxa"/>
          </w:tcPr>
          <w:p w:rsidR="00C12363" w:rsidRDefault="00C12363">
            <w:pPr>
              <w:pStyle w:val="ConsPlusNormal"/>
            </w:pPr>
          </w:p>
        </w:tc>
        <w:tc>
          <w:tcPr>
            <w:tcW w:w="1425"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3</w:t>
      </w:r>
    </w:p>
    <w:p w:rsidR="00C12363" w:rsidRDefault="00C12363">
      <w:pPr>
        <w:pStyle w:val="ConsPlusNormal"/>
        <w:jc w:val="both"/>
      </w:pPr>
    </w:p>
    <w:p w:rsidR="00C12363" w:rsidRDefault="00C12363">
      <w:pPr>
        <w:pStyle w:val="ConsPlusNormal"/>
        <w:jc w:val="center"/>
      </w:pPr>
      <w:bookmarkStart w:id="49" w:name="P1570"/>
      <w:bookmarkEnd w:id="49"/>
      <w:r>
        <w:t>Информация</w:t>
      </w:r>
    </w:p>
    <w:p w:rsidR="00C12363" w:rsidRDefault="00C12363">
      <w:pPr>
        <w:pStyle w:val="ConsPlusNormal"/>
        <w:jc w:val="center"/>
      </w:pPr>
      <w:r>
        <w:t>о наличии (отсутствии) технической возможности</w:t>
      </w:r>
    </w:p>
    <w:p w:rsidR="00C12363" w:rsidRDefault="00C12363">
      <w:pPr>
        <w:pStyle w:val="ConsPlusNormal"/>
        <w:jc w:val="center"/>
      </w:pPr>
      <w:r>
        <w:t>доступа к регулируемым услугам по транспортировке газа</w:t>
      </w:r>
    </w:p>
    <w:p w:rsidR="00C12363" w:rsidRDefault="00C12363">
      <w:pPr>
        <w:pStyle w:val="ConsPlusNormal"/>
        <w:jc w:val="center"/>
      </w:pPr>
      <w:r>
        <w:t>по магистральным газопроводам 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между зонами входа и выхода на (за) _________ 20__ года</w:t>
      </w:r>
    </w:p>
    <w:p w:rsidR="00C12363" w:rsidRDefault="00C12363">
      <w:pPr>
        <w:pStyle w:val="ConsPlusNormal"/>
        <w:jc w:val="center"/>
      </w:pPr>
      <w:r>
        <w:t>(месяц) ______________ (период)</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200"/>
        <w:gridCol w:w="1290"/>
        <w:gridCol w:w="1020"/>
        <w:gridCol w:w="1320"/>
        <w:gridCol w:w="1020"/>
        <w:gridCol w:w="1320"/>
        <w:gridCol w:w="1020"/>
        <w:gridCol w:w="1275"/>
        <w:gridCol w:w="1035"/>
      </w:tblGrid>
      <w:tr w:rsidR="00C12363">
        <w:tc>
          <w:tcPr>
            <w:tcW w:w="1155" w:type="dxa"/>
          </w:tcPr>
          <w:p w:rsidR="00C12363" w:rsidRDefault="00C12363">
            <w:pPr>
              <w:pStyle w:val="ConsPlusNormal"/>
              <w:jc w:val="center"/>
            </w:pPr>
            <w:r>
              <w:t>Номер зоны выхода</w:t>
            </w:r>
          </w:p>
        </w:tc>
        <w:tc>
          <w:tcPr>
            <w:tcW w:w="1200" w:type="dxa"/>
          </w:tcPr>
          <w:p w:rsidR="00C12363" w:rsidRDefault="00C12363">
            <w:pPr>
              <w:pStyle w:val="ConsPlusNormal"/>
              <w:jc w:val="center"/>
            </w:pPr>
            <w:r>
              <w:t>Наименование зоны выхода</w:t>
            </w:r>
          </w:p>
        </w:tc>
        <w:tc>
          <w:tcPr>
            <w:tcW w:w="9300" w:type="dxa"/>
            <w:gridSpan w:val="8"/>
          </w:tcPr>
          <w:p w:rsidR="00C12363" w:rsidRDefault="00C12363">
            <w:pPr>
              <w:pStyle w:val="ConsPlusNormal"/>
              <w:jc w:val="center"/>
            </w:pPr>
            <w:r>
              <w:t>Номер и наименование зон входа</w:t>
            </w:r>
          </w:p>
        </w:tc>
      </w:tr>
      <w:tr w:rsidR="00C12363">
        <w:tc>
          <w:tcPr>
            <w:tcW w:w="1155" w:type="dxa"/>
          </w:tcPr>
          <w:p w:rsidR="00C12363" w:rsidRDefault="00C12363">
            <w:pPr>
              <w:pStyle w:val="ConsPlusNormal"/>
            </w:pPr>
          </w:p>
        </w:tc>
        <w:tc>
          <w:tcPr>
            <w:tcW w:w="1200" w:type="dxa"/>
          </w:tcPr>
          <w:p w:rsidR="00C12363" w:rsidRDefault="00C12363">
            <w:pPr>
              <w:pStyle w:val="ConsPlusNormal"/>
            </w:pPr>
          </w:p>
        </w:tc>
        <w:tc>
          <w:tcPr>
            <w:tcW w:w="2310" w:type="dxa"/>
            <w:gridSpan w:val="2"/>
          </w:tcPr>
          <w:p w:rsidR="00C12363" w:rsidRDefault="00C12363">
            <w:pPr>
              <w:pStyle w:val="ConsPlusNormal"/>
              <w:jc w:val="center"/>
            </w:pPr>
            <w:r>
              <w:t>1</w:t>
            </w:r>
          </w:p>
        </w:tc>
        <w:tc>
          <w:tcPr>
            <w:tcW w:w="2340" w:type="dxa"/>
            <w:gridSpan w:val="2"/>
          </w:tcPr>
          <w:p w:rsidR="00C12363" w:rsidRDefault="00C12363">
            <w:pPr>
              <w:pStyle w:val="ConsPlusNormal"/>
              <w:jc w:val="center"/>
            </w:pPr>
            <w:r>
              <w:t>2</w:t>
            </w:r>
          </w:p>
        </w:tc>
        <w:tc>
          <w:tcPr>
            <w:tcW w:w="2340" w:type="dxa"/>
            <w:gridSpan w:val="2"/>
          </w:tcPr>
          <w:p w:rsidR="00C12363" w:rsidRDefault="00C12363">
            <w:pPr>
              <w:pStyle w:val="ConsPlusNormal"/>
              <w:jc w:val="center"/>
            </w:pPr>
            <w:r>
              <w:t>3</w:t>
            </w:r>
          </w:p>
        </w:tc>
        <w:tc>
          <w:tcPr>
            <w:tcW w:w="2310" w:type="dxa"/>
            <w:gridSpan w:val="2"/>
          </w:tcPr>
          <w:p w:rsidR="00C12363" w:rsidRDefault="00C12363">
            <w:pPr>
              <w:pStyle w:val="ConsPlusNormal"/>
              <w:jc w:val="center"/>
            </w:pPr>
            <w:r>
              <w:t>...</w:t>
            </w:r>
          </w:p>
        </w:tc>
      </w:tr>
      <w:tr w:rsidR="00C12363">
        <w:tc>
          <w:tcPr>
            <w:tcW w:w="1155" w:type="dxa"/>
          </w:tcPr>
          <w:p w:rsidR="00C12363" w:rsidRDefault="00C12363">
            <w:pPr>
              <w:pStyle w:val="ConsPlusNormal"/>
            </w:pPr>
          </w:p>
        </w:tc>
        <w:tc>
          <w:tcPr>
            <w:tcW w:w="1200" w:type="dxa"/>
          </w:tcPr>
          <w:p w:rsidR="00C12363" w:rsidRDefault="00C12363">
            <w:pPr>
              <w:pStyle w:val="ConsPlusNormal"/>
            </w:pPr>
          </w:p>
        </w:tc>
        <w:tc>
          <w:tcPr>
            <w:tcW w:w="2310" w:type="dxa"/>
            <w:gridSpan w:val="2"/>
          </w:tcPr>
          <w:p w:rsidR="00C12363" w:rsidRDefault="00C12363">
            <w:pPr>
              <w:pStyle w:val="ConsPlusNormal"/>
              <w:jc w:val="center"/>
            </w:pPr>
            <w:r>
              <w:t>Y</w:t>
            </w:r>
          </w:p>
        </w:tc>
        <w:tc>
          <w:tcPr>
            <w:tcW w:w="2340" w:type="dxa"/>
            <w:gridSpan w:val="2"/>
          </w:tcPr>
          <w:p w:rsidR="00C12363" w:rsidRDefault="00C12363">
            <w:pPr>
              <w:pStyle w:val="ConsPlusNormal"/>
              <w:jc w:val="center"/>
            </w:pPr>
            <w:r>
              <w:t>YY</w:t>
            </w:r>
          </w:p>
        </w:tc>
        <w:tc>
          <w:tcPr>
            <w:tcW w:w="2340" w:type="dxa"/>
            <w:gridSpan w:val="2"/>
          </w:tcPr>
          <w:p w:rsidR="00C12363" w:rsidRDefault="00C12363">
            <w:pPr>
              <w:pStyle w:val="ConsPlusNormal"/>
              <w:jc w:val="center"/>
            </w:pPr>
            <w:r>
              <w:t>YYY</w:t>
            </w:r>
          </w:p>
        </w:tc>
        <w:tc>
          <w:tcPr>
            <w:tcW w:w="2310" w:type="dxa"/>
            <w:gridSpan w:val="2"/>
          </w:tcPr>
          <w:p w:rsidR="00C12363" w:rsidRDefault="00C12363">
            <w:pPr>
              <w:pStyle w:val="ConsPlusNormal"/>
              <w:jc w:val="center"/>
            </w:pPr>
            <w:r>
              <w:t>...</w:t>
            </w:r>
          </w:p>
        </w:tc>
      </w:tr>
      <w:tr w:rsidR="00C12363">
        <w:tc>
          <w:tcPr>
            <w:tcW w:w="1155" w:type="dxa"/>
          </w:tcPr>
          <w:p w:rsidR="00C12363" w:rsidRDefault="00C12363">
            <w:pPr>
              <w:pStyle w:val="ConsPlusNormal"/>
            </w:pPr>
          </w:p>
        </w:tc>
        <w:tc>
          <w:tcPr>
            <w:tcW w:w="1200" w:type="dxa"/>
          </w:tcPr>
          <w:p w:rsidR="00C12363" w:rsidRDefault="00C12363">
            <w:pPr>
              <w:pStyle w:val="ConsPlusNormal"/>
            </w:pPr>
          </w:p>
        </w:tc>
        <w:tc>
          <w:tcPr>
            <w:tcW w:w="1290" w:type="dxa"/>
          </w:tcPr>
          <w:p w:rsidR="00C12363" w:rsidRDefault="00C12363">
            <w:pPr>
              <w:pStyle w:val="ConsPlusNormal"/>
              <w:jc w:val="center"/>
            </w:pPr>
            <w:r>
              <w:t>Величина свободной мощности</w:t>
            </w:r>
          </w:p>
        </w:tc>
        <w:tc>
          <w:tcPr>
            <w:tcW w:w="1020" w:type="dxa"/>
          </w:tcPr>
          <w:p w:rsidR="00C12363" w:rsidRDefault="00C12363">
            <w:pPr>
              <w:pStyle w:val="ConsPlusNormal"/>
              <w:jc w:val="center"/>
            </w:pPr>
            <w:r>
              <w:t>Лимитирующий участок</w:t>
            </w:r>
          </w:p>
        </w:tc>
        <w:tc>
          <w:tcPr>
            <w:tcW w:w="1320" w:type="dxa"/>
          </w:tcPr>
          <w:p w:rsidR="00C12363" w:rsidRDefault="00C12363">
            <w:pPr>
              <w:pStyle w:val="ConsPlusNormal"/>
              <w:jc w:val="center"/>
            </w:pPr>
            <w:r>
              <w:t>Величина свободной мощности</w:t>
            </w:r>
          </w:p>
        </w:tc>
        <w:tc>
          <w:tcPr>
            <w:tcW w:w="1020" w:type="dxa"/>
          </w:tcPr>
          <w:p w:rsidR="00C12363" w:rsidRDefault="00C12363">
            <w:pPr>
              <w:pStyle w:val="ConsPlusNormal"/>
              <w:jc w:val="center"/>
            </w:pPr>
            <w:r>
              <w:t>Лимитирующий участок</w:t>
            </w:r>
          </w:p>
        </w:tc>
        <w:tc>
          <w:tcPr>
            <w:tcW w:w="1320" w:type="dxa"/>
          </w:tcPr>
          <w:p w:rsidR="00C12363" w:rsidRDefault="00C12363">
            <w:pPr>
              <w:pStyle w:val="ConsPlusNormal"/>
              <w:jc w:val="center"/>
            </w:pPr>
            <w:r>
              <w:t>Величина свободной мощности</w:t>
            </w:r>
          </w:p>
        </w:tc>
        <w:tc>
          <w:tcPr>
            <w:tcW w:w="1020" w:type="dxa"/>
          </w:tcPr>
          <w:p w:rsidR="00C12363" w:rsidRDefault="00C12363">
            <w:pPr>
              <w:pStyle w:val="ConsPlusNormal"/>
              <w:jc w:val="center"/>
            </w:pPr>
            <w:r>
              <w:t>Лимитирующий участок</w:t>
            </w:r>
          </w:p>
        </w:tc>
        <w:tc>
          <w:tcPr>
            <w:tcW w:w="1275" w:type="dxa"/>
          </w:tcPr>
          <w:p w:rsidR="00C12363" w:rsidRDefault="00C12363">
            <w:pPr>
              <w:pStyle w:val="ConsPlusNormal"/>
              <w:jc w:val="center"/>
            </w:pPr>
            <w:r>
              <w:t>Величина свободной мощности</w:t>
            </w:r>
          </w:p>
        </w:tc>
        <w:tc>
          <w:tcPr>
            <w:tcW w:w="1035" w:type="dxa"/>
          </w:tcPr>
          <w:p w:rsidR="00C12363" w:rsidRDefault="00C12363">
            <w:pPr>
              <w:pStyle w:val="ConsPlusNormal"/>
              <w:jc w:val="center"/>
            </w:pPr>
            <w:r>
              <w:t>Лимитирующий участок</w:t>
            </w:r>
          </w:p>
        </w:tc>
      </w:tr>
      <w:tr w:rsidR="00C12363">
        <w:tc>
          <w:tcPr>
            <w:tcW w:w="1155" w:type="dxa"/>
          </w:tcPr>
          <w:p w:rsidR="00C12363" w:rsidRDefault="00C12363">
            <w:pPr>
              <w:pStyle w:val="ConsPlusNormal"/>
              <w:jc w:val="center"/>
            </w:pPr>
            <w:r>
              <w:t>1</w:t>
            </w:r>
          </w:p>
        </w:tc>
        <w:tc>
          <w:tcPr>
            <w:tcW w:w="1200" w:type="dxa"/>
          </w:tcPr>
          <w:p w:rsidR="00C12363" w:rsidRDefault="00C12363">
            <w:pPr>
              <w:pStyle w:val="ConsPlusNormal"/>
              <w:jc w:val="center"/>
            </w:pPr>
            <w:r>
              <w:t>X</w:t>
            </w:r>
          </w:p>
        </w:tc>
        <w:tc>
          <w:tcPr>
            <w:tcW w:w="1290" w:type="dxa"/>
          </w:tcPr>
          <w:p w:rsidR="00C12363" w:rsidRDefault="00C12363">
            <w:pPr>
              <w:pStyle w:val="ConsPlusNormal"/>
            </w:pPr>
          </w:p>
        </w:tc>
        <w:tc>
          <w:tcPr>
            <w:tcW w:w="1020" w:type="dxa"/>
          </w:tcPr>
          <w:p w:rsidR="00C12363" w:rsidRDefault="00C12363">
            <w:pPr>
              <w:pStyle w:val="ConsPlusNormal"/>
            </w:pPr>
          </w:p>
        </w:tc>
        <w:tc>
          <w:tcPr>
            <w:tcW w:w="1320" w:type="dxa"/>
          </w:tcPr>
          <w:p w:rsidR="00C12363" w:rsidRDefault="00C12363">
            <w:pPr>
              <w:pStyle w:val="ConsPlusNormal"/>
            </w:pPr>
          </w:p>
        </w:tc>
        <w:tc>
          <w:tcPr>
            <w:tcW w:w="1020" w:type="dxa"/>
          </w:tcPr>
          <w:p w:rsidR="00C12363" w:rsidRDefault="00C12363">
            <w:pPr>
              <w:pStyle w:val="ConsPlusNormal"/>
            </w:pPr>
          </w:p>
        </w:tc>
        <w:tc>
          <w:tcPr>
            <w:tcW w:w="1320" w:type="dxa"/>
          </w:tcPr>
          <w:p w:rsidR="00C12363" w:rsidRDefault="00C12363">
            <w:pPr>
              <w:pStyle w:val="ConsPlusNormal"/>
            </w:pPr>
          </w:p>
        </w:tc>
        <w:tc>
          <w:tcPr>
            <w:tcW w:w="1020" w:type="dxa"/>
          </w:tcPr>
          <w:p w:rsidR="00C12363" w:rsidRDefault="00C12363">
            <w:pPr>
              <w:pStyle w:val="ConsPlusNormal"/>
            </w:pPr>
          </w:p>
        </w:tc>
        <w:tc>
          <w:tcPr>
            <w:tcW w:w="1275" w:type="dxa"/>
          </w:tcPr>
          <w:p w:rsidR="00C12363" w:rsidRDefault="00C12363">
            <w:pPr>
              <w:pStyle w:val="ConsPlusNormal"/>
            </w:pPr>
          </w:p>
        </w:tc>
        <w:tc>
          <w:tcPr>
            <w:tcW w:w="1035" w:type="dxa"/>
          </w:tcPr>
          <w:p w:rsidR="00C12363" w:rsidRDefault="00C12363">
            <w:pPr>
              <w:pStyle w:val="ConsPlusNormal"/>
            </w:pPr>
          </w:p>
        </w:tc>
      </w:tr>
      <w:tr w:rsidR="00C12363">
        <w:tc>
          <w:tcPr>
            <w:tcW w:w="1155" w:type="dxa"/>
          </w:tcPr>
          <w:p w:rsidR="00C12363" w:rsidRDefault="00C12363">
            <w:pPr>
              <w:pStyle w:val="ConsPlusNormal"/>
              <w:jc w:val="center"/>
            </w:pPr>
            <w:r>
              <w:t>2</w:t>
            </w:r>
          </w:p>
        </w:tc>
        <w:tc>
          <w:tcPr>
            <w:tcW w:w="1200" w:type="dxa"/>
          </w:tcPr>
          <w:p w:rsidR="00C12363" w:rsidRDefault="00C12363">
            <w:pPr>
              <w:pStyle w:val="ConsPlusNormal"/>
              <w:jc w:val="center"/>
            </w:pPr>
            <w:r>
              <w:t>XX</w:t>
            </w:r>
          </w:p>
        </w:tc>
        <w:tc>
          <w:tcPr>
            <w:tcW w:w="1290" w:type="dxa"/>
          </w:tcPr>
          <w:p w:rsidR="00C12363" w:rsidRDefault="00C12363">
            <w:pPr>
              <w:pStyle w:val="ConsPlusNormal"/>
            </w:pPr>
          </w:p>
        </w:tc>
        <w:tc>
          <w:tcPr>
            <w:tcW w:w="1020" w:type="dxa"/>
          </w:tcPr>
          <w:p w:rsidR="00C12363" w:rsidRDefault="00C12363">
            <w:pPr>
              <w:pStyle w:val="ConsPlusNormal"/>
            </w:pPr>
          </w:p>
        </w:tc>
        <w:tc>
          <w:tcPr>
            <w:tcW w:w="1320" w:type="dxa"/>
          </w:tcPr>
          <w:p w:rsidR="00C12363" w:rsidRDefault="00C12363">
            <w:pPr>
              <w:pStyle w:val="ConsPlusNormal"/>
            </w:pPr>
          </w:p>
        </w:tc>
        <w:tc>
          <w:tcPr>
            <w:tcW w:w="1020" w:type="dxa"/>
          </w:tcPr>
          <w:p w:rsidR="00C12363" w:rsidRDefault="00C12363">
            <w:pPr>
              <w:pStyle w:val="ConsPlusNormal"/>
            </w:pPr>
          </w:p>
        </w:tc>
        <w:tc>
          <w:tcPr>
            <w:tcW w:w="1320" w:type="dxa"/>
          </w:tcPr>
          <w:p w:rsidR="00C12363" w:rsidRDefault="00C12363">
            <w:pPr>
              <w:pStyle w:val="ConsPlusNormal"/>
            </w:pPr>
          </w:p>
        </w:tc>
        <w:tc>
          <w:tcPr>
            <w:tcW w:w="1020" w:type="dxa"/>
          </w:tcPr>
          <w:p w:rsidR="00C12363" w:rsidRDefault="00C12363">
            <w:pPr>
              <w:pStyle w:val="ConsPlusNormal"/>
            </w:pPr>
          </w:p>
        </w:tc>
        <w:tc>
          <w:tcPr>
            <w:tcW w:w="1275" w:type="dxa"/>
          </w:tcPr>
          <w:p w:rsidR="00C12363" w:rsidRDefault="00C12363">
            <w:pPr>
              <w:pStyle w:val="ConsPlusNormal"/>
            </w:pPr>
          </w:p>
        </w:tc>
        <w:tc>
          <w:tcPr>
            <w:tcW w:w="1035" w:type="dxa"/>
          </w:tcPr>
          <w:p w:rsidR="00C12363" w:rsidRDefault="00C12363">
            <w:pPr>
              <w:pStyle w:val="ConsPlusNormal"/>
            </w:pPr>
          </w:p>
        </w:tc>
      </w:tr>
      <w:tr w:rsidR="00C12363">
        <w:tc>
          <w:tcPr>
            <w:tcW w:w="1155" w:type="dxa"/>
          </w:tcPr>
          <w:p w:rsidR="00C12363" w:rsidRDefault="00C12363">
            <w:pPr>
              <w:pStyle w:val="ConsPlusNormal"/>
              <w:jc w:val="center"/>
            </w:pPr>
            <w:r>
              <w:t>3</w:t>
            </w:r>
          </w:p>
        </w:tc>
        <w:tc>
          <w:tcPr>
            <w:tcW w:w="1200" w:type="dxa"/>
          </w:tcPr>
          <w:p w:rsidR="00C12363" w:rsidRDefault="00C12363">
            <w:pPr>
              <w:pStyle w:val="ConsPlusNormal"/>
              <w:jc w:val="center"/>
            </w:pPr>
            <w:r>
              <w:t>XXX</w:t>
            </w:r>
          </w:p>
        </w:tc>
        <w:tc>
          <w:tcPr>
            <w:tcW w:w="1290" w:type="dxa"/>
          </w:tcPr>
          <w:p w:rsidR="00C12363" w:rsidRDefault="00C12363">
            <w:pPr>
              <w:pStyle w:val="ConsPlusNormal"/>
            </w:pPr>
          </w:p>
        </w:tc>
        <w:tc>
          <w:tcPr>
            <w:tcW w:w="1020" w:type="dxa"/>
          </w:tcPr>
          <w:p w:rsidR="00C12363" w:rsidRDefault="00C12363">
            <w:pPr>
              <w:pStyle w:val="ConsPlusNormal"/>
            </w:pPr>
          </w:p>
        </w:tc>
        <w:tc>
          <w:tcPr>
            <w:tcW w:w="1320" w:type="dxa"/>
          </w:tcPr>
          <w:p w:rsidR="00C12363" w:rsidRDefault="00C12363">
            <w:pPr>
              <w:pStyle w:val="ConsPlusNormal"/>
            </w:pPr>
          </w:p>
        </w:tc>
        <w:tc>
          <w:tcPr>
            <w:tcW w:w="1020" w:type="dxa"/>
          </w:tcPr>
          <w:p w:rsidR="00C12363" w:rsidRDefault="00C12363">
            <w:pPr>
              <w:pStyle w:val="ConsPlusNormal"/>
            </w:pPr>
          </w:p>
        </w:tc>
        <w:tc>
          <w:tcPr>
            <w:tcW w:w="1320" w:type="dxa"/>
          </w:tcPr>
          <w:p w:rsidR="00C12363" w:rsidRDefault="00C12363">
            <w:pPr>
              <w:pStyle w:val="ConsPlusNormal"/>
            </w:pPr>
          </w:p>
        </w:tc>
        <w:tc>
          <w:tcPr>
            <w:tcW w:w="1020" w:type="dxa"/>
          </w:tcPr>
          <w:p w:rsidR="00C12363" w:rsidRDefault="00C12363">
            <w:pPr>
              <w:pStyle w:val="ConsPlusNormal"/>
            </w:pPr>
          </w:p>
        </w:tc>
        <w:tc>
          <w:tcPr>
            <w:tcW w:w="1275" w:type="dxa"/>
          </w:tcPr>
          <w:p w:rsidR="00C12363" w:rsidRDefault="00C12363">
            <w:pPr>
              <w:pStyle w:val="ConsPlusNormal"/>
            </w:pPr>
          </w:p>
        </w:tc>
        <w:tc>
          <w:tcPr>
            <w:tcW w:w="1035" w:type="dxa"/>
          </w:tcPr>
          <w:p w:rsidR="00C12363" w:rsidRDefault="00C12363">
            <w:pPr>
              <w:pStyle w:val="ConsPlusNormal"/>
            </w:pPr>
          </w:p>
        </w:tc>
      </w:tr>
      <w:tr w:rsidR="00C12363">
        <w:tc>
          <w:tcPr>
            <w:tcW w:w="1155" w:type="dxa"/>
          </w:tcPr>
          <w:p w:rsidR="00C12363" w:rsidRDefault="00C12363">
            <w:pPr>
              <w:pStyle w:val="ConsPlusNormal"/>
              <w:jc w:val="center"/>
            </w:pPr>
            <w:r>
              <w:t>...</w:t>
            </w:r>
          </w:p>
        </w:tc>
        <w:tc>
          <w:tcPr>
            <w:tcW w:w="1200" w:type="dxa"/>
          </w:tcPr>
          <w:p w:rsidR="00C12363" w:rsidRDefault="00C12363">
            <w:pPr>
              <w:pStyle w:val="ConsPlusNormal"/>
              <w:jc w:val="center"/>
            </w:pPr>
            <w:r>
              <w:t>...</w:t>
            </w:r>
          </w:p>
        </w:tc>
        <w:tc>
          <w:tcPr>
            <w:tcW w:w="1290" w:type="dxa"/>
          </w:tcPr>
          <w:p w:rsidR="00C12363" w:rsidRDefault="00C12363">
            <w:pPr>
              <w:pStyle w:val="ConsPlusNormal"/>
            </w:pPr>
          </w:p>
        </w:tc>
        <w:tc>
          <w:tcPr>
            <w:tcW w:w="1020" w:type="dxa"/>
          </w:tcPr>
          <w:p w:rsidR="00C12363" w:rsidRDefault="00C12363">
            <w:pPr>
              <w:pStyle w:val="ConsPlusNormal"/>
            </w:pPr>
          </w:p>
        </w:tc>
        <w:tc>
          <w:tcPr>
            <w:tcW w:w="1320" w:type="dxa"/>
          </w:tcPr>
          <w:p w:rsidR="00C12363" w:rsidRDefault="00C12363">
            <w:pPr>
              <w:pStyle w:val="ConsPlusNormal"/>
            </w:pPr>
          </w:p>
        </w:tc>
        <w:tc>
          <w:tcPr>
            <w:tcW w:w="1020" w:type="dxa"/>
          </w:tcPr>
          <w:p w:rsidR="00C12363" w:rsidRDefault="00C12363">
            <w:pPr>
              <w:pStyle w:val="ConsPlusNormal"/>
            </w:pPr>
          </w:p>
        </w:tc>
        <w:tc>
          <w:tcPr>
            <w:tcW w:w="1320" w:type="dxa"/>
          </w:tcPr>
          <w:p w:rsidR="00C12363" w:rsidRDefault="00C12363">
            <w:pPr>
              <w:pStyle w:val="ConsPlusNormal"/>
            </w:pPr>
          </w:p>
        </w:tc>
        <w:tc>
          <w:tcPr>
            <w:tcW w:w="1020" w:type="dxa"/>
          </w:tcPr>
          <w:p w:rsidR="00C12363" w:rsidRDefault="00C12363">
            <w:pPr>
              <w:pStyle w:val="ConsPlusNormal"/>
            </w:pPr>
          </w:p>
        </w:tc>
        <w:tc>
          <w:tcPr>
            <w:tcW w:w="1275" w:type="dxa"/>
          </w:tcPr>
          <w:p w:rsidR="00C12363" w:rsidRDefault="00C12363">
            <w:pPr>
              <w:pStyle w:val="ConsPlusNormal"/>
            </w:pPr>
          </w:p>
        </w:tc>
        <w:tc>
          <w:tcPr>
            <w:tcW w:w="1035" w:type="dxa"/>
          </w:tcPr>
          <w:p w:rsidR="00C12363" w:rsidRDefault="00C12363">
            <w:pPr>
              <w:pStyle w:val="ConsPlusNormal"/>
            </w:pPr>
          </w:p>
        </w:tc>
      </w:tr>
    </w:tbl>
    <w:p w:rsidR="00C12363" w:rsidRDefault="00C12363">
      <w:pPr>
        <w:pStyle w:val="ConsPlusNormal"/>
        <w:sectPr w:rsidR="00C12363">
          <w:pgSz w:w="16838" w:h="11905" w:orient="landscape"/>
          <w:pgMar w:top="1701" w:right="1134" w:bottom="850" w:left="1134" w:header="0" w:footer="0" w:gutter="0"/>
          <w:cols w:space="720"/>
          <w:titlePg/>
        </w:sectPr>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4</w:t>
      </w:r>
    </w:p>
    <w:p w:rsidR="00C12363" w:rsidRDefault="00C12363">
      <w:pPr>
        <w:pStyle w:val="ConsPlusNormal"/>
        <w:jc w:val="both"/>
      </w:pPr>
    </w:p>
    <w:p w:rsidR="00C12363" w:rsidRDefault="00C12363">
      <w:pPr>
        <w:pStyle w:val="ConsPlusNormal"/>
        <w:jc w:val="center"/>
      </w:pPr>
      <w:bookmarkStart w:id="50" w:name="P1650"/>
      <w:bookmarkEnd w:id="50"/>
      <w:r>
        <w:t>Информация</w:t>
      </w:r>
    </w:p>
    <w:p w:rsidR="00C12363" w:rsidRDefault="00C12363">
      <w:pPr>
        <w:pStyle w:val="ConsPlusNormal"/>
        <w:jc w:val="center"/>
      </w:pPr>
      <w:r>
        <w:t>о наличии (отсутствии) технической возможности</w:t>
      </w:r>
    </w:p>
    <w:p w:rsidR="00C12363" w:rsidRDefault="00C12363">
      <w:pPr>
        <w:pStyle w:val="ConsPlusNormal"/>
        <w:jc w:val="center"/>
      </w:pPr>
      <w:r>
        <w:t>доступа к регулируемым услугам по транспортировке</w:t>
      </w:r>
    </w:p>
    <w:p w:rsidR="00C12363" w:rsidRDefault="00C12363">
      <w:pPr>
        <w:pStyle w:val="ConsPlusNormal"/>
        <w:jc w:val="center"/>
      </w:pPr>
      <w:r>
        <w:t>газа по магистральным газопроводам</w:t>
      </w:r>
    </w:p>
    <w:p w:rsidR="00C12363" w:rsidRDefault="00C12363">
      <w:pPr>
        <w:pStyle w:val="ConsPlusNormal"/>
        <w:jc w:val="center"/>
      </w:pPr>
      <w:r>
        <w:t>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(за) __________________ 20__ года</w:t>
      </w:r>
    </w:p>
    <w:p w:rsidR="00C12363" w:rsidRDefault="00C12363">
      <w:pPr>
        <w:pStyle w:val="ConsPlusNormal"/>
        <w:jc w:val="center"/>
      </w:pPr>
      <w:r>
        <w:t>(месяц) __________ (период)</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0"/>
        <w:gridCol w:w="1575"/>
        <w:gridCol w:w="1605"/>
        <w:gridCol w:w="1605"/>
        <w:gridCol w:w="1650"/>
        <w:gridCol w:w="1320"/>
      </w:tblGrid>
      <w:tr w:rsidR="00C12363">
        <w:tc>
          <w:tcPr>
            <w:tcW w:w="1290" w:type="dxa"/>
          </w:tcPr>
          <w:p w:rsidR="00C12363" w:rsidRDefault="00C12363">
            <w:pPr>
              <w:pStyle w:val="ConsPlusNormal"/>
              <w:jc w:val="center"/>
            </w:pPr>
            <w:r>
              <w:t>Зона входа в магистральный газопровод</w:t>
            </w:r>
          </w:p>
        </w:tc>
        <w:tc>
          <w:tcPr>
            <w:tcW w:w="1575" w:type="dxa"/>
          </w:tcPr>
          <w:p w:rsidR="00C12363" w:rsidRDefault="00C12363">
            <w:pPr>
              <w:pStyle w:val="ConsPlusNormal"/>
              <w:jc w:val="center"/>
            </w:pPr>
            <w:r>
              <w:t>Зона выхода из магистрального газопровода</w:t>
            </w:r>
          </w:p>
        </w:tc>
        <w:tc>
          <w:tcPr>
            <w:tcW w:w="1605" w:type="dxa"/>
          </w:tcPr>
          <w:p w:rsidR="00C12363" w:rsidRDefault="00C12363">
            <w:pPr>
              <w:pStyle w:val="ConsPlusNormal"/>
              <w:jc w:val="center"/>
            </w:pPr>
            <w:r>
              <w:t>Поставщик газа/потребитель</w:t>
            </w:r>
          </w:p>
        </w:tc>
        <w:tc>
          <w:tcPr>
            <w:tcW w:w="1605" w:type="dxa"/>
          </w:tcPr>
          <w:p w:rsidR="00C12363" w:rsidRDefault="00C12363">
            <w:pPr>
              <w:pStyle w:val="ConsPlusNormal"/>
              <w:jc w:val="center"/>
            </w:pPr>
            <w:r>
              <w:t>Объемы газа в соответствии с поступившими заявками, млн м</w:t>
            </w:r>
            <w:r>
              <w:rPr>
                <w:vertAlign w:val="superscript"/>
              </w:rPr>
              <w:t>3</w:t>
            </w:r>
          </w:p>
        </w:tc>
        <w:tc>
          <w:tcPr>
            <w:tcW w:w="1650" w:type="dxa"/>
          </w:tcPr>
          <w:p w:rsidR="00C12363" w:rsidRDefault="00C12363">
            <w:pPr>
              <w:pStyle w:val="ConsPlusNormal"/>
              <w:jc w:val="center"/>
            </w:pPr>
            <w:r>
              <w:t>Объемы газа в соответствии с удовлетворенными заявками, млн м</w:t>
            </w:r>
            <w:r>
              <w:rPr>
                <w:vertAlign w:val="superscript"/>
              </w:rPr>
              <w:t>3</w:t>
            </w:r>
          </w:p>
        </w:tc>
        <w:tc>
          <w:tcPr>
            <w:tcW w:w="1320" w:type="dxa"/>
          </w:tcPr>
          <w:p w:rsidR="00C12363" w:rsidRDefault="00C12363">
            <w:pPr>
              <w:pStyle w:val="ConsPlusNormal"/>
              <w:jc w:val="center"/>
            </w:pPr>
            <w:r>
              <w:t>Свободная мощность магистральных трубопроводов, млн м</w:t>
            </w:r>
            <w:r>
              <w:rPr>
                <w:vertAlign w:val="superscript"/>
              </w:rPr>
              <w:t>3</w:t>
            </w:r>
          </w:p>
        </w:tc>
      </w:tr>
      <w:tr w:rsidR="00C12363">
        <w:tc>
          <w:tcPr>
            <w:tcW w:w="1290" w:type="dxa"/>
          </w:tcPr>
          <w:p w:rsidR="00C12363" w:rsidRDefault="00C12363">
            <w:pPr>
              <w:pStyle w:val="ConsPlusNormal"/>
              <w:jc w:val="center"/>
            </w:pPr>
            <w:bookmarkStart w:id="51" w:name="P1665"/>
            <w:bookmarkEnd w:id="51"/>
            <w:r>
              <w:t>1</w:t>
            </w:r>
          </w:p>
        </w:tc>
        <w:tc>
          <w:tcPr>
            <w:tcW w:w="1575" w:type="dxa"/>
          </w:tcPr>
          <w:p w:rsidR="00C12363" w:rsidRDefault="00C12363">
            <w:pPr>
              <w:pStyle w:val="ConsPlusNormal"/>
              <w:jc w:val="center"/>
            </w:pPr>
            <w:bookmarkStart w:id="52" w:name="P1666"/>
            <w:bookmarkEnd w:id="52"/>
            <w:r>
              <w:t>2</w:t>
            </w:r>
          </w:p>
        </w:tc>
        <w:tc>
          <w:tcPr>
            <w:tcW w:w="1605" w:type="dxa"/>
          </w:tcPr>
          <w:p w:rsidR="00C12363" w:rsidRDefault="00C12363">
            <w:pPr>
              <w:pStyle w:val="ConsPlusNormal"/>
              <w:jc w:val="center"/>
            </w:pPr>
            <w:bookmarkStart w:id="53" w:name="P1667"/>
            <w:bookmarkEnd w:id="53"/>
            <w:r>
              <w:t>3</w:t>
            </w:r>
          </w:p>
        </w:tc>
        <w:tc>
          <w:tcPr>
            <w:tcW w:w="1605" w:type="dxa"/>
          </w:tcPr>
          <w:p w:rsidR="00C12363" w:rsidRDefault="00C12363">
            <w:pPr>
              <w:pStyle w:val="ConsPlusNormal"/>
              <w:jc w:val="center"/>
            </w:pPr>
            <w:r>
              <w:t>4</w:t>
            </w:r>
          </w:p>
        </w:tc>
        <w:tc>
          <w:tcPr>
            <w:tcW w:w="1650" w:type="dxa"/>
          </w:tcPr>
          <w:p w:rsidR="00C12363" w:rsidRDefault="00C12363">
            <w:pPr>
              <w:pStyle w:val="ConsPlusNormal"/>
              <w:jc w:val="center"/>
            </w:pPr>
            <w:r>
              <w:t>5</w:t>
            </w:r>
          </w:p>
        </w:tc>
        <w:tc>
          <w:tcPr>
            <w:tcW w:w="1320" w:type="dxa"/>
          </w:tcPr>
          <w:p w:rsidR="00C12363" w:rsidRDefault="00C12363">
            <w:pPr>
              <w:pStyle w:val="ConsPlusNormal"/>
              <w:jc w:val="center"/>
            </w:pPr>
            <w:r>
              <w:t>6</w:t>
            </w:r>
          </w:p>
        </w:tc>
      </w:tr>
      <w:tr w:rsidR="00C12363">
        <w:tc>
          <w:tcPr>
            <w:tcW w:w="1290" w:type="dxa"/>
          </w:tcPr>
          <w:p w:rsidR="00C12363" w:rsidRDefault="00C12363">
            <w:pPr>
              <w:pStyle w:val="ConsPlusNormal"/>
            </w:pPr>
          </w:p>
        </w:tc>
        <w:tc>
          <w:tcPr>
            <w:tcW w:w="1575" w:type="dxa"/>
          </w:tcPr>
          <w:p w:rsidR="00C12363" w:rsidRDefault="00C12363">
            <w:pPr>
              <w:pStyle w:val="ConsPlusNormal"/>
            </w:pPr>
          </w:p>
        </w:tc>
        <w:tc>
          <w:tcPr>
            <w:tcW w:w="1605" w:type="dxa"/>
          </w:tcPr>
          <w:p w:rsidR="00C12363" w:rsidRDefault="00C12363">
            <w:pPr>
              <w:pStyle w:val="ConsPlusNormal"/>
            </w:pPr>
          </w:p>
        </w:tc>
        <w:tc>
          <w:tcPr>
            <w:tcW w:w="1605" w:type="dxa"/>
          </w:tcPr>
          <w:p w:rsidR="00C12363" w:rsidRDefault="00C12363">
            <w:pPr>
              <w:pStyle w:val="ConsPlusNormal"/>
            </w:pPr>
          </w:p>
        </w:tc>
        <w:tc>
          <w:tcPr>
            <w:tcW w:w="1650" w:type="dxa"/>
          </w:tcPr>
          <w:p w:rsidR="00C12363" w:rsidRDefault="00C12363">
            <w:pPr>
              <w:pStyle w:val="ConsPlusNormal"/>
            </w:pPr>
          </w:p>
        </w:tc>
        <w:tc>
          <w:tcPr>
            <w:tcW w:w="1320" w:type="dxa"/>
          </w:tcPr>
          <w:p w:rsidR="00C12363" w:rsidRDefault="00C12363">
            <w:pPr>
              <w:pStyle w:val="ConsPlusNormal"/>
            </w:pPr>
          </w:p>
        </w:tc>
      </w:tr>
      <w:tr w:rsidR="00C12363">
        <w:tc>
          <w:tcPr>
            <w:tcW w:w="1290" w:type="dxa"/>
            <w:vAlign w:val="center"/>
          </w:tcPr>
          <w:p w:rsidR="00C12363" w:rsidRDefault="00C12363">
            <w:pPr>
              <w:pStyle w:val="ConsPlusNormal"/>
            </w:pPr>
            <w:r>
              <w:t>Итого:</w:t>
            </w:r>
          </w:p>
        </w:tc>
        <w:tc>
          <w:tcPr>
            <w:tcW w:w="1575" w:type="dxa"/>
            <w:vAlign w:val="center"/>
          </w:tcPr>
          <w:p w:rsidR="00C12363" w:rsidRDefault="00C12363">
            <w:pPr>
              <w:pStyle w:val="ConsPlusNormal"/>
            </w:pPr>
            <w:r>
              <w:t>////////////////////</w:t>
            </w:r>
          </w:p>
        </w:tc>
        <w:tc>
          <w:tcPr>
            <w:tcW w:w="1605" w:type="dxa"/>
            <w:vAlign w:val="center"/>
          </w:tcPr>
          <w:p w:rsidR="00C12363" w:rsidRDefault="00C12363">
            <w:pPr>
              <w:pStyle w:val="ConsPlusNormal"/>
            </w:pPr>
            <w:r>
              <w:t>////////////////////</w:t>
            </w:r>
          </w:p>
        </w:tc>
        <w:tc>
          <w:tcPr>
            <w:tcW w:w="1605" w:type="dxa"/>
          </w:tcPr>
          <w:p w:rsidR="00C12363" w:rsidRDefault="00C12363">
            <w:pPr>
              <w:pStyle w:val="ConsPlusNormal"/>
            </w:pPr>
          </w:p>
        </w:tc>
        <w:tc>
          <w:tcPr>
            <w:tcW w:w="1650" w:type="dxa"/>
          </w:tcPr>
          <w:p w:rsidR="00C12363" w:rsidRDefault="00C12363">
            <w:pPr>
              <w:pStyle w:val="ConsPlusNormal"/>
            </w:pPr>
          </w:p>
        </w:tc>
        <w:tc>
          <w:tcPr>
            <w:tcW w:w="1320"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5</w:t>
      </w:r>
    </w:p>
    <w:p w:rsidR="00C12363" w:rsidRDefault="00C12363">
      <w:pPr>
        <w:pStyle w:val="ConsPlusNormal"/>
        <w:jc w:val="both"/>
      </w:pPr>
    </w:p>
    <w:p w:rsidR="00C12363" w:rsidRDefault="00C12363">
      <w:pPr>
        <w:pStyle w:val="ConsPlusNormal"/>
        <w:jc w:val="center"/>
      </w:pPr>
      <w:bookmarkStart w:id="54" w:name="P1690"/>
      <w:bookmarkEnd w:id="54"/>
      <w:r>
        <w:t>Информация</w:t>
      </w:r>
    </w:p>
    <w:p w:rsidR="00C12363" w:rsidRDefault="00C12363">
      <w:pPr>
        <w:pStyle w:val="ConsPlusNormal"/>
        <w:jc w:val="center"/>
      </w:pPr>
      <w:r>
        <w:t>о наличии (отсутствии) технической возможности</w:t>
      </w:r>
    </w:p>
    <w:p w:rsidR="00C12363" w:rsidRDefault="00C12363">
      <w:pPr>
        <w:pStyle w:val="ConsPlusNormal"/>
        <w:jc w:val="center"/>
      </w:pPr>
      <w:r>
        <w:t>доступа к регулируемым услугам по транспортировке газа</w:t>
      </w:r>
    </w:p>
    <w:p w:rsidR="00C12363" w:rsidRDefault="00C12363">
      <w:pPr>
        <w:pStyle w:val="ConsPlusNormal"/>
        <w:jc w:val="center"/>
      </w:pPr>
      <w:r>
        <w:t>по магистральным газопроводам для целей определения</w:t>
      </w:r>
    </w:p>
    <w:p w:rsidR="00C12363" w:rsidRDefault="00C12363">
      <w:pPr>
        <w:pStyle w:val="ConsPlusNormal"/>
        <w:jc w:val="center"/>
      </w:pPr>
      <w:r>
        <w:t>возможности технологического присоединения</w:t>
      </w:r>
    </w:p>
    <w:p w:rsidR="00C12363" w:rsidRDefault="00C12363">
      <w:pPr>
        <w:pStyle w:val="ConsPlusNormal"/>
        <w:jc w:val="center"/>
      </w:pPr>
      <w:r>
        <w:t>к газораспределительным сетям</w:t>
      </w:r>
    </w:p>
    <w:p w:rsidR="00C12363" w:rsidRDefault="00C12363">
      <w:pPr>
        <w:pStyle w:val="ConsPlusNormal"/>
        <w:jc w:val="both"/>
      </w:pPr>
    </w:p>
    <w:p w:rsidR="00C12363" w:rsidRDefault="00C12363">
      <w:pPr>
        <w:pStyle w:val="ConsPlusNormal"/>
        <w:sectPr w:rsidR="00C123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1440"/>
        <w:gridCol w:w="1545"/>
        <w:gridCol w:w="1305"/>
        <w:gridCol w:w="1455"/>
        <w:gridCol w:w="1230"/>
        <w:gridCol w:w="2925"/>
        <w:gridCol w:w="869"/>
        <w:gridCol w:w="1501"/>
        <w:gridCol w:w="1392"/>
      </w:tblGrid>
      <w:tr w:rsidR="00C12363">
        <w:tc>
          <w:tcPr>
            <w:tcW w:w="930" w:type="dxa"/>
          </w:tcPr>
          <w:p w:rsidR="00C12363" w:rsidRDefault="00C12363">
            <w:pPr>
              <w:pStyle w:val="ConsPlusNormal"/>
              <w:jc w:val="center"/>
            </w:pPr>
            <w:r>
              <w:lastRenderedPageBreak/>
              <w:t>Субъект Российской Федерации</w:t>
            </w:r>
          </w:p>
        </w:tc>
        <w:tc>
          <w:tcPr>
            <w:tcW w:w="1440" w:type="dxa"/>
          </w:tcPr>
          <w:p w:rsidR="00C12363" w:rsidRDefault="00C12363">
            <w:pPr>
              <w:pStyle w:val="ConsPlusNormal"/>
              <w:jc w:val="center"/>
            </w:pPr>
            <w:r>
              <w:t>Наименование газораспределительной станции (участков магистрального газопровода, за исключением газопровода-отвода)</w:t>
            </w:r>
          </w:p>
        </w:tc>
        <w:tc>
          <w:tcPr>
            <w:tcW w:w="1545" w:type="dxa"/>
          </w:tcPr>
          <w:p w:rsidR="00C12363" w:rsidRDefault="00C12363">
            <w:pPr>
              <w:pStyle w:val="ConsPlusNormal"/>
              <w:jc w:val="center"/>
            </w:pPr>
            <w:r>
              <w:t>Проектная мощность (производительность) газораспределительной станции (участков магистрального газопровода, за исключением газопровода-отвода), тыс. м</w:t>
            </w:r>
            <w:r>
              <w:rPr>
                <w:vertAlign w:val="superscript"/>
              </w:rPr>
              <w:t>3</w:t>
            </w:r>
            <w:r>
              <w:t>/час</w:t>
            </w:r>
          </w:p>
        </w:tc>
        <w:tc>
          <w:tcPr>
            <w:tcW w:w="1305" w:type="dxa"/>
          </w:tcPr>
          <w:p w:rsidR="00C12363" w:rsidRDefault="00C12363">
            <w:pPr>
              <w:pStyle w:val="ConsPlusNormal"/>
              <w:jc w:val="center"/>
            </w:pPr>
            <w:r>
              <w:t>Загрузка газораспределительной станции (участков магистрального газопровода, за исключением газопровода-отвода), тыс. м</w:t>
            </w:r>
            <w:r>
              <w:rPr>
                <w:vertAlign w:val="superscript"/>
              </w:rPr>
              <w:t>3</w:t>
            </w:r>
            <w:r>
              <w:t>/час</w:t>
            </w:r>
          </w:p>
        </w:tc>
        <w:tc>
          <w:tcPr>
            <w:tcW w:w="1455" w:type="dxa"/>
          </w:tcPr>
          <w:p w:rsidR="00C12363" w:rsidRDefault="00C12363">
            <w:pPr>
              <w:pStyle w:val="ConsPlusNormal"/>
              <w:jc w:val="center"/>
            </w:pPr>
            <w:r>
              <w:t>Суммарный объем газа по действующим техническим условиям на подключение (в т.ч. суммарный объем газа в рамках догазификации), тыс. м</w:t>
            </w:r>
            <w:r>
              <w:rPr>
                <w:vertAlign w:val="superscript"/>
              </w:rPr>
              <w:t>3</w:t>
            </w:r>
            <w:r>
              <w:t>/час</w:t>
            </w:r>
          </w:p>
        </w:tc>
        <w:tc>
          <w:tcPr>
            <w:tcW w:w="1230" w:type="dxa"/>
          </w:tcPr>
          <w:p w:rsidR="00C12363" w:rsidRDefault="00C12363">
            <w:pPr>
              <w:pStyle w:val="ConsPlusNormal"/>
              <w:jc w:val="center"/>
            </w:pPr>
            <w:r>
              <w:t>Наличие (дефицит) пропускной способности (в % от проектной мощности), тыс. м</w:t>
            </w:r>
            <w:r>
              <w:rPr>
                <w:vertAlign w:val="superscript"/>
              </w:rPr>
              <w:t>3</w:t>
            </w:r>
            <w:r>
              <w:t>/час</w:t>
            </w:r>
          </w:p>
        </w:tc>
        <w:tc>
          <w:tcPr>
            <w:tcW w:w="2925" w:type="dxa"/>
          </w:tcPr>
          <w:p w:rsidR="00C12363" w:rsidRDefault="00C12363">
            <w:pPr>
              <w:pStyle w:val="ConsPlusNormal"/>
              <w:jc w:val="center"/>
            </w:pPr>
            <w:r>
              <w:t>Наличие уведомления газораспределительной организации (далее - ГРО) об отклоненных заявках и заключенных договоров в рамках догазификации со сроком технологического подключения при увеличении пропускной способности с указанием величины превышения (в % от пропускной способности газораспределительной станции)</w:t>
            </w:r>
          </w:p>
        </w:tc>
        <w:tc>
          <w:tcPr>
            <w:tcW w:w="3762" w:type="dxa"/>
            <w:gridSpan w:val="3"/>
          </w:tcPr>
          <w:p w:rsidR="00C12363" w:rsidRDefault="00C12363">
            <w:pPr>
              <w:pStyle w:val="ConsPlusNormal"/>
              <w:jc w:val="center"/>
            </w:pPr>
            <w:r>
              <w:t>План мероприятий по увеличению пропускной способности</w:t>
            </w:r>
          </w:p>
        </w:tc>
      </w:tr>
      <w:tr w:rsidR="00C12363">
        <w:tc>
          <w:tcPr>
            <w:tcW w:w="930" w:type="dxa"/>
          </w:tcPr>
          <w:p w:rsidR="00C12363" w:rsidRDefault="00C12363">
            <w:pPr>
              <w:pStyle w:val="ConsPlusNormal"/>
            </w:pPr>
          </w:p>
        </w:tc>
        <w:tc>
          <w:tcPr>
            <w:tcW w:w="1440" w:type="dxa"/>
          </w:tcPr>
          <w:p w:rsidR="00C12363" w:rsidRDefault="00C12363">
            <w:pPr>
              <w:pStyle w:val="ConsPlusNormal"/>
            </w:pPr>
          </w:p>
        </w:tc>
        <w:tc>
          <w:tcPr>
            <w:tcW w:w="1545" w:type="dxa"/>
          </w:tcPr>
          <w:p w:rsidR="00C12363" w:rsidRDefault="00C12363">
            <w:pPr>
              <w:pStyle w:val="ConsPlusNormal"/>
            </w:pPr>
          </w:p>
        </w:tc>
        <w:tc>
          <w:tcPr>
            <w:tcW w:w="1305" w:type="dxa"/>
          </w:tcPr>
          <w:p w:rsidR="00C12363" w:rsidRDefault="00C12363">
            <w:pPr>
              <w:pStyle w:val="ConsPlusNormal"/>
            </w:pPr>
          </w:p>
        </w:tc>
        <w:tc>
          <w:tcPr>
            <w:tcW w:w="1455" w:type="dxa"/>
          </w:tcPr>
          <w:p w:rsidR="00C12363" w:rsidRDefault="00C12363">
            <w:pPr>
              <w:pStyle w:val="ConsPlusNormal"/>
            </w:pPr>
          </w:p>
        </w:tc>
        <w:tc>
          <w:tcPr>
            <w:tcW w:w="1230" w:type="dxa"/>
          </w:tcPr>
          <w:p w:rsidR="00C12363" w:rsidRDefault="00C12363">
            <w:pPr>
              <w:pStyle w:val="ConsPlusNormal"/>
            </w:pPr>
          </w:p>
        </w:tc>
        <w:tc>
          <w:tcPr>
            <w:tcW w:w="2925" w:type="dxa"/>
          </w:tcPr>
          <w:p w:rsidR="00C12363" w:rsidRDefault="00C12363">
            <w:pPr>
              <w:pStyle w:val="ConsPlusNormal"/>
            </w:pPr>
          </w:p>
        </w:tc>
        <w:tc>
          <w:tcPr>
            <w:tcW w:w="869" w:type="dxa"/>
          </w:tcPr>
          <w:p w:rsidR="00C12363" w:rsidRDefault="00C12363">
            <w:pPr>
              <w:pStyle w:val="ConsPlusNormal"/>
              <w:jc w:val="center"/>
            </w:pPr>
            <w:r>
              <w:t>Основание</w:t>
            </w:r>
          </w:p>
        </w:tc>
        <w:tc>
          <w:tcPr>
            <w:tcW w:w="1501" w:type="dxa"/>
          </w:tcPr>
          <w:p w:rsidR="00C12363" w:rsidRDefault="00C12363">
            <w:pPr>
              <w:pStyle w:val="ConsPlusNormal"/>
              <w:jc w:val="center"/>
            </w:pPr>
            <w:r>
              <w:t>Срок мероприятий</w:t>
            </w:r>
          </w:p>
        </w:tc>
        <w:tc>
          <w:tcPr>
            <w:tcW w:w="1392" w:type="dxa"/>
          </w:tcPr>
          <w:p w:rsidR="00C12363" w:rsidRDefault="00C12363">
            <w:pPr>
              <w:pStyle w:val="ConsPlusNormal"/>
              <w:jc w:val="center"/>
            </w:pPr>
            <w:r>
              <w:t>Параметры увеличения</w:t>
            </w:r>
          </w:p>
        </w:tc>
      </w:tr>
      <w:tr w:rsidR="00C12363">
        <w:tc>
          <w:tcPr>
            <w:tcW w:w="930" w:type="dxa"/>
          </w:tcPr>
          <w:p w:rsidR="00C12363" w:rsidRDefault="00C12363">
            <w:pPr>
              <w:pStyle w:val="ConsPlusNormal"/>
              <w:jc w:val="center"/>
            </w:pPr>
            <w:r>
              <w:t>1</w:t>
            </w:r>
          </w:p>
        </w:tc>
        <w:tc>
          <w:tcPr>
            <w:tcW w:w="1440" w:type="dxa"/>
          </w:tcPr>
          <w:p w:rsidR="00C12363" w:rsidRDefault="00C12363">
            <w:pPr>
              <w:pStyle w:val="ConsPlusNormal"/>
              <w:jc w:val="center"/>
            </w:pPr>
            <w:r>
              <w:t>2</w:t>
            </w:r>
          </w:p>
        </w:tc>
        <w:tc>
          <w:tcPr>
            <w:tcW w:w="1545" w:type="dxa"/>
          </w:tcPr>
          <w:p w:rsidR="00C12363" w:rsidRDefault="00C12363">
            <w:pPr>
              <w:pStyle w:val="ConsPlusNormal"/>
              <w:jc w:val="center"/>
            </w:pPr>
            <w:bookmarkStart w:id="55" w:name="P1717"/>
            <w:bookmarkEnd w:id="55"/>
            <w:r>
              <w:t>3</w:t>
            </w:r>
          </w:p>
        </w:tc>
        <w:tc>
          <w:tcPr>
            <w:tcW w:w="1305" w:type="dxa"/>
          </w:tcPr>
          <w:p w:rsidR="00C12363" w:rsidRDefault="00C12363">
            <w:pPr>
              <w:pStyle w:val="ConsPlusNormal"/>
              <w:jc w:val="center"/>
            </w:pPr>
            <w:bookmarkStart w:id="56" w:name="P1718"/>
            <w:bookmarkEnd w:id="56"/>
            <w:r>
              <w:t>4</w:t>
            </w:r>
          </w:p>
        </w:tc>
        <w:tc>
          <w:tcPr>
            <w:tcW w:w="1455" w:type="dxa"/>
          </w:tcPr>
          <w:p w:rsidR="00C12363" w:rsidRDefault="00C12363">
            <w:pPr>
              <w:pStyle w:val="ConsPlusNormal"/>
              <w:jc w:val="center"/>
            </w:pPr>
            <w:bookmarkStart w:id="57" w:name="P1719"/>
            <w:bookmarkEnd w:id="57"/>
            <w:r>
              <w:t>5</w:t>
            </w:r>
          </w:p>
        </w:tc>
        <w:tc>
          <w:tcPr>
            <w:tcW w:w="1230" w:type="dxa"/>
          </w:tcPr>
          <w:p w:rsidR="00C12363" w:rsidRDefault="00C12363">
            <w:pPr>
              <w:pStyle w:val="ConsPlusNormal"/>
              <w:jc w:val="center"/>
            </w:pPr>
            <w:bookmarkStart w:id="58" w:name="P1720"/>
            <w:bookmarkEnd w:id="58"/>
            <w:r>
              <w:t>6</w:t>
            </w:r>
          </w:p>
        </w:tc>
        <w:tc>
          <w:tcPr>
            <w:tcW w:w="2925" w:type="dxa"/>
          </w:tcPr>
          <w:p w:rsidR="00C12363" w:rsidRDefault="00C12363">
            <w:pPr>
              <w:pStyle w:val="ConsPlusNormal"/>
              <w:jc w:val="center"/>
            </w:pPr>
            <w:bookmarkStart w:id="59" w:name="P1721"/>
            <w:bookmarkEnd w:id="59"/>
            <w:r>
              <w:t>7</w:t>
            </w:r>
          </w:p>
        </w:tc>
        <w:tc>
          <w:tcPr>
            <w:tcW w:w="869" w:type="dxa"/>
          </w:tcPr>
          <w:p w:rsidR="00C12363" w:rsidRDefault="00C12363">
            <w:pPr>
              <w:pStyle w:val="ConsPlusNormal"/>
              <w:jc w:val="center"/>
            </w:pPr>
            <w:bookmarkStart w:id="60" w:name="P1722"/>
            <w:bookmarkEnd w:id="60"/>
            <w:r>
              <w:t>8</w:t>
            </w:r>
          </w:p>
        </w:tc>
        <w:tc>
          <w:tcPr>
            <w:tcW w:w="1501" w:type="dxa"/>
          </w:tcPr>
          <w:p w:rsidR="00C12363" w:rsidRDefault="00C12363">
            <w:pPr>
              <w:pStyle w:val="ConsPlusNormal"/>
              <w:jc w:val="center"/>
            </w:pPr>
            <w:bookmarkStart w:id="61" w:name="P1723"/>
            <w:bookmarkEnd w:id="61"/>
            <w:r>
              <w:t>9</w:t>
            </w:r>
          </w:p>
        </w:tc>
        <w:tc>
          <w:tcPr>
            <w:tcW w:w="1392" w:type="dxa"/>
          </w:tcPr>
          <w:p w:rsidR="00C12363" w:rsidRDefault="00C12363">
            <w:pPr>
              <w:pStyle w:val="ConsPlusNormal"/>
              <w:jc w:val="center"/>
            </w:pPr>
            <w:bookmarkStart w:id="62" w:name="P1724"/>
            <w:bookmarkEnd w:id="62"/>
            <w:r>
              <w:t>10</w:t>
            </w:r>
          </w:p>
        </w:tc>
      </w:tr>
      <w:tr w:rsidR="00C12363">
        <w:tc>
          <w:tcPr>
            <w:tcW w:w="930" w:type="dxa"/>
          </w:tcPr>
          <w:p w:rsidR="00C12363" w:rsidRDefault="00C12363">
            <w:pPr>
              <w:pStyle w:val="ConsPlusNormal"/>
            </w:pPr>
          </w:p>
        </w:tc>
        <w:tc>
          <w:tcPr>
            <w:tcW w:w="1440" w:type="dxa"/>
          </w:tcPr>
          <w:p w:rsidR="00C12363" w:rsidRDefault="00C12363">
            <w:pPr>
              <w:pStyle w:val="ConsPlusNormal"/>
            </w:pPr>
          </w:p>
        </w:tc>
        <w:tc>
          <w:tcPr>
            <w:tcW w:w="1545" w:type="dxa"/>
          </w:tcPr>
          <w:p w:rsidR="00C12363" w:rsidRDefault="00C12363">
            <w:pPr>
              <w:pStyle w:val="ConsPlusNormal"/>
            </w:pPr>
          </w:p>
        </w:tc>
        <w:tc>
          <w:tcPr>
            <w:tcW w:w="1305" w:type="dxa"/>
          </w:tcPr>
          <w:p w:rsidR="00C12363" w:rsidRDefault="00C12363">
            <w:pPr>
              <w:pStyle w:val="ConsPlusNormal"/>
            </w:pPr>
          </w:p>
        </w:tc>
        <w:tc>
          <w:tcPr>
            <w:tcW w:w="1455" w:type="dxa"/>
          </w:tcPr>
          <w:p w:rsidR="00C12363" w:rsidRDefault="00C12363">
            <w:pPr>
              <w:pStyle w:val="ConsPlusNormal"/>
            </w:pPr>
          </w:p>
        </w:tc>
        <w:tc>
          <w:tcPr>
            <w:tcW w:w="1230" w:type="dxa"/>
          </w:tcPr>
          <w:p w:rsidR="00C12363" w:rsidRDefault="00C12363">
            <w:pPr>
              <w:pStyle w:val="ConsPlusNormal"/>
            </w:pPr>
          </w:p>
        </w:tc>
        <w:tc>
          <w:tcPr>
            <w:tcW w:w="2925" w:type="dxa"/>
          </w:tcPr>
          <w:p w:rsidR="00C12363" w:rsidRDefault="00C12363">
            <w:pPr>
              <w:pStyle w:val="ConsPlusNormal"/>
            </w:pPr>
          </w:p>
        </w:tc>
        <w:tc>
          <w:tcPr>
            <w:tcW w:w="869" w:type="dxa"/>
          </w:tcPr>
          <w:p w:rsidR="00C12363" w:rsidRDefault="00C12363">
            <w:pPr>
              <w:pStyle w:val="ConsPlusNormal"/>
            </w:pPr>
          </w:p>
        </w:tc>
        <w:tc>
          <w:tcPr>
            <w:tcW w:w="1501" w:type="dxa"/>
          </w:tcPr>
          <w:p w:rsidR="00C12363" w:rsidRDefault="00C12363">
            <w:pPr>
              <w:pStyle w:val="ConsPlusNormal"/>
            </w:pPr>
          </w:p>
        </w:tc>
        <w:tc>
          <w:tcPr>
            <w:tcW w:w="1392"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6</w:t>
      </w:r>
    </w:p>
    <w:p w:rsidR="00C12363" w:rsidRDefault="00C12363">
      <w:pPr>
        <w:pStyle w:val="ConsPlusNormal"/>
        <w:jc w:val="both"/>
      </w:pPr>
    </w:p>
    <w:p w:rsidR="00C12363" w:rsidRDefault="00C12363">
      <w:pPr>
        <w:pStyle w:val="ConsPlusNormal"/>
        <w:jc w:val="center"/>
      </w:pPr>
      <w:bookmarkStart w:id="63" w:name="P1742"/>
      <w:bookmarkEnd w:id="63"/>
      <w:r>
        <w:t>Информация</w:t>
      </w:r>
    </w:p>
    <w:p w:rsidR="00C12363" w:rsidRDefault="00C12363">
      <w:pPr>
        <w:pStyle w:val="ConsPlusNormal"/>
        <w:jc w:val="center"/>
      </w:pPr>
      <w:r>
        <w:t>о наличии (отсутствии) технической возможности</w:t>
      </w:r>
    </w:p>
    <w:p w:rsidR="00C12363" w:rsidRDefault="00C12363">
      <w:pPr>
        <w:pStyle w:val="ConsPlusNormal"/>
        <w:jc w:val="center"/>
      </w:pPr>
      <w:r>
        <w:t>доступа к регулируемым услугам по транспортировке</w:t>
      </w:r>
    </w:p>
    <w:p w:rsidR="00C12363" w:rsidRDefault="00C12363">
      <w:pPr>
        <w:pStyle w:val="ConsPlusNormal"/>
        <w:jc w:val="center"/>
      </w:pPr>
      <w:r>
        <w:t>газа по газораспределительным сетям</w:t>
      </w:r>
    </w:p>
    <w:p w:rsidR="00C12363" w:rsidRDefault="00C12363">
      <w:pPr>
        <w:pStyle w:val="ConsPlusNormal"/>
        <w:jc w:val="center"/>
      </w:pPr>
      <w:r>
        <w:t>_________________________________________________</w:t>
      </w:r>
    </w:p>
    <w:p w:rsidR="00C12363" w:rsidRDefault="00C12363">
      <w:pPr>
        <w:pStyle w:val="ConsPlusNormal"/>
        <w:jc w:val="center"/>
      </w:pPr>
      <w:r>
        <w:lastRenderedPageBreak/>
        <w:t>(наименование субъекта естественной монополии)</w:t>
      </w:r>
    </w:p>
    <w:p w:rsidR="00C12363" w:rsidRDefault="00C12363">
      <w:pPr>
        <w:pStyle w:val="ConsPlusNormal"/>
        <w:jc w:val="center"/>
      </w:pPr>
      <w:r>
        <w:t>на (за) _________________ 20__ года</w:t>
      </w:r>
    </w:p>
    <w:p w:rsidR="00C12363" w:rsidRDefault="00C12363">
      <w:pPr>
        <w:pStyle w:val="ConsPlusNormal"/>
        <w:jc w:val="center"/>
      </w:pPr>
      <w:r>
        <w:t>(месяц) ___________ (период)</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5"/>
        <w:gridCol w:w="2654"/>
        <w:gridCol w:w="2083"/>
        <w:gridCol w:w="2078"/>
        <w:gridCol w:w="2093"/>
        <w:gridCol w:w="2088"/>
        <w:gridCol w:w="2122"/>
      </w:tblGrid>
      <w:tr w:rsidR="00C12363">
        <w:tc>
          <w:tcPr>
            <w:tcW w:w="1545" w:type="dxa"/>
          </w:tcPr>
          <w:p w:rsidR="00C12363" w:rsidRDefault="00C12363">
            <w:pPr>
              <w:pStyle w:val="ConsPlusNormal"/>
              <w:jc w:val="center"/>
            </w:pPr>
            <w:r>
              <w:t>Точка входа в газораспределительную сеть</w:t>
            </w:r>
          </w:p>
        </w:tc>
        <w:tc>
          <w:tcPr>
            <w:tcW w:w="2654" w:type="dxa"/>
          </w:tcPr>
          <w:p w:rsidR="00C12363" w:rsidRDefault="00C12363">
            <w:pPr>
              <w:pStyle w:val="ConsPlusNormal"/>
              <w:jc w:val="center"/>
            </w:pPr>
            <w:r>
              <w:t>Точка выхода из газораспределительной сети</w:t>
            </w:r>
          </w:p>
        </w:tc>
        <w:tc>
          <w:tcPr>
            <w:tcW w:w="2083" w:type="dxa"/>
          </w:tcPr>
          <w:p w:rsidR="00C12363" w:rsidRDefault="00C12363">
            <w:pPr>
              <w:pStyle w:val="ConsPlusNormal"/>
              <w:jc w:val="center"/>
            </w:pPr>
            <w:r>
              <w:t>Наименование потребителя</w:t>
            </w:r>
          </w:p>
        </w:tc>
        <w:tc>
          <w:tcPr>
            <w:tcW w:w="2078" w:type="dxa"/>
          </w:tcPr>
          <w:p w:rsidR="00C12363" w:rsidRDefault="00C12363">
            <w:pPr>
              <w:pStyle w:val="ConsPlusNormal"/>
              <w:jc w:val="center"/>
            </w:pPr>
            <w:r>
              <w:t>Номер группы газопотребления/транзит</w:t>
            </w:r>
          </w:p>
        </w:tc>
        <w:tc>
          <w:tcPr>
            <w:tcW w:w="2093" w:type="dxa"/>
          </w:tcPr>
          <w:p w:rsidR="00C12363" w:rsidRDefault="00C12363">
            <w:pPr>
              <w:pStyle w:val="ConsPlusNormal"/>
              <w:jc w:val="center"/>
            </w:pPr>
            <w:r>
              <w:t>Объемы газа в соответствии с поступившими заявками, млн м</w:t>
            </w:r>
            <w:r>
              <w:rPr>
                <w:vertAlign w:val="superscript"/>
              </w:rPr>
              <w:t>3</w:t>
            </w:r>
          </w:p>
        </w:tc>
        <w:tc>
          <w:tcPr>
            <w:tcW w:w="2088" w:type="dxa"/>
          </w:tcPr>
          <w:p w:rsidR="00C12363" w:rsidRDefault="00C12363">
            <w:pPr>
              <w:pStyle w:val="ConsPlusNormal"/>
              <w:jc w:val="center"/>
            </w:pPr>
            <w:r>
              <w:t>Объемы газа в соответствии с удовлетворенными заявками, млн м</w:t>
            </w:r>
            <w:r>
              <w:rPr>
                <w:vertAlign w:val="superscript"/>
              </w:rPr>
              <w:t>3</w:t>
            </w:r>
          </w:p>
        </w:tc>
        <w:tc>
          <w:tcPr>
            <w:tcW w:w="2122" w:type="dxa"/>
          </w:tcPr>
          <w:p w:rsidR="00C12363" w:rsidRDefault="00C12363">
            <w:pPr>
              <w:pStyle w:val="ConsPlusNormal"/>
              <w:jc w:val="center"/>
            </w:pPr>
            <w:r>
              <w:t>Свободная мощность газораспределительной сети, млн м</w:t>
            </w:r>
            <w:r>
              <w:rPr>
                <w:vertAlign w:val="superscript"/>
              </w:rPr>
              <w:t>3</w:t>
            </w:r>
            <w:r>
              <w:t>/месяц</w:t>
            </w:r>
          </w:p>
        </w:tc>
      </w:tr>
      <w:tr w:rsidR="00C12363">
        <w:tc>
          <w:tcPr>
            <w:tcW w:w="1545" w:type="dxa"/>
          </w:tcPr>
          <w:p w:rsidR="00C12363" w:rsidRDefault="00C12363">
            <w:pPr>
              <w:pStyle w:val="ConsPlusNormal"/>
              <w:jc w:val="center"/>
            </w:pPr>
            <w:bookmarkStart w:id="64" w:name="P1758"/>
            <w:bookmarkEnd w:id="64"/>
            <w:r>
              <w:t>1</w:t>
            </w:r>
          </w:p>
        </w:tc>
        <w:tc>
          <w:tcPr>
            <w:tcW w:w="2654" w:type="dxa"/>
          </w:tcPr>
          <w:p w:rsidR="00C12363" w:rsidRDefault="00C12363">
            <w:pPr>
              <w:pStyle w:val="ConsPlusNormal"/>
              <w:jc w:val="center"/>
            </w:pPr>
            <w:bookmarkStart w:id="65" w:name="P1759"/>
            <w:bookmarkEnd w:id="65"/>
            <w:r>
              <w:t>2</w:t>
            </w:r>
          </w:p>
        </w:tc>
        <w:tc>
          <w:tcPr>
            <w:tcW w:w="2083" w:type="dxa"/>
          </w:tcPr>
          <w:p w:rsidR="00C12363" w:rsidRDefault="00C12363">
            <w:pPr>
              <w:pStyle w:val="ConsPlusNormal"/>
              <w:jc w:val="center"/>
            </w:pPr>
            <w:bookmarkStart w:id="66" w:name="P1760"/>
            <w:bookmarkEnd w:id="66"/>
            <w:r>
              <w:t>3</w:t>
            </w:r>
          </w:p>
        </w:tc>
        <w:tc>
          <w:tcPr>
            <w:tcW w:w="2078" w:type="dxa"/>
          </w:tcPr>
          <w:p w:rsidR="00C12363" w:rsidRDefault="00C12363">
            <w:pPr>
              <w:pStyle w:val="ConsPlusNormal"/>
              <w:jc w:val="center"/>
            </w:pPr>
            <w:r>
              <w:t>4</w:t>
            </w:r>
          </w:p>
        </w:tc>
        <w:tc>
          <w:tcPr>
            <w:tcW w:w="2093" w:type="dxa"/>
          </w:tcPr>
          <w:p w:rsidR="00C12363" w:rsidRDefault="00C12363">
            <w:pPr>
              <w:pStyle w:val="ConsPlusNormal"/>
              <w:jc w:val="center"/>
            </w:pPr>
            <w:r>
              <w:t>5</w:t>
            </w:r>
          </w:p>
        </w:tc>
        <w:tc>
          <w:tcPr>
            <w:tcW w:w="2088" w:type="dxa"/>
          </w:tcPr>
          <w:p w:rsidR="00C12363" w:rsidRDefault="00C12363">
            <w:pPr>
              <w:pStyle w:val="ConsPlusNormal"/>
              <w:jc w:val="center"/>
            </w:pPr>
            <w:r>
              <w:t>6</w:t>
            </w:r>
          </w:p>
        </w:tc>
        <w:tc>
          <w:tcPr>
            <w:tcW w:w="2122" w:type="dxa"/>
          </w:tcPr>
          <w:p w:rsidR="00C12363" w:rsidRDefault="00C12363">
            <w:pPr>
              <w:pStyle w:val="ConsPlusNormal"/>
              <w:jc w:val="center"/>
            </w:pPr>
            <w:r>
              <w:t>7</w:t>
            </w:r>
          </w:p>
        </w:tc>
      </w:tr>
      <w:tr w:rsidR="00C12363">
        <w:tc>
          <w:tcPr>
            <w:tcW w:w="1545" w:type="dxa"/>
          </w:tcPr>
          <w:p w:rsidR="00C12363" w:rsidRDefault="00C12363">
            <w:pPr>
              <w:pStyle w:val="ConsPlusNormal"/>
            </w:pPr>
          </w:p>
        </w:tc>
        <w:tc>
          <w:tcPr>
            <w:tcW w:w="2654" w:type="dxa"/>
          </w:tcPr>
          <w:p w:rsidR="00C12363" w:rsidRDefault="00C12363">
            <w:pPr>
              <w:pStyle w:val="ConsPlusNormal"/>
            </w:pPr>
          </w:p>
        </w:tc>
        <w:tc>
          <w:tcPr>
            <w:tcW w:w="2083" w:type="dxa"/>
          </w:tcPr>
          <w:p w:rsidR="00C12363" w:rsidRDefault="00C12363">
            <w:pPr>
              <w:pStyle w:val="ConsPlusNormal"/>
            </w:pPr>
          </w:p>
        </w:tc>
        <w:tc>
          <w:tcPr>
            <w:tcW w:w="2078" w:type="dxa"/>
          </w:tcPr>
          <w:p w:rsidR="00C12363" w:rsidRDefault="00C12363">
            <w:pPr>
              <w:pStyle w:val="ConsPlusNormal"/>
            </w:pPr>
          </w:p>
        </w:tc>
        <w:tc>
          <w:tcPr>
            <w:tcW w:w="2093" w:type="dxa"/>
          </w:tcPr>
          <w:p w:rsidR="00C12363" w:rsidRDefault="00C12363">
            <w:pPr>
              <w:pStyle w:val="ConsPlusNormal"/>
            </w:pPr>
          </w:p>
        </w:tc>
        <w:tc>
          <w:tcPr>
            <w:tcW w:w="2088" w:type="dxa"/>
          </w:tcPr>
          <w:p w:rsidR="00C12363" w:rsidRDefault="00C12363">
            <w:pPr>
              <w:pStyle w:val="ConsPlusNormal"/>
            </w:pPr>
          </w:p>
        </w:tc>
        <w:tc>
          <w:tcPr>
            <w:tcW w:w="2122" w:type="dxa"/>
          </w:tcPr>
          <w:p w:rsidR="00C12363" w:rsidRDefault="00C12363">
            <w:pPr>
              <w:pStyle w:val="ConsPlusNormal"/>
            </w:pPr>
          </w:p>
        </w:tc>
      </w:tr>
      <w:tr w:rsidR="00C12363">
        <w:tc>
          <w:tcPr>
            <w:tcW w:w="1545" w:type="dxa"/>
            <w:vAlign w:val="center"/>
          </w:tcPr>
          <w:p w:rsidR="00C12363" w:rsidRDefault="00C12363">
            <w:pPr>
              <w:pStyle w:val="ConsPlusNormal"/>
            </w:pPr>
            <w:r>
              <w:t>Итого</w:t>
            </w:r>
          </w:p>
        </w:tc>
        <w:tc>
          <w:tcPr>
            <w:tcW w:w="2654" w:type="dxa"/>
            <w:vAlign w:val="center"/>
          </w:tcPr>
          <w:p w:rsidR="00C12363" w:rsidRDefault="00C12363">
            <w:pPr>
              <w:pStyle w:val="ConsPlusNormal"/>
            </w:pPr>
            <w:r>
              <w:t>///////////</w:t>
            </w:r>
          </w:p>
        </w:tc>
        <w:tc>
          <w:tcPr>
            <w:tcW w:w="2083" w:type="dxa"/>
            <w:vAlign w:val="center"/>
          </w:tcPr>
          <w:p w:rsidR="00C12363" w:rsidRDefault="00C12363">
            <w:pPr>
              <w:pStyle w:val="ConsPlusNormal"/>
            </w:pPr>
            <w:r>
              <w:t>/////////</w:t>
            </w:r>
          </w:p>
        </w:tc>
        <w:tc>
          <w:tcPr>
            <w:tcW w:w="2078" w:type="dxa"/>
            <w:vAlign w:val="center"/>
          </w:tcPr>
          <w:p w:rsidR="00C12363" w:rsidRDefault="00C12363">
            <w:pPr>
              <w:pStyle w:val="ConsPlusNormal"/>
            </w:pPr>
            <w:r>
              <w:t>//////////////</w:t>
            </w:r>
          </w:p>
        </w:tc>
        <w:tc>
          <w:tcPr>
            <w:tcW w:w="2093" w:type="dxa"/>
          </w:tcPr>
          <w:p w:rsidR="00C12363" w:rsidRDefault="00C12363">
            <w:pPr>
              <w:pStyle w:val="ConsPlusNormal"/>
            </w:pPr>
          </w:p>
        </w:tc>
        <w:tc>
          <w:tcPr>
            <w:tcW w:w="2088" w:type="dxa"/>
          </w:tcPr>
          <w:p w:rsidR="00C12363" w:rsidRDefault="00C12363">
            <w:pPr>
              <w:pStyle w:val="ConsPlusNormal"/>
            </w:pPr>
          </w:p>
        </w:tc>
        <w:tc>
          <w:tcPr>
            <w:tcW w:w="2122" w:type="dxa"/>
          </w:tcPr>
          <w:p w:rsidR="00C12363" w:rsidRDefault="00C12363">
            <w:pPr>
              <w:pStyle w:val="ConsPlusNormal"/>
            </w:pPr>
          </w:p>
        </w:tc>
      </w:tr>
    </w:tbl>
    <w:p w:rsidR="00C12363" w:rsidRDefault="00C12363">
      <w:pPr>
        <w:pStyle w:val="ConsPlusNormal"/>
        <w:sectPr w:rsidR="00C12363">
          <w:pgSz w:w="16838" w:h="11905" w:orient="landscape"/>
          <w:pgMar w:top="1701" w:right="1134" w:bottom="850" w:left="1134" w:header="0" w:footer="0" w:gutter="0"/>
          <w:cols w:space="720"/>
          <w:titlePg/>
        </w:sectPr>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7</w:t>
      </w:r>
    </w:p>
    <w:p w:rsidR="00C12363" w:rsidRDefault="00C12363">
      <w:pPr>
        <w:pStyle w:val="ConsPlusNormal"/>
        <w:jc w:val="both"/>
      </w:pPr>
    </w:p>
    <w:p w:rsidR="00C12363" w:rsidRDefault="00C12363">
      <w:pPr>
        <w:pStyle w:val="ConsPlusNormal"/>
        <w:jc w:val="center"/>
      </w:pPr>
      <w:bookmarkStart w:id="67" w:name="P1786"/>
      <w:bookmarkEnd w:id="67"/>
      <w:r>
        <w:t>Информация</w:t>
      </w:r>
    </w:p>
    <w:p w:rsidR="00C12363" w:rsidRDefault="00C12363">
      <w:pPr>
        <w:pStyle w:val="ConsPlusNormal"/>
        <w:jc w:val="center"/>
      </w:pPr>
      <w:r>
        <w:t>о наличии (отсутствии) технической возможности</w:t>
      </w:r>
    </w:p>
    <w:p w:rsidR="00C12363" w:rsidRDefault="00C12363">
      <w:pPr>
        <w:pStyle w:val="ConsPlusNormal"/>
        <w:jc w:val="center"/>
      </w:pPr>
      <w:r>
        <w:t>доступа к регулируемым услугам по транспортировке газа</w:t>
      </w:r>
    </w:p>
    <w:p w:rsidR="00C12363" w:rsidRDefault="00C12363">
      <w:pPr>
        <w:pStyle w:val="ConsPlusNormal"/>
        <w:jc w:val="center"/>
      </w:pPr>
      <w:r>
        <w:t>по газораспределительным сетям (с детализацией по группам</w:t>
      </w:r>
    </w:p>
    <w:p w:rsidR="00C12363" w:rsidRDefault="00C12363">
      <w:pPr>
        <w:pStyle w:val="ConsPlusNormal"/>
        <w:jc w:val="center"/>
      </w:pPr>
      <w:r>
        <w:t>газопотребления) _____________________ за 20__ год</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2154"/>
        <w:gridCol w:w="2211"/>
      </w:tblGrid>
      <w:tr w:rsidR="00C12363">
        <w:tc>
          <w:tcPr>
            <w:tcW w:w="4706" w:type="dxa"/>
          </w:tcPr>
          <w:p w:rsidR="00C12363" w:rsidRDefault="00C12363">
            <w:pPr>
              <w:pStyle w:val="ConsPlusNormal"/>
              <w:jc w:val="center"/>
            </w:pPr>
            <w:r>
              <w:t>Группа потребления</w:t>
            </w:r>
          </w:p>
        </w:tc>
        <w:tc>
          <w:tcPr>
            <w:tcW w:w="2154" w:type="dxa"/>
          </w:tcPr>
          <w:p w:rsidR="00C12363" w:rsidRDefault="00C12363">
            <w:pPr>
              <w:pStyle w:val="ConsPlusNormal"/>
              <w:jc w:val="center"/>
            </w:pPr>
            <w:r>
              <w:t>Объемы газа в соответствии с поступившими заявками, тыс. м</w:t>
            </w:r>
            <w:r>
              <w:rPr>
                <w:vertAlign w:val="superscript"/>
              </w:rPr>
              <w:t>3</w:t>
            </w:r>
          </w:p>
        </w:tc>
        <w:tc>
          <w:tcPr>
            <w:tcW w:w="2211" w:type="dxa"/>
          </w:tcPr>
          <w:p w:rsidR="00C12363" w:rsidRDefault="00C12363">
            <w:pPr>
              <w:pStyle w:val="ConsPlusNormal"/>
              <w:jc w:val="center"/>
            </w:pPr>
            <w:r>
              <w:t>Объемы газа в соответствии с удовлетворенными заявками, тыс. м</w:t>
            </w:r>
            <w:r>
              <w:rPr>
                <w:vertAlign w:val="superscript"/>
              </w:rPr>
              <w:t>3</w:t>
            </w:r>
          </w:p>
        </w:tc>
      </w:tr>
      <w:tr w:rsidR="00C12363">
        <w:tc>
          <w:tcPr>
            <w:tcW w:w="4706" w:type="dxa"/>
          </w:tcPr>
          <w:p w:rsidR="00C12363" w:rsidRDefault="00C12363">
            <w:pPr>
              <w:pStyle w:val="ConsPlusNormal"/>
              <w:jc w:val="center"/>
            </w:pPr>
            <w:r>
              <w:t>1</w:t>
            </w:r>
          </w:p>
        </w:tc>
        <w:tc>
          <w:tcPr>
            <w:tcW w:w="2154" w:type="dxa"/>
          </w:tcPr>
          <w:p w:rsidR="00C12363" w:rsidRDefault="00C12363">
            <w:pPr>
              <w:pStyle w:val="ConsPlusNormal"/>
              <w:jc w:val="center"/>
            </w:pPr>
            <w:r>
              <w:t>2</w:t>
            </w:r>
          </w:p>
        </w:tc>
        <w:tc>
          <w:tcPr>
            <w:tcW w:w="2211" w:type="dxa"/>
          </w:tcPr>
          <w:p w:rsidR="00C12363" w:rsidRDefault="00C12363">
            <w:pPr>
              <w:pStyle w:val="ConsPlusNormal"/>
              <w:jc w:val="center"/>
            </w:pPr>
            <w:r>
              <w:t>3</w:t>
            </w:r>
          </w:p>
        </w:tc>
      </w:tr>
      <w:tr w:rsidR="00C12363">
        <w:tc>
          <w:tcPr>
            <w:tcW w:w="4706" w:type="dxa"/>
            <w:vAlign w:val="bottom"/>
          </w:tcPr>
          <w:p w:rsidR="00C12363" w:rsidRDefault="00C12363">
            <w:pPr>
              <w:pStyle w:val="ConsPlusNormal"/>
            </w:pPr>
            <w:r>
              <w:t>Дифференцированный тариф всего, в том числе:</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1а группа</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1 группа</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2 группа</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3 группа</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4 группа</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5 группа</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6 группа</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7 группа</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8 группа (население)</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vAlign w:val="bottom"/>
          </w:tcPr>
          <w:p w:rsidR="00C12363" w:rsidRDefault="00C12363">
            <w:pPr>
              <w:pStyle w:val="ConsPlusNormal"/>
            </w:pPr>
            <w:r>
              <w:t>Транзитный тариф</w:t>
            </w:r>
          </w:p>
        </w:tc>
        <w:tc>
          <w:tcPr>
            <w:tcW w:w="2154" w:type="dxa"/>
          </w:tcPr>
          <w:p w:rsidR="00C12363" w:rsidRDefault="00C12363">
            <w:pPr>
              <w:pStyle w:val="ConsPlusNormal"/>
            </w:pPr>
          </w:p>
        </w:tc>
        <w:tc>
          <w:tcPr>
            <w:tcW w:w="2211" w:type="dxa"/>
          </w:tcPr>
          <w:p w:rsidR="00C12363" w:rsidRDefault="00C12363">
            <w:pPr>
              <w:pStyle w:val="ConsPlusNormal"/>
            </w:pPr>
          </w:p>
        </w:tc>
      </w:tr>
      <w:tr w:rsidR="00C12363">
        <w:tc>
          <w:tcPr>
            <w:tcW w:w="4706" w:type="dxa"/>
          </w:tcPr>
          <w:p w:rsidR="00C12363" w:rsidRDefault="00C12363">
            <w:pPr>
              <w:pStyle w:val="ConsPlusNormal"/>
            </w:pPr>
            <w:r>
              <w:t>Итого:</w:t>
            </w:r>
          </w:p>
        </w:tc>
        <w:tc>
          <w:tcPr>
            <w:tcW w:w="2154" w:type="dxa"/>
          </w:tcPr>
          <w:p w:rsidR="00C12363" w:rsidRDefault="00C12363">
            <w:pPr>
              <w:pStyle w:val="ConsPlusNormal"/>
            </w:pPr>
          </w:p>
        </w:tc>
        <w:tc>
          <w:tcPr>
            <w:tcW w:w="2211"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68" w:name="P1840"/>
      <w:bookmarkEnd w:id="68"/>
      <w:r>
        <w:t>Приложение N 5</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right"/>
        <w:outlineLvl w:val="1"/>
      </w:pPr>
      <w:r>
        <w:t>Форма 1</w:t>
      </w:r>
    </w:p>
    <w:p w:rsidR="00C12363" w:rsidRDefault="00C12363">
      <w:pPr>
        <w:pStyle w:val="ConsPlusNormal"/>
        <w:jc w:val="both"/>
      </w:pPr>
    </w:p>
    <w:p w:rsidR="00C12363" w:rsidRDefault="00C12363">
      <w:pPr>
        <w:pStyle w:val="ConsPlusNormal"/>
        <w:jc w:val="center"/>
      </w:pPr>
      <w:bookmarkStart w:id="69" w:name="P1846"/>
      <w:bookmarkEnd w:id="69"/>
      <w:r>
        <w:lastRenderedPageBreak/>
        <w:t>Информация</w:t>
      </w:r>
    </w:p>
    <w:p w:rsidR="00C12363" w:rsidRDefault="00C12363">
      <w:pPr>
        <w:pStyle w:val="ConsPlusNormal"/>
        <w:jc w:val="center"/>
      </w:pPr>
      <w:r>
        <w:t>о регистрации и ходе реализации заявок на доступ к услугам</w:t>
      </w:r>
    </w:p>
    <w:p w:rsidR="00C12363" w:rsidRDefault="00C12363">
      <w:pPr>
        <w:pStyle w:val="ConsPlusNormal"/>
        <w:jc w:val="center"/>
      </w:pPr>
      <w:r>
        <w:t>по транспортировке газа по магистральным газопроводам</w:t>
      </w:r>
    </w:p>
    <w:p w:rsidR="00C12363" w:rsidRDefault="00C12363">
      <w:pPr>
        <w:pStyle w:val="ConsPlusNormal"/>
        <w:jc w:val="center"/>
      </w:pPr>
      <w:r>
        <w:t>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both"/>
      </w:pPr>
    </w:p>
    <w:p w:rsidR="00C12363" w:rsidRDefault="00C12363">
      <w:pPr>
        <w:pStyle w:val="ConsPlusNormal"/>
        <w:sectPr w:rsidR="00C123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247"/>
        <w:gridCol w:w="2016"/>
        <w:gridCol w:w="1928"/>
        <w:gridCol w:w="1984"/>
        <w:gridCol w:w="1871"/>
      </w:tblGrid>
      <w:tr w:rsidR="00C12363">
        <w:tc>
          <w:tcPr>
            <w:tcW w:w="1417" w:type="dxa"/>
          </w:tcPr>
          <w:p w:rsidR="00C12363" w:rsidRDefault="00C12363">
            <w:pPr>
              <w:pStyle w:val="ConsPlusNormal"/>
              <w:jc w:val="center"/>
            </w:pPr>
            <w:r>
              <w:lastRenderedPageBreak/>
              <w:t>Зона входа в магистральный газопровод</w:t>
            </w:r>
          </w:p>
        </w:tc>
        <w:tc>
          <w:tcPr>
            <w:tcW w:w="1247" w:type="dxa"/>
          </w:tcPr>
          <w:p w:rsidR="00C12363" w:rsidRDefault="00C12363">
            <w:pPr>
              <w:pStyle w:val="ConsPlusNormal"/>
              <w:jc w:val="center"/>
            </w:pPr>
            <w:r>
              <w:t>Зона выхода из магистрального газопровода</w:t>
            </w:r>
          </w:p>
        </w:tc>
        <w:tc>
          <w:tcPr>
            <w:tcW w:w="2016" w:type="dxa"/>
          </w:tcPr>
          <w:p w:rsidR="00C12363" w:rsidRDefault="00C12363">
            <w:pPr>
              <w:pStyle w:val="ConsPlusNormal"/>
              <w:jc w:val="center"/>
            </w:pPr>
            <w:r>
              <w:t>Количество поступивших заявок на доступ к услугам по транспортировке газа по магистральному газопроводу, штук</w:t>
            </w:r>
          </w:p>
        </w:tc>
        <w:tc>
          <w:tcPr>
            <w:tcW w:w="1928" w:type="dxa"/>
          </w:tcPr>
          <w:p w:rsidR="00C12363" w:rsidRDefault="00C12363">
            <w:pPr>
              <w:pStyle w:val="ConsPlusNormal"/>
              <w:jc w:val="center"/>
            </w:pPr>
            <w:r>
              <w:t>Количество отклоненных заявок на доступ к услугам по транспортировке газа по магистральному газопроводу, штук</w:t>
            </w:r>
          </w:p>
        </w:tc>
        <w:tc>
          <w:tcPr>
            <w:tcW w:w="1984" w:type="dxa"/>
          </w:tcPr>
          <w:p w:rsidR="00C12363" w:rsidRDefault="00C12363">
            <w:pPr>
              <w:pStyle w:val="ConsPlusNormal"/>
              <w:jc w:val="center"/>
            </w:pPr>
            <w:r>
              <w:t>Количество заявок, находящихся на рассмотрении, на доступ к услугам по транспортировке газа по магистральному газопроводу, штук</w:t>
            </w:r>
          </w:p>
        </w:tc>
        <w:tc>
          <w:tcPr>
            <w:tcW w:w="1871" w:type="dxa"/>
          </w:tcPr>
          <w:p w:rsidR="00C12363" w:rsidRDefault="00C12363">
            <w:pPr>
              <w:pStyle w:val="ConsPlusNormal"/>
              <w:jc w:val="center"/>
            </w:pPr>
            <w:r>
              <w:t>Количество удовлетворенных заявок на доступ к услугам по транспортировке газа по магистральному газопроводу, штук</w:t>
            </w:r>
          </w:p>
        </w:tc>
      </w:tr>
      <w:tr w:rsidR="00C12363">
        <w:tc>
          <w:tcPr>
            <w:tcW w:w="1417" w:type="dxa"/>
          </w:tcPr>
          <w:p w:rsidR="00C12363" w:rsidRDefault="00C12363">
            <w:pPr>
              <w:pStyle w:val="ConsPlusNormal"/>
              <w:jc w:val="center"/>
            </w:pPr>
            <w:r>
              <w:t>1</w:t>
            </w:r>
          </w:p>
        </w:tc>
        <w:tc>
          <w:tcPr>
            <w:tcW w:w="1247" w:type="dxa"/>
          </w:tcPr>
          <w:p w:rsidR="00C12363" w:rsidRDefault="00C12363">
            <w:pPr>
              <w:pStyle w:val="ConsPlusNormal"/>
              <w:jc w:val="center"/>
            </w:pPr>
            <w:r>
              <w:t>2</w:t>
            </w:r>
          </w:p>
        </w:tc>
        <w:tc>
          <w:tcPr>
            <w:tcW w:w="2016" w:type="dxa"/>
          </w:tcPr>
          <w:p w:rsidR="00C12363" w:rsidRDefault="00C12363">
            <w:pPr>
              <w:pStyle w:val="ConsPlusNormal"/>
              <w:jc w:val="center"/>
            </w:pPr>
            <w:r>
              <w:t>3</w:t>
            </w:r>
          </w:p>
        </w:tc>
        <w:tc>
          <w:tcPr>
            <w:tcW w:w="1928" w:type="dxa"/>
          </w:tcPr>
          <w:p w:rsidR="00C12363" w:rsidRDefault="00C12363">
            <w:pPr>
              <w:pStyle w:val="ConsPlusNormal"/>
              <w:jc w:val="center"/>
            </w:pPr>
            <w:r>
              <w:t>4</w:t>
            </w:r>
          </w:p>
        </w:tc>
        <w:tc>
          <w:tcPr>
            <w:tcW w:w="1984" w:type="dxa"/>
          </w:tcPr>
          <w:p w:rsidR="00C12363" w:rsidRDefault="00C12363">
            <w:pPr>
              <w:pStyle w:val="ConsPlusNormal"/>
              <w:jc w:val="center"/>
            </w:pPr>
            <w:r>
              <w:t>5</w:t>
            </w:r>
          </w:p>
        </w:tc>
        <w:tc>
          <w:tcPr>
            <w:tcW w:w="1871" w:type="dxa"/>
          </w:tcPr>
          <w:p w:rsidR="00C12363" w:rsidRDefault="00C12363">
            <w:pPr>
              <w:pStyle w:val="ConsPlusNormal"/>
              <w:jc w:val="center"/>
            </w:pPr>
            <w:r>
              <w:t>6</w:t>
            </w:r>
          </w:p>
        </w:tc>
      </w:tr>
      <w:tr w:rsidR="00C12363">
        <w:tc>
          <w:tcPr>
            <w:tcW w:w="1417" w:type="dxa"/>
          </w:tcPr>
          <w:p w:rsidR="00C12363" w:rsidRDefault="00C12363">
            <w:pPr>
              <w:pStyle w:val="ConsPlusNormal"/>
            </w:pPr>
          </w:p>
        </w:tc>
        <w:tc>
          <w:tcPr>
            <w:tcW w:w="1247" w:type="dxa"/>
          </w:tcPr>
          <w:p w:rsidR="00C12363" w:rsidRDefault="00C12363">
            <w:pPr>
              <w:pStyle w:val="ConsPlusNormal"/>
            </w:pPr>
          </w:p>
        </w:tc>
        <w:tc>
          <w:tcPr>
            <w:tcW w:w="2016" w:type="dxa"/>
          </w:tcPr>
          <w:p w:rsidR="00C12363" w:rsidRDefault="00C12363">
            <w:pPr>
              <w:pStyle w:val="ConsPlusNormal"/>
            </w:pPr>
          </w:p>
        </w:tc>
        <w:tc>
          <w:tcPr>
            <w:tcW w:w="1928" w:type="dxa"/>
          </w:tcPr>
          <w:p w:rsidR="00C12363" w:rsidRDefault="00C12363">
            <w:pPr>
              <w:pStyle w:val="ConsPlusNormal"/>
            </w:pPr>
          </w:p>
        </w:tc>
        <w:tc>
          <w:tcPr>
            <w:tcW w:w="1984" w:type="dxa"/>
          </w:tcPr>
          <w:p w:rsidR="00C12363" w:rsidRDefault="00C12363">
            <w:pPr>
              <w:pStyle w:val="ConsPlusNormal"/>
            </w:pPr>
          </w:p>
        </w:tc>
        <w:tc>
          <w:tcPr>
            <w:tcW w:w="1871" w:type="dxa"/>
          </w:tcPr>
          <w:p w:rsidR="00C12363" w:rsidRDefault="00C12363">
            <w:pPr>
              <w:pStyle w:val="ConsPlusNormal"/>
            </w:pPr>
          </w:p>
        </w:tc>
      </w:tr>
      <w:tr w:rsidR="00C12363">
        <w:tc>
          <w:tcPr>
            <w:tcW w:w="1417" w:type="dxa"/>
          </w:tcPr>
          <w:p w:rsidR="00C12363" w:rsidRDefault="00C12363">
            <w:pPr>
              <w:pStyle w:val="ConsPlusNormal"/>
            </w:pPr>
          </w:p>
        </w:tc>
        <w:tc>
          <w:tcPr>
            <w:tcW w:w="1247" w:type="dxa"/>
          </w:tcPr>
          <w:p w:rsidR="00C12363" w:rsidRDefault="00C12363">
            <w:pPr>
              <w:pStyle w:val="ConsPlusNormal"/>
            </w:pPr>
          </w:p>
        </w:tc>
        <w:tc>
          <w:tcPr>
            <w:tcW w:w="2016" w:type="dxa"/>
          </w:tcPr>
          <w:p w:rsidR="00C12363" w:rsidRDefault="00C12363">
            <w:pPr>
              <w:pStyle w:val="ConsPlusNormal"/>
            </w:pPr>
          </w:p>
        </w:tc>
        <w:tc>
          <w:tcPr>
            <w:tcW w:w="1928" w:type="dxa"/>
          </w:tcPr>
          <w:p w:rsidR="00C12363" w:rsidRDefault="00C12363">
            <w:pPr>
              <w:pStyle w:val="ConsPlusNormal"/>
            </w:pPr>
          </w:p>
        </w:tc>
        <w:tc>
          <w:tcPr>
            <w:tcW w:w="1984" w:type="dxa"/>
          </w:tcPr>
          <w:p w:rsidR="00C12363" w:rsidRDefault="00C12363">
            <w:pPr>
              <w:pStyle w:val="ConsPlusNormal"/>
            </w:pPr>
          </w:p>
        </w:tc>
        <w:tc>
          <w:tcPr>
            <w:tcW w:w="1871" w:type="dxa"/>
          </w:tcPr>
          <w:p w:rsidR="00C12363" w:rsidRDefault="00C12363">
            <w:pPr>
              <w:pStyle w:val="ConsPlusNormal"/>
            </w:pPr>
          </w:p>
        </w:tc>
      </w:tr>
    </w:tbl>
    <w:p w:rsidR="00C12363" w:rsidRDefault="00C12363">
      <w:pPr>
        <w:pStyle w:val="ConsPlusNormal"/>
        <w:sectPr w:rsidR="00C12363">
          <w:pgSz w:w="16838" w:h="11905" w:orient="landscape"/>
          <w:pgMar w:top="1701" w:right="1134" w:bottom="850" w:left="1134" w:header="0" w:footer="0" w:gutter="0"/>
          <w:cols w:space="720"/>
          <w:titlePg/>
        </w:sectPr>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2</w:t>
      </w:r>
    </w:p>
    <w:p w:rsidR="00C12363" w:rsidRDefault="00C12363">
      <w:pPr>
        <w:pStyle w:val="ConsPlusNormal"/>
        <w:jc w:val="both"/>
      </w:pPr>
    </w:p>
    <w:p w:rsidR="00C12363" w:rsidRDefault="00C12363">
      <w:pPr>
        <w:pStyle w:val="ConsPlusNormal"/>
        <w:jc w:val="center"/>
      </w:pPr>
      <w:bookmarkStart w:id="70" w:name="P1883"/>
      <w:bookmarkEnd w:id="70"/>
      <w:r>
        <w:t>Информация</w:t>
      </w:r>
    </w:p>
    <w:p w:rsidR="00C12363" w:rsidRDefault="00C12363">
      <w:pPr>
        <w:pStyle w:val="ConsPlusNormal"/>
        <w:jc w:val="center"/>
      </w:pPr>
      <w:r>
        <w:t>о регистрации и ходе реализации заявок на доступ</w:t>
      </w:r>
    </w:p>
    <w:p w:rsidR="00C12363" w:rsidRDefault="00C12363">
      <w:pPr>
        <w:pStyle w:val="ConsPlusNormal"/>
        <w:jc w:val="center"/>
      </w:pPr>
      <w:r>
        <w:t>к услугам по транспортировке газа по газораспределительным</w:t>
      </w:r>
    </w:p>
    <w:p w:rsidR="00C12363" w:rsidRDefault="00C12363">
      <w:pPr>
        <w:pStyle w:val="ConsPlusNormal"/>
        <w:jc w:val="center"/>
      </w:pPr>
      <w:r>
        <w:t>сетям 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p>
    <w:p w:rsidR="00C12363" w:rsidRDefault="00C12363">
      <w:pPr>
        <w:pStyle w:val="ConsPlusNormal"/>
        <w:jc w:val="both"/>
      </w:pPr>
      <w:r>
        <w:t>в ________________________________________________________</w:t>
      </w:r>
    </w:p>
    <w:p w:rsidR="00C12363" w:rsidRDefault="00C12363">
      <w:pPr>
        <w:pStyle w:val="ConsPlusNormal"/>
        <w:spacing w:before="220"/>
        <w:ind w:firstLine="540"/>
        <w:jc w:val="both"/>
      </w:pPr>
      <w:r>
        <w:t>(наименование зоны обслуживания/обособленной системы)</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247"/>
        <w:gridCol w:w="1154"/>
        <w:gridCol w:w="1296"/>
        <w:gridCol w:w="1435"/>
        <w:gridCol w:w="1361"/>
        <w:gridCol w:w="1247"/>
      </w:tblGrid>
      <w:tr w:rsidR="00C12363">
        <w:tc>
          <w:tcPr>
            <w:tcW w:w="1304" w:type="dxa"/>
            <w:vMerge w:val="restart"/>
          </w:tcPr>
          <w:p w:rsidR="00C12363" w:rsidRDefault="00C12363">
            <w:pPr>
              <w:pStyle w:val="ConsPlusNormal"/>
              <w:jc w:val="center"/>
            </w:pPr>
            <w:r>
              <w:t>Наименование газораспределительной сети</w:t>
            </w:r>
          </w:p>
        </w:tc>
        <w:tc>
          <w:tcPr>
            <w:tcW w:w="1247" w:type="dxa"/>
            <w:vMerge w:val="restart"/>
          </w:tcPr>
          <w:p w:rsidR="00C12363" w:rsidRDefault="00C12363">
            <w:pPr>
              <w:pStyle w:val="ConsPlusNormal"/>
              <w:jc w:val="center"/>
            </w:pPr>
            <w:r>
              <w:t>Точка входа в газораспределительную сеть</w:t>
            </w:r>
          </w:p>
        </w:tc>
        <w:tc>
          <w:tcPr>
            <w:tcW w:w="1154" w:type="dxa"/>
            <w:vMerge w:val="restart"/>
          </w:tcPr>
          <w:p w:rsidR="00C12363" w:rsidRDefault="00C12363">
            <w:pPr>
              <w:pStyle w:val="ConsPlusNormal"/>
              <w:jc w:val="center"/>
            </w:pPr>
            <w:r>
              <w:t>Количество поступивших заявок, штук</w:t>
            </w:r>
          </w:p>
        </w:tc>
        <w:tc>
          <w:tcPr>
            <w:tcW w:w="2731" w:type="dxa"/>
            <w:gridSpan w:val="2"/>
          </w:tcPr>
          <w:p w:rsidR="00C12363" w:rsidRDefault="00C12363">
            <w:pPr>
              <w:pStyle w:val="ConsPlusNormal"/>
              <w:jc w:val="center"/>
            </w:pPr>
            <w:r>
              <w:t>Количество отклоненных заявок, штук</w:t>
            </w:r>
          </w:p>
        </w:tc>
        <w:tc>
          <w:tcPr>
            <w:tcW w:w="1361" w:type="dxa"/>
            <w:vMerge w:val="restart"/>
          </w:tcPr>
          <w:p w:rsidR="00C12363" w:rsidRDefault="00C12363">
            <w:pPr>
              <w:pStyle w:val="ConsPlusNormal"/>
              <w:jc w:val="center"/>
            </w:pPr>
            <w:r>
              <w:t>Количество заявок, находящихся на рассмотрении, штук</w:t>
            </w:r>
          </w:p>
        </w:tc>
        <w:tc>
          <w:tcPr>
            <w:tcW w:w="1247" w:type="dxa"/>
            <w:vMerge w:val="restart"/>
          </w:tcPr>
          <w:p w:rsidR="00C12363" w:rsidRDefault="00C12363">
            <w:pPr>
              <w:pStyle w:val="ConsPlusNormal"/>
              <w:jc w:val="center"/>
            </w:pPr>
            <w:r>
              <w:t>Количество удовлетворенных заявок, штук</w:t>
            </w:r>
          </w:p>
        </w:tc>
      </w:tr>
      <w:tr w:rsidR="00C12363">
        <w:tc>
          <w:tcPr>
            <w:tcW w:w="1304" w:type="dxa"/>
            <w:vMerge/>
          </w:tcPr>
          <w:p w:rsidR="00C12363" w:rsidRDefault="00C12363">
            <w:pPr>
              <w:pStyle w:val="ConsPlusNormal"/>
            </w:pPr>
          </w:p>
        </w:tc>
        <w:tc>
          <w:tcPr>
            <w:tcW w:w="1247" w:type="dxa"/>
            <w:vMerge/>
          </w:tcPr>
          <w:p w:rsidR="00C12363" w:rsidRDefault="00C12363">
            <w:pPr>
              <w:pStyle w:val="ConsPlusNormal"/>
            </w:pPr>
          </w:p>
        </w:tc>
        <w:tc>
          <w:tcPr>
            <w:tcW w:w="1154" w:type="dxa"/>
            <w:vMerge/>
          </w:tcPr>
          <w:p w:rsidR="00C12363" w:rsidRDefault="00C12363">
            <w:pPr>
              <w:pStyle w:val="ConsPlusNormal"/>
            </w:pPr>
          </w:p>
        </w:tc>
        <w:tc>
          <w:tcPr>
            <w:tcW w:w="1296" w:type="dxa"/>
          </w:tcPr>
          <w:p w:rsidR="00C12363" w:rsidRDefault="00C12363">
            <w:pPr>
              <w:pStyle w:val="ConsPlusNormal"/>
              <w:jc w:val="center"/>
            </w:pPr>
            <w:r>
              <w:t>в связи с отсутствием документов</w:t>
            </w:r>
          </w:p>
        </w:tc>
        <w:tc>
          <w:tcPr>
            <w:tcW w:w="1435" w:type="dxa"/>
          </w:tcPr>
          <w:p w:rsidR="00C12363" w:rsidRDefault="00C12363">
            <w:pPr>
              <w:pStyle w:val="ConsPlusNormal"/>
              <w:jc w:val="center"/>
            </w:pPr>
            <w:r>
              <w:t>в связи с отсутствием технической возможности</w:t>
            </w:r>
          </w:p>
        </w:tc>
        <w:tc>
          <w:tcPr>
            <w:tcW w:w="1361" w:type="dxa"/>
            <w:vMerge/>
          </w:tcPr>
          <w:p w:rsidR="00C12363" w:rsidRDefault="00C12363">
            <w:pPr>
              <w:pStyle w:val="ConsPlusNormal"/>
            </w:pPr>
          </w:p>
        </w:tc>
        <w:tc>
          <w:tcPr>
            <w:tcW w:w="1247" w:type="dxa"/>
            <w:vMerge/>
          </w:tcPr>
          <w:p w:rsidR="00C12363" w:rsidRDefault="00C12363">
            <w:pPr>
              <w:pStyle w:val="ConsPlusNormal"/>
            </w:pPr>
          </w:p>
        </w:tc>
      </w:tr>
      <w:tr w:rsidR="00C12363">
        <w:tc>
          <w:tcPr>
            <w:tcW w:w="1304" w:type="dxa"/>
          </w:tcPr>
          <w:p w:rsidR="00C12363" w:rsidRDefault="00C12363">
            <w:pPr>
              <w:pStyle w:val="ConsPlusNormal"/>
              <w:jc w:val="center"/>
            </w:pPr>
            <w:bookmarkStart w:id="71" w:name="P1900"/>
            <w:bookmarkEnd w:id="71"/>
            <w:r>
              <w:t>1</w:t>
            </w:r>
          </w:p>
        </w:tc>
        <w:tc>
          <w:tcPr>
            <w:tcW w:w="1247" w:type="dxa"/>
          </w:tcPr>
          <w:p w:rsidR="00C12363" w:rsidRDefault="00C12363">
            <w:pPr>
              <w:pStyle w:val="ConsPlusNormal"/>
              <w:jc w:val="center"/>
            </w:pPr>
            <w:bookmarkStart w:id="72" w:name="P1901"/>
            <w:bookmarkEnd w:id="72"/>
            <w:r>
              <w:t>2</w:t>
            </w:r>
          </w:p>
        </w:tc>
        <w:tc>
          <w:tcPr>
            <w:tcW w:w="1154" w:type="dxa"/>
          </w:tcPr>
          <w:p w:rsidR="00C12363" w:rsidRDefault="00C12363">
            <w:pPr>
              <w:pStyle w:val="ConsPlusNormal"/>
              <w:jc w:val="center"/>
            </w:pPr>
            <w:r>
              <w:t>3</w:t>
            </w:r>
          </w:p>
        </w:tc>
        <w:tc>
          <w:tcPr>
            <w:tcW w:w="1296" w:type="dxa"/>
          </w:tcPr>
          <w:p w:rsidR="00C12363" w:rsidRDefault="00C12363">
            <w:pPr>
              <w:pStyle w:val="ConsPlusNormal"/>
              <w:jc w:val="center"/>
            </w:pPr>
            <w:r>
              <w:t>4</w:t>
            </w:r>
          </w:p>
        </w:tc>
        <w:tc>
          <w:tcPr>
            <w:tcW w:w="1435" w:type="dxa"/>
          </w:tcPr>
          <w:p w:rsidR="00C12363" w:rsidRDefault="00C12363">
            <w:pPr>
              <w:pStyle w:val="ConsPlusNormal"/>
              <w:jc w:val="center"/>
            </w:pPr>
            <w:r>
              <w:t>5</w:t>
            </w:r>
          </w:p>
        </w:tc>
        <w:tc>
          <w:tcPr>
            <w:tcW w:w="1361" w:type="dxa"/>
          </w:tcPr>
          <w:p w:rsidR="00C12363" w:rsidRDefault="00C12363">
            <w:pPr>
              <w:pStyle w:val="ConsPlusNormal"/>
              <w:jc w:val="center"/>
            </w:pPr>
            <w:r>
              <w:t>6</w:t>
            </w:r>
          </w:p>
        </w:tc>
        <w:tc>
          <w:tcPr>
            <w:tcW w:w="1247" w:type="dxa"/>
          </w:tcPr>
          <w:p w:rsidR="00C12363" w:rsidRDefault="00C12363">
            <w:pPr>
              <w:pStyle w:val="ConsPlusNormal"/>
              <w:jc w:val="center"/>
            </w:pPr>
            <w:r>
              <w:t>7</w:t>
            </w:r>
          </w:p>
        </w:tc>
      </w:tr>
      <w:tr w:rsidR="00C12363">
        <w:tc>
          <w:tcPr>
            <w:tcW w:w="1304" w:type="dxa"/>
          </w:tcPr>
          <w:p w:rsidR="00C12363" w:rsidRDefault="00C12363">
            <w:pPr>
              <w:pStyle w:val="ConsPlusNormal"/>
            </w:pPr>
          </w:p>
        </w:tc>
        <w:tc>
          <w:tcPr>
            <w:tcW w:w="1247" w:type="dxa"/>
          </w:tcPr>
          <w:p w:rsidR="00C12363" w:rsidRDefault="00C12363">
            <w:pPr>
              <w:pStyle w:val="ConsPlusNormal"/>
            </w:pPr>
          </w:p>
        </w:tc>
        <w:tc>
          <w:tcPr>
            <w:tcW w:w="1154" w:type="dxa"/>
          </w:tcPr>
          <w:p w:rsidR="00C12363" w:rsidRDefault="00C12363">
            <w:pPr>
              <w:pStyle w:val="ConsPlusNormal"/>
            </w:pPr>
          </w:p>
        </w:tc>
        <w:tc>
          <w:tcPr>
            <w:tcW w:w="1296" w:type="dxa"/>
          </w:tcPr>
          <w:p w:rsidR="00C12363" w:rsidRDefault="00C12363">
            <w:pPr>
              <w:pStyle w:val="ConsPlusNormal"/>
            </w:pPr>
          </w:p>
        </w:tc>
        <w:tc>
          <w:tcPr>
            <w:tcW w:w="1435" w:type="dxa"/>
          </w:tcPr>
          <w:p w:rsidR="00C12363" w:rsidRDefault="00C12363">
            <w:pPr>
              <w:pStyle w:val="ConsPlusNormal"/>
            </w:pPr>
          </w:p>
        </w:tc>
        <w:tc>
          <w:tcPr>
            <w:tcW w:w="1361" w:type="dxa"/>
          </w:tcPr>
          <w:p w:rsidR="00C12363" w:rsidRDefault="00C12363">
            <w:pPr>
              <w:pStyle w:val="ConsPlusNormal"/>
            </w:pPr>
          </w:p>
        </w:tc>
        <w:tc>
          <w:tcPr>
            <w:tcW w:w="1247" w:type="dxa"/>
          </w:tcPr>
          <w:p w:rsidR="00C12363" w:rsidRDefault="00C12363">
            <w:pPr>
              <w:pStyle w:val="ConsPlusNormal"/>
            </w:pPr>
          </w:p>
        </w:tc>
      </w:tr>
      <w:tr w:rsidR="00C12363">
        <w:tc>
          <w:tcPr>
            <w:tcW w:w="1304" w:type="dxa"/>
            <w:vAlign w:val="center"/>
          </w:tcPr>
          <w:p w:rsidR="00C12363" w:rsidRDefault="00C12363">
            <w:pPr>
              <w:pStyle w:val="ConsPlusNormal"/>
            </w:pPr>
            <w:r>
              <w:t>Итого:</w:t>
            </w:r>
          </w:p>
        </w:tc>
        <w:tc>
          <w:tcPr>
            <w:tcW w:w="1247" w:type="dxa"/>
          </w:tcPr>
          <w:p w:rsidR="00C12363" w:rsidRDefault="00C12363">
            <w:pPr>
              <w:pStyle w:val="ConsPlusNormal"/>
            </w:pPr>
          </w:p>
        </w:tc>
        <w:tc>
          <w:tcPr>
            <w:tcW w:w="1154" w:type="dxa"/>
          </w:tcPr>
          <w:p w:rsidR="00C12363" w:rsidRDefault="00C12363">
            <w:pPr>
              <w:pStyle w:val="ConsPlusNormal"/>
            </w:pPr>
          </w:p>
        </w:tc>
        <w:tc>
          <w:tcPr>
            <w:tcW w:w="1296" w:type="dxa"/>
          </w:tcPr>
          <w:p w:rsidR="00C12363" w:rsidRDefault="00C12363">
            <w:pPr>
              <w:pStyle w:val="ConsPlusNormal"/>
            </w:pPr>
          </w:p>
        </w:tc>
        <w:tc>
          <w:tcPr>
            <w:tcW w:w="1435" w:type="dxa"/>
          </w:tcPr>
          <w:p w:rsidR="00C12363" w:rsidRDefault="00C12363">
            <w:pPr>
              <w:pStyle w:val="ConsPlusNormal"/>
            </w:pPr>
          </w:p>
        </w:tc>
        <w:tc>
          <w:tcPr>
            <w:tcW w:w="1361" w:type="dxa"/>
          </w:tcPr>
          <w:p w:rsidR="00C12363" w:rsidRDefault="00C12363">
            <w:pPr>
              <w:pStyle w:val="ConsPlusNormal"/>
            </w:pPr>
          </w:p>
        </w:tc>
        <w:tc>
          <w:tcPr>
            <w:tcW w:w="1247"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73" w:name="P1926"/>
      <w:bookmarkEnd w:id="73"/>
      <w:r>
        <w:t>Приложение N 6</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right"/>
        <w:outlineLvl w:val="1"/>
      </w:pPr>
      <w:r>
        <w:t>Форма 1</w:t>
      </w:r>
    </w:p>
    <w:p w:rsidR="00C12363" w:rsidRDefault="00C12363">
      <w:pPr>
        <w:pStyle w:val="ConsPlusNormal"/>
        <w:jc w:val="both"/>
      </w:pPr>
    </w:p>
    <w:p w:rsidR="00C12363" w:rsidRDefault="00C12363">
      <w:pPr>
        <w:pStyle w:val="ConsPlusNormal"/>
        <w:jc w:val="center"/>
      </w:pPr>
      <w:bookmarkStart w:id="74" w:name="P1932"/>
      <w:bookmarkEnd w:id="74"/>
      <w:r>
        <w:t>Информация</w:t>
      </w:r>
    </w:p>
    <w:p w:rsidR="00C12363" w:rsidRDefault="00C12363">
      <w:pPr>
        <w:pStyle w:val="ConsPlusNormal"/>
        <w:jc w:val="center"/>
      </w:pPr>
      <w:r>
        <w:t>о регистрации и ходе реализации заявок на подключение</w:t>
      </w:r>
    </w:p>
    <w:p w:rsidR="00C12363" w:rsidRDefault="00C12363">
      <w:pPr>
        <w:pStyle w:val="ConsPlusNormal"/>
        <w:jc w:val="center"/>
      </w:pPr>
      <w:r>
        <w:t>к магистральным газопроводам 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в ___________________________________ (наименование</w:t>
      </w:r>
    </w:p>
    <w:p w:rsidR="00C12363" w:rsidRDefault="00C12363">
      <w:pPr>
        <w:pStyle w:val="ConsPlusNormal"/>
        <w:jc w:val="center"/>
      </w:pPr>
      <w:r>
        <w:t>зоны обслуживания/обособленной системы)</w:t>
      </w:r>
    </w:p>
    <w:p w:rsidR="00C12363" w:rsidRDefault="00C12363">
      <w:pPr>
        <w:pStyle w:val="ConsPlusNormal"/>
        <w:jc w:val="both"/>
      </w:pPr>
    </w:p>
    <w:p w:rsidR="00C12363" w:rsidRDefault="00C12363">
      <w:pPr>
        <w:pStyle w:val="ConsPlusNormal"/>
        <w:sectPr w:rsidR="00C123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5"/>
        <w:gridCol w:w="780"/>
        <w:gridCol w:w="1110"/>
        <w:gridCol w:w="1350"/>
        <w:gridCol w:w="1579"/>
        <w:gridCol w:w="956"/>
        <w:gridCol w:w="1125"/>
        <w:gridCol w:w="1140"/>
        <w:gridCol w:w="870"/>
        <w:gridCol w:w="1230"/>
      </w:tblGrid>
      <w:tr w:rsidR="00C12363">
        <w:tc>
          <w:tcPr>
            <w:tcW w:w="1305" w:type="dxa"/>
            <w:vMerge w:val="restart"/>
          </w:tcPr>
          <w:p w:rsidR="00C12363" w:rsidRDefault="00C12363">
            <w:pPr>
              <w:pStyle w:val="ConsPlusNormal"/>
              <w:jc w:val="center"/>
            </w:pPr>
            <w:r>
              <w:lastRenderedPageBreak/>
              <w:t>Наименование магистрального газопровода и субъекта Российской Федерации</w:t>
            </w:r>
          </w:p>
        </w:tc>
        <w:tc>
          <w:tcPr>
            <w:tcW w:w="1890" w:type="dxa"/>
            <w:gridSpan w:val="2"/>
          </w:tcPr>
          <w:p w:rsidR="00C12363" w:rsidRDefault="00C12363">
            <w:pPr>
              <w:pStyle w:val="ConsPlusNormal"/>
              <w:jc w:val="center"/>
            </w:pPr>
            <w:r>
              <w:t>Сведения о поступивших заявках на подключение к магистральному газопроводу</w:t>
            </w:r>
          </w:p>
        </w:tc>
        <w:tc>
          <w:tcPr>
            <w:tcW w:w="3885" w:type="dxa"/>
            <w:gridSpan w:val="3"/>
          </w:tcPr>
          <w:p w:rsidR="00C12363" w:rsidRDefault="00C12363">
            <w:pPr>
              <w:pStyle w:val="ConsPlusNormal"/>
              <w:jc w:val="center"/>
            </w:pPr>
            <w:r>
              <w:t>Сведения об отклоненных заявках на подключение к магистральному газопроводу</w:t>
            </w:r>
          </w:p>
        </w:tc>
        <w:tc>
          <w:tcPr>
            <w:tcW w:w="2265" w:type="dxa"/>
            <w:gridSpan w:val="2"/>
          </w:tcPr>
          <w:p w:rsidR="00C12363" w:rsidRDefault="00C12363">
            <w:pPr>
              <w:pStyle w:val="ConsPlusNormal"/>
              <w:jc w:val="center"/>
            </w:pPr>
            <w:r>
              <w:t>Сведения о заявках на подключение к магистральному газопроводу, находящихся на рассмотрении</w:t>
            </w:r>
          </w:p>
        </w:tc>
        <w:tc>
          <w:tcPr>
            <w:tcW w:w="2100" w:type="dxa"/>
            <w:gridSpan w:val="2"/>
          </w:tcPr>
          <w:p w:rsidR="00C12363" w:rsidRDefault="00C12363">
            <w:pPr>
              <w:pStyle w:val="ConsPlusNormal"/>
              <w:jc w:val="center"/>
            </w:pPr>
            <w:r>
              <w:t>Сведения об удовлетворенных заявках на подключение к магистральному газопроводу</w:t>
            </w:r>
          </w:p>
        </w:tc>
      </w:tr>
      <w:tr w:rsidR="00C12363">
        <w:tc>
          <w:tcPr>
            <w:tcW w:w="1305" w:type="dxa"/>
            <w:vMerge/>
          </w:tcPr>
          <w:p w:rsidR="00C12363" w:rsidRDefault="00C12363">
            <w:pPr>
              <w:pStyle w:val="ConsPlusNormal"/>
            </w:pPr>
          </w:p>
        </w:tc>
        <w:tc>
          <w:tcPr>
            <w:tcW w:w="780" w:type="dxa"/>
            <w:vMerge w:val="restart"/>
          </w:tcPr>
          <w:p w:rsidR="00C12363" w:rsidRDefault="00C12363">
            <w:pPr>
              <w:pStyle w:val="ConsPlusNormal"/>
              <w:jc w:val="center"/>
            </w:pPr>
            <w:r>
              <w:t>количество поданных заявок</w:t>
            </w:r>
          </w:p>
        </w:tc>
        <w:tc>
          <w:tcPr>
            <w:tcW w:w="1110" w:type="dxa"/>
            <w:vMerge w:val="restart"/>
          </w:tcPr>
          <w:p w:rsidR="00C12363" w:rsidRDefault="00C12363">
            <w:pPr>
              <w:pStyle w:val="ConsPlusNormal"/>
              <w:jc w:val="center"/>
            </w:pPr>
            <w:r>
              <w:t>запрашиваемый объем газа в соответствии с заявками, млн м</w:t>
            </w:r>
            <w:r>
              <w:rPr>
                <w:vertAlign w:val="superscript"/>
              </w:rPr>
              <w:t>3</w:t>
            </w:r>
          </w:p>
        </w:tc>
        <w:tc>
          <w:tcPr>
            <w:tcW w:w="2929" w:type="dxa"/>
            <w:gridSpan w:val="2"/>
          </w:tcPr>
          <w:p w:rsidR="00C12363" w:rsidRDefault="00C12363">
            <w:pPr>
              <w:pStyle w:val="ConsPlusNormal"/>
              <w:jc w:val="center"/>
            </w:pPr>
            <w:r>
              <w:t>количество отклоненных заявок с детализацией оснований отказа</w:t>
            </w:r>
          </w:p>
        </w:tc>
        <w:tc>
          <w:tcPr>
            <w:tcW w:w="956" w:type="dxa"/>
            <w:vMerge w:val="restart"/>
          </w:tcPr>
          <w:p w:rsidR="00C12363" w:rsidRDefault="00C12363">
            <w:pPr>
              <w:pStyle w:val="ConsPlusNormal"/>
              <w:jc w:val="center"/>
            </w:pPr>
            <w:r>
              <w:t>объем газа в соответствии с отклоненными заявками, млн м</w:t>
            </w:r>
            <w:r>
              <w:rPr>
                <w:vertAlign w:val="superscript"/>
              </w:rPr>
              <w:t>3</w:t>
            </w:r>
          </w:p>
        </w:tc>
        <w:tc>
          <w:tcPr>
            <w:tcW w:w="1125" w:type="dxa"/>
            <w:vMerge w:val="restart"/>
          </w:tcPr>
          <w:p w:rsidR="00C12363" w:rsidRDefault="00C12363">
            <w:pPr>
              <w:pStyle w:val="ConsPlusNormal"/>
              <w:jc w:val="center"/>
            </w:pPr>
            <w:r>
              <w:t>количество заявок, находящихся на рассмотрении</w:t>
            </w:r>
          </w:p>
        </w:tc>
        <w:tc>
          <w:tcPr>
            <w:tcW w:w="1140" w:type="dxa"/>
            <w:vMerge w:val="restart"/>
          </w:tcPr>
          <w:p w:rsidR="00C12363" w:rsidRDefault="00C12363">
            <w:pPr>
              <w:pStyle w:val="ConsPlusNormal"/>
              <w:jc w:val="center"/>
            </w:pPr>
            <w:r>
              <w:t>запрашиваемый объем газа в соответствии с заявками, млн м</w:t>
            </w:r>
            <w:r>
              <w:rPr>
                <w:vertAlign w:val="superscript"/>
              </w:rPr>
              <w:t>3</w:t>
            </w:r>
          </w:p>
        </w:tc>
        <w:tc>
          <w:tcPr>
            <w:tcW w:w="870" w:type="dxa"/>
            <w:vMerge w:val="restart"/>
          </w:tcPr>
          <w:p w:rsidR="00C12363" w:rsidRDefault="00C12363">
            <w:pPr>
              <w:pStyle w:val="ConsPlusNormal"/>
              <w:jc w:val="center"/>
            </w:pPr>
            <w:r>
              <w:t>количество удовлетворенных заявок</w:t>
            </w:r>
          </w:p>
        </w:tc>
        <w:tc>
          <w:tcPr>
            <w:tcW w:w="1230" w:type="dxa"/>
            <w:vMerge w:val="restart"/>
          </w:tcPr>
          <w:p w:rsidR="00C12363" w:rsidRDefault="00C12363">
            <w:pPr>
              <w:pStyle w:val="ConsPlusNormal"/>
              <w:jc w:val="center"/>
            </w:pPr>
            <w:r>
              <w:t>объем газа в соответствии с удовлетворенными заявками, млн м</w:t>
            </w:r>
            <w:r>
              <w:rPr>
                <w:vertAlign w:val="superscript"/>
              </w:rPr>
              <w:t>3</w:t>
            </w:r>
          </w:p>
        </w:tc>
      </w:tr>
      <w:tr w:rsidR="00C12363">
        <w:tc>
          <w:tcPr>
            <w:tcW w:w="1305" w:type="dxa"/>
            <w:vMerge/>
          </w:tcPr>
          <w:p w:rsidR="00C12363" w:rsidRDefault="00C12363">
            <w:pPr>
              <w:pStyle w:val="ConsPlusNormal"/>
            </w:pPr>
          </w:p>
        </w:tc>
        <w:tc>
          <w:tcPr>
            <w:tcW w:w="780" w:type="dxa"/>
            <w:vMerge/>
          </w:tcPr>
          <w:p w:rsidR="00C12363" w:rsidRDefault="00C12363">
            <w:pPr>
              <w:pStyle w:val="ConsPlusNormal"/>
            </w:pPr>
          </w:p>
        </w:tc>
        <w:tc>
          <w:tcPr>
            <w:tcW w:w="1110" w:type="dxa"/>
            <w:vMerge/>
          </w:tcPr>
          <w:p w:rsidR="00C12363" w:rsidRDefault="00C12363">
            <w:pPr>
              <w:pStyle w:val="ConsPlusNormal"/>
            </w:pPr>
          </w:p>
        </w:tc>
        <w:tc>
          <w:tcPr>
            <w:tcW w:w="1350" w:type="dxa"/>
          </w:tcPr>
          <w:p w:rsidR="00C12363" w:rsidRDefault="00C12363">
            <w:pPr>
              <w:pStyle w:val="ConsPlusNormal"/>
              <w:jc w:val="center"/>
            </w:pPr>
            <w:r>
              <w:t>отсутствие пропускной способности</w:t>
            </w:r>
          </w:p>
        </w:tc>
        <w:tc>
          <w:tcPr>
            <w:tcW w:w="1579" w:type="dxa"/>
          </w:tcPr>
          <w:p w:rsidR="00C12363" w:rsidRDefault="00C12363">
            <w:pPr>
              <w:pStyle w:val="ConsPlusNormal"/>
              <w:jc w:val="center"/>
            </w:pPr>
            <w:r>
              <w:t>отсутствие документов, необходимых для рассмотрения</w:t>
            </w:r>
          </w:p>
        </w:tc>
        <w:tc>
          <w:tcPr>
            <w:tcW w:w="956" w:type="dxa"/>
            <w:vMerge/>
          </w:tcPr>
          <w:p w:rsidR="00C12363" w:rsidRDefault="00C12363">
            <w:pPr>
              <w:pStyle w:val="ConsPlusNormal"/>
            </w:pPr>
          </w:p>
        </w:tc>
        <w:tc>
          <w:tcPr>
            <w:tcW w:w="1125" w:type="dxa"/>
            <w:vMerge/>
          </w:tcPr>
          <w:p w:rsidR="00C12363" w:rsidRDefault="00C12363">
            <w:pPr>
              <w:pStyle w:val="ConsPlusNormal"/>
            </w:pPr>
          </w:p>
        </w:tc>
        <w:tc>
          <w:tcPr>
            <w:tcW w:w="1140" w:type="dxa"/>
            <w:vMerge/>
          </w:tcPr>
          <w:p w:rsidR="00C12363" w:rsidRDefault="00C12363">
            <w:pPr>
              <w:pStyle w:val="ConsPlusNormal"/>
            </w:pPr>
          </w:p>
        </w:tc>
        <w:tc>
          <w:tcPr>
            <w:tcW w:w="870" w:type="dxa"/>
            <w:vMerge/>
          </w:tcPr>
          <w:p w:rsidR="00C12363" w:rsidRDefault="00C12363">
            <w:pPr>
              <w:pStyle w:val="ConsPlusNormal"/>
            </w:pPr>
          </w:p>
        </w:tc>
        <w:tc>
          <w:tcPr>
            <w:tcW w:w="1230" w:type="dxa"/>
            <w:vMerge/>
          </w:tcPr>
          <w:p w:rsidR="00C12363" w:rsidRDefault="00C12363">
            <w:pPr>
              <w:pStyle w:val="ConsPlusNormal"/>
            </w:pPr>
          </w:p>
        </w:tc>
      </w:tr>
      <w:tr w:rsidR="00C12363">
        <w:tc>
          <w:tcPr>
            <w:tcW w:w="1305" w:type="dxa"/>
          </w:tcPr>
          <w:p w:rsidR="00C12363" w:rsidRDefault="00C12363">
            <w:pPr>
              <w:pStyle w:val="ConsPlusNormal"/>
              <w:jc w:val="center"/>
            </w:pPr>
            <w:bookmarkStart w:id="75" w:name="P1954"/>
            <w:bookmarkEnd w:id="75"/>
            <w:r>
              <w:t>1</w:t>
            </w:r>
          </w:p>
        </w:tc>
        <w:tc>
          <w:tcPr>
            <w:tcW w:w="780" w:type="dxa"/>
          </w:tcPr>
          <w:p w:rsidR="00C12363" w:rsidRDefault="00C12363">
            <w:pPr>
              <w:pStyle w:val="ConsPlusNormal"/>
              <w:jc w:val="center"/>
            </w:pPr>
            <w:r>
              <w:t>2</w:t>
            </w:r>
          </w:p>
        </w:tc>
        <w:tc>
          <w:tcPr>
            <w:tcW w:w="1110" w:type="dxa"/>
          </w:tcPr>
          <w:p w:rsidR="00C12363" w:rsidRDefault="00C12363">
            <w:pPr>
              <w:pStyle w:val="ConsPlusNormal"/>
              <w:jc w:val="center"/>
            </w:pPr>
            <w:r>
              <w:t>3</w:t>
            </w:r>
          </w:p>
        </w:tc>
        <w:tc>
          <w:tcPr>
            <w:tcW w:w="1350" w:type="dxa"/>
          </w:tcPr>
          <w:p w:rsidR="00C12363" w:rsidRDefault="00C12363">
            <w:pPr>
              <w:pStyle w:val="ConsPlusNormal"/>
              <w:jc w:val="center"/>
            </w:pPr>
            <w:r>
              <w:t>4</w:t>
            </w:r>
          </w:p>
        </w:tc>
        <w:tc>
          <w:tcPr>
            <w:tcW w:w="1579" w:type="dxa"/>
          </w:tcPr>
          <w:p w:rsidR="00C12363" w:rsidRDefault="00C12363">
            <w:pPr>
              <w:pStyle w:val="ConsPlusNormal"/>
              <w:jc w:val="center"/>
            </w:pPr>
            <w:r>
              <w:t>5</w:t>
            </w:r>
          </w:p>
        </w:tc>
        <w:tc>
          <w:tcPr>
            <w:tcW w:w="956" w:type="dxa"/>
          </w:tcPr>
          <w:p w:rsidR="00C12363" w:rsidRDefault="00C12363">
            <w:pPr>
              <w:pStyle w:val="ConsPlusNormal"/>
              <w:jc w:val="center"/>
            </w:pPr>
            <w:r>
              <w:t>6</w:t>
            </w:r>
          </w:p>
        </w:tc>
        <w:tc>
          <w:tcPr>
            <w:tcW w:w="1125" w:type="dxa"/>
          </w:tcPr>
          <w:p w:rsidR="00C12363" w:rsidRDefault="00C12363">
            <w:pPr>
              <w:pStyle w:val="ConsPlusNormal"/>
              <w:jc w:val="center"/>
            </w:pPr>
            <w:r>
              <w:t>7</w:t>
            </w:r>
          </w:p>
        </w:tc>
        <w:tc>
          <w:tcPr>
            <w:tcW w:w="1140" w:type="dxa"/>
          </w:tcPr>
          <w:p w:rsidR="00C12363" w:rsidRDefault="00C12363">
            <w:pPr>
              <w:pStyle w:val="ConsPlusNormal"/>
              <w:jc w:val="center"/>
            </w:pPr>
            <w:r>
              <w:t>8</w:t>
            </w:r>
          </w:p>
        </w:tc>
        <w:tc>
          <w:tcPr>
            <w:tcW w:w="870" w:type="dxa"/>
          </w:tcPr>
          <w:p w:rsidR="00C12363" w:rsidRDefault="00C12363">
            <w:pPr>
              <w:pStyle w:val="ConsPlusNormal"/>
              <w:jc w:val="center"/>
            </w:pPr>
            <w:r>
              <w:t>9</w:t>
            </w:r>
          </w:p>
        </w:tc>
        <w:tc>
          <w:tcPr>
            <w:tcW w:w="1230" w:type="dxa"/>
          </w:tcPr>
          <w:p w:rsidR="00C12363" w:rsidRDefault="00C12363">
            <w:pPr>
              <w:pStyle w:val="ConsPlusNormal"/>
              <w:jc w:val="center"/>
            </w:pPr>
            <w:r>
              <w:t>10</w:t>
            </w:r>
          </w:p>
        </w:tc>
      </w:tr>
      <w:tr w:rsidR="00C12363">
        <w:tc>
          <w:tcPr>
            <w:tcW w:w="1305" w:type="dxa"/>
          </w:tcPr>
          <w:p w:rsidR="00C12363" w:rsidRDefault="00C12363">
            <w:pPr>
              <w:pStyle w:val="ConsPlusNormal"/>
            </w:pPr>
          </w:p>
        </w:tc>
        <w:tc>
          <w:tcPr>
            <w:tcW w:w="780" w:type="dxa"/>
          </w:tcPr>
          <w:p w:rsidR="00C12363" w:rsidRDefault="00C12363">
            <w:pPr>
              <w:pStyle w:val="ConsPlusNormal"/>
            </w:pPr>
          </w:p>
        </w:tc>
        <w:tc>
          <w:tcPr>
            <w:tcW w:w="1110" w:type="dxa"/>
          </w:tcPr>
          <w:p w:rsidR="00C12363" w:rsidRDefault="00C12363">
            <w:pPr>
              <w:pStyle w:val="ConsPlusNormal"/>
            </w:pPr>
          </w:p>
        </w:tc>
        <w:tc>
          <w:tcPr>
            <w:tcW w:w="1350" w:type="dxa"/>
          </w:tcPr>
          <w:p w:rsidR="00C12363" w:rsidRDefault="00C12363">
            <w:pPr>
              <w:pStyle w:val="ConsPlusNormal"/>
            </w:pPr>
          </w:p>
        </w:tc>
        <w:tc>
          <w:tcPr>
            <w:tcW w:w="1579" w:type="dxa"/>
          </w:tcPr>
          <w:p w:rsidR="00C12363" w:rsidRDefault="00C12363">
            <w:pPr>
              <w:pStyle w:val="ConsPlusNormal"/>
            </w:pPr>
          </w:p>
        </w:tc>
        <w:tc>
          <w:tcPr>
            <w:tcW w:w="956" w:type="dxa"/>
          </w:tcPr>
          <w:p w:rsidR="00C12363" w:rsidRDefault="00C12363">
            <w:pPr>
              <w:pStyle w:val="ConsPlusNormal"/>
            </w:pPr>
          </w:p>
        </w:tc>
        <w:tc>
          <w:tcPr>
            <w:tcW w:w="1125" w:type="dxa"/>
          </w:tcPr>
          <w:p w:rsidR="00C12363" w:rsidRDefault="00C12363">
            <w:pPr>
              <w:pStyle w:val="ConsPlusNormal"/>
            </w:pPr>
          </w:p>
        </w:tc>
        <w:tc>
          <w:tcPr>
            <w:tcW w:w="1140" w:type="dxa"/>
          </w:tcPr>
          <w:p w:rsidR="00C12363" w:rsidRDefault="00C12363">
            <w:pPr>
              <w:pStyle w:val="ConsPlusNormal"/>
            </w:pPr>
          </w:p>
        </w:tc>
        <w:tc>
          <w:tcPr>
            <w:tcW w:w="870" w:type="dxa"/>
          </w:tcPr>
          <w:p w:rsidR="00C12363" w:rsidRDefault="00C12363">
            <w:pPr>
              <w:pStyle w:val="ConsPlusNormal"/>
            </w:pPr>
          </w:p>
        </w:tc>
        <w:tc>
          <w:tcPr>
            <w:tcW w:w="1230" w:type="dxa"/>
          </w:tcPr>
          <w:p w:rsidR="00C12363" w:rsidRDefault="00C12363">
            <w:pPr>
              <w:pStyle w:val="ConsPlusNormal"/>
            </w:pPr>
          </w:p>
        </w:tc>
      </w:tr>
      <w:tr w:rsidR="00C12363">
        <w:tc>
          <w:tcPr>
            <w:tcW w:w="1305" w:type="dxa"/>
          </w:tcPr>
          <w:p w:rsidR="00C12363" w:rsidRDefault="00C12363">
            <w:pPr>
              <w:pStyle w:val="ConsPlusNormal"/>
            </w:pPr>
          </w:p>
        </w:tc>
        <w:tc>
          <w:tcPr>
            <w:tcW w:w="780" w:type="dxa"/>
          </w:tcPr>
          <w:p w:rsidR="00C12363" w:rsidRDefault="00C12363">
            <w:pPr>
              <w:pStyle w:val="ConsPlusNormal"/>
            </w:pPr>
          </w:p>
        </w:tc>
        <w:tc>
          <w:tcPr>
            <w:tcW w:w="1110" w:type="dxa"/>
          </w:tcPr>
          <w:p w:rsidR="00C12363" w:rsidRDefault="00C12363">
            <w:pPr>
              <w:pStyle w:val="ConsPlusNormal"/>
            </w:pPr>
          </w:p>
        </w:tc>
        <w:tc>
          <w:tcPr>
            <w:tcW w:w="1350" w:type="dxa"/>
          </w:tcPr>
          <w:p w:rsidR="00C12363" w:rsidRDefault="00C12363">
            <w:pPr>
              <w:pStyle w:val="ConsPlusNormal"/>
            </w:pPr>
          </w:p>
        </w:tc>
        <w:tc>
          <w:tcPr>
            <w:tcW w:w="1579" w:type="dxa"/>
          </w:tcPr>
          <w:p w:rsidR="00C12363" w:rsidRDefault="00C12363">
            <w:pPr>
              <w:pStyle w:val="ConsPlusNormal"/>
            </w:pPr>
          </w:p>
        </w:tc>
        <w:tc>
          <w:tcPr>
            <w:tcW w:w="956" w:type="dxa"/>
          </w:tcPr>
          <w:p w:rsidR="00C12363" w:rsidRDefault="00C12363">
            <w:pPr>
              <w:pStyle w:val="ConsPlusNormal"/>
            </w:pPr>
          </w:p>
        </w:tc>
        <w:tc>
          <w:tcPr>
            <w:tcW w:w="1125" w:type="dxa"/>
          </w:tcPr>
          <w:p w:rsidR="00C12363" w:rsidRDefault="00C12363">
            <w:pPr>
              <w:pStyle w:val="ConsPlusNormal"/>
            </w:pPr>
          </w:p>
        </w:tc>
        <w:tc>
          <w:tcPr>
            <w:tcW w:w="1140" w:type="dxa"/>
          </w:tcPr>
          <w:p w:rsidR="00C12363" w:rsidRDefault="00C12363">
            <w:pPr>
              <w:pStyle w:val="ConsPlusNormal"/>
            </w:pPr>
          </w:p>
        </w:tc>
        <w:tc>
          <w:tcPr>
            <w:tcW w:w="870" w:type="dxa"/>
          </w:tcPr>
          <w:p w:rsidR="00C12363" w:rsidRDefault="00C12363">
            <w:pPr>
              <w:pStyle w:val="ConsPlusNormal"/>
            </w:pPr>
          </w:p>
        </w:tc>
        <w:tc>
          <w:tcPr>
            <w:tcW w:w="1230"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2</w:t>
      </w:r>
    </w:p>
    <w:p w:rsidR="00C12363" w:rsidRDefault="00C12363">
      <w:pPr>
        <w:pStyle w:val="ConsPlusNormal"/>
        <w:jc w:val="both"/>
      </w:pPr>
    </w:p>
    <w:p w:rsidR="00C12363" w:rsidRDefault="00C12363">
      <w:pPr>
        <w:pStyle w:val="ConsPlusNormal"/>
        <w:jc w:val="center"/>
      </w:pPr>
      <w:bookmarkStart w:id="76" w:name="P1991"/>
      <w:bookmarkEnd w:id="76"/>
      <w:r>
        <w:t>Информация</w:t>
      </w:r>
    </w:p>
    <w:p w:rsidR="00C12363" w:rsidRDefault="00C12363">
      <w:pPr>
        <w:pStyle w:val="ConsPlusNormal"/>
        <w:jc w:val="center"/>
      </w:pPr>
      <w:r>
        <w:t>о регистрации и ходе реализации заявок</w:t>
      </w:r>
    </w:p>
    <w:p w:rsidR="00C12363" w:rsidRDefault="00C12363">
      <w:pPr>
        <w:pStyle w:val="ConsPlusNormal"/>
        <w:jc w:val="center"/>
      </w:pPr>
      <w:r>
        <w:t>о подключении (технологическом присоединении)</w:t>
      </w:r>
    </w:p>
    <w:p w:rsidR="00C12363" w:rsidRDefault="00C12363">
      <w:pPr>
        <w:pStyle w:val="ConsPlusNormal"/>
        <w:jc w:val="center"/>
      </w:pPr>
      <w:r>
        <w:t>к газораспределительным сетям</w:t>
      </w:r>
    </w:p>
    <w:p w:rsidR="00C12363" w:rsidRDefault="00C12363">
      <w:pPr>
        <w:pStyle w:val="ConsPlusNormal"/>
        <w:jc w:val="center"/>
      </w:pPr>
      <w:r>
        <w:t>___________________________________________________</w:t>
      </w:r>
    </w:p>
    <w:p w:rsidR="00C12363" w:rsidRDefault="00C12363">
      <w:pPr>
        <w:pStyle w:val="ConsPlusNormal"/>
        <w:jc w:val="center"/>
      </w:pPr>
      <w:r>
        <w:lastRenderedPageBreak/>
        <w:t>(наименование субъекта естественной монополии)</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725"/>
        <w:gridCol w:w="979"/>
        <w:gridCol w:w="1310"/>
        <w:gridCol w:w="666"/>
        <w:gridCol w:w="720"/>
        <w:gridCol w:w="876"/>
        <w:gridCol w:w="825"/>
        <w:gridCol w:w="1125"/>
        <w:gridCol w:w="1365"/>
        <w:gridCol w:w="1020"/>
        <w:gridCol w:w="2265"/>
        <w:gridCol w:w="673"/>
        <w:gridCol w:w="720"/>
        <w:gridCol w:w="990"/>
        <w:gridCol w:w="639"/>
      </w:tblGrid>
      <w:tr w:rsidR="00C12363">
        <w:tc>
          <w:tcPr>
            <w:tcW w:w="595" w:type="dxa"/>
            <w:vMerge w:val="restart"/>
          </w:tcPr>
          <w:p w:rsidR="00C12363" w:rsidRDefault="00C12363">
            <w:pPr>
              <w:pStyle w:val="ConsPlusNormal"/>
              <w:jc w:val="center"/>
            </w:pPr>
            <w:r>
              <w:t>N</w:t>
            </w:r>
          </w:p>
        </w:tc>
        <w:tc>
          <w:tcPr>
            <w:tcW w:w="3014" w:type="dxa"/>
            <w:gridSpan w:val="3"/>
            <w:vMerge w:val="restart"/>
          </w:tcPr>
          <w:p w:rsidR="00C12363" w:rsidRDefault="00C12363">
            <w:pPr>
              <w:pStyle w:val="ConsPlusNormal"/>
              <w:jc w:val="center"/>
            </w:pPr>
            <w:r>
              <w:t>Категория заявителей</w:t>
            </w:r>
          </w:p>
        </w:tc>
        <w:tc>
          <w:tcPr>
            <w:tcW w:w="1386" w:type="dxa"/>
            <w:gridSpan w:val="2"/>
          </w:tcPr>
          <w:p w:rsidR="00C12363" w:rsidRDefault="00C12363">
            <w:pPr>
              <w:pStyle w:val="ConsPlusNormal"/>
              <w:jc w:val="center"/>
            </w:pPr>
            <w:r>
              <w:t>Количество поступивших заявок</w:t>
            </w:r>
          </w:p>
        </w:tc>
        <w:tc>
          <w:tcPr>
            <w:tcW w:w="7476" w:type="dxa"/>
            <w:gridSpan w:val="6"/>
          </w:tcPr>
          <w:p w:rsidR="00C12363" w:rsidRDefault="00C12363">
            <w:pPr>
              <w:pStyle w:val="ConsPlusNormal"/>
              <w:jc w:val="center"/>
            </w:pPr>
            <w:r>
              <w:t>Количество отклоненных (аннулированных, в случае непредставления документов) заявок</w:t>
            </w:r>
          </w:p>
        </w:tc>
        <w:tc>
          <w:tcPr>
            <w:tcW w:w="1393" w:type="dxa"/>
            <w:gridSpan w:val="2"/>
          </w:tcPr>
          <w:p w:rsidR="00C12363" w:rsidRDefault="00C12363">
            <w:pPr>
              <w:pStyle w:val="ConsPlusNormal"/>
              <w:jc w:val="center"/>
            </w:pPr>
            <w:r>
              <w:t>Количество заключенных договоров</w:t>
            </w:r>
          </w:p>
        </w:tc>
        <w:tc>
          <w:tcPr>
            <w:tcW w:w="990" w:type="dxa"/>
          </w:tcPr>
          <w:p w:rsidR="00C12363" w:rsidRDefault="00C12363">
            <w:pPr>
              <w:pStyle w:val="ConsPlusNormal"/>
              <w:jc w:val="center"/>
            </w:pPr>
            <w:r>
              <w:t>Количество выполненных присоединений</w:t>
            </w:r>
          </w:p>
        </w:tc>
        <w:tc>
          <w:tcPr>
            <w:tcW w:w="639" w:type="dxa"/>
          </w:tcPr>
          <w:p w:rsidR="00C12363" w:rsidRDefault="00C12363">
            <w:pPr>
              <w:pStyle w:val="ConsPlusNormal"/>
            </w:pPr>
          </w:p>
        </w:tc>
      </w:tr>
      <w:tr w:rsidR="00C12363">
        <w:tc>
          <w:tcPr>
            <w:tcW w:w="595" w:type="dxa"/>
            <w:vMerge/>
          </w:tcPr>
          <w:p w:rsidR="00C12363" w:rsidRDefault="00C12363">
            <w:pPr>
              <w:pStyle w:val="ConsPlusNormal"/>
            </w:pPr>
          </w:p>
        </w:tc>
        <w:tc>
          <w:tcPr>
            <w:tcW w:w="3014" w:type="dxa"/>
            <w:gridSpan w:val="3"/>
            <w:vMerge/>
          </w:tcPr>
          <w:p w:rsidR="00C12363" w:rsidRDefault="00C12363">
            <w:pPr>
              <w:pStyle w:val="ConsPlusNormal"/>
            </w:pPr>
          </w:p>
        </w:tc>
        <w:tc>
          <w:tcPr>
            <w:tcW w:w="666" w:type="dxa"/>
          </w:tcPr>
          <w:p w:rsidR="00C12363" w:rsidRDefault="00C12363">
            <w:pPr>
              <w:pStyle w:val="ConsPlusNormal"/>
              <w:jc w:val="center"/>
            </w:pPr>
            <w:r>
              <w:t>Количество</w:t>
            </w:r>
          </w:p>
        </w:tc>
        <w:tc>
          <w:tcPr>
            <w:tcW w:w="720" w:type="dxa"/>
          </w:tcPr>
          <w:p w:rsidR="00C12363" w:rsidRDefault="00C12363">
            <w:pPr>
              <w:pStyle w:val="ConsPlusNormal"/>
              <w:jc w:val="center"/>
            </w:pPr>
            <w:r>
              <w:t>объем, м</w:t>
            </w:r>
            <w:r>
              <w:rPr>
                <w:vertAlign w:val="superscript"/>
              </w:rPr>
              <w:t>3</w:t>
            </w:r>
            <w:r>
              <w:t>/час</w:t>
            </w:r>
          </w:p>
        </w:tc>
        <w:tc>
          <w:tcPr>
            <w:tcW w:w="876" w:type="dxa"/>
          </w:tcPr>
          <w:p w:rsidR="00C12363" w:rsidRDefault="00C12363">
            <w:pPr>
              <w:pStyle w:val="ConsPlusNormal"/>
              <w:jc w:val="center"/>
            </w:pPr>
            <w:r>
              <w:t>Количество</w:t>
            </w:r>
          </w:p>
        </w:tc>
        <w:tc>
          <w:tcPr>
            <w:tcW w:w="825" w:type="dxa"/>
          </w:tcPr>
          <w:p w:rsidR="00C12363" w:rsidRDefault="00C12363">
            <w:pPr>
              <w:pStyle w:val="ConsPlusNormal"/>
              <w:jc w:val="center"/>
            </w:pPr>
            <w:r>
              <w:t>объем, м</w:t>
            </w:r>
            <w:r>
              <w:rPr>
                <w:vertAlign w:val="superscript"/>
              </w:rPr>
              <w:t>3</w:t>
            </w:r>
            <w:r>
              <w:t>/час</w:t>
            </w:r>
          </w:p>
        </w:tc>
        <w:tc>
          <w:tcPr>
            <w:tcW w:w="5775" w:type="dxa"/>
            <w:gridSpan w:val="4"/>
          </w:tcPr>
          <w:p w:rsidR="00C12363" w:rsidRDefault="00C12363">
            <w:pPr>
              <w:pStyle w:val="ConsPlusNormal"/>
              <w:jc w:val="center"/>
            </w:pPr>
            <w:r>
              <w:t>причина отклонения</w:t>
            </w:r>
          </w:p>
        </w:tc>
        <w:tc>
          <w:tcPr>
            <w:tcW w:w="673" w:type="dxa"/>
          </w:tcPr>
          <w:p w:rsidR="00C12363" w:rsidRDefault="00C12363">
            <w:pPr>
              <w:pStyle w:val="ConsPlusNormal"/>
              <w:jc w:val="center"/>
            </w:pPr>
            <w:r>
              <w:t>Количество</w:t>
            </w:r>
          </w:p>
        </w:tc>
        <w:tc>
          <w:tcPr>
            <w:tcW w:w="720" w:type="dxa"/>
          </w:tcPr>
          <w:p w:rsidR="00C12363" w:rsidRDefault="00C12363">
            <w:pPr>
              <w:pStyle w:val="ConsPlusNormal"/>
              <w:jc w:val="center"/>
            </w:pPr>
            <w:r>
              <w:t>Объем, м</w:t>
            </w:r>
            <w:r>
              <w:rPr>
                <w:vertAlign w:val="superscript"/>
              </w:rPr>
              <w:t>3</w:t>
            </w:r>
            <w:r>
              <w:t>/час</w:t>
            </w:r>
          </w:p>
        </w:tc>
        <w:tc>
          <w:tcPr>
            <w:tcW w:w="990" w:type="dxa"/>
          </w:tcPr>
          <w:p w:rsidR="00C12363" w:rsidRDefault="00C12363">
            <w:pPr>
              <w:pStyle w:val="ConsPlusNormal"/>
              <w:jc w:val="center"/>
            </w:pPr>
            <w:r>
              <w:t>Количество</w:t>
            </w:r>
          </w:p>
        </w:tc>
        <w:tc>
          <w:tcPr>
            <w:tcW w:w="639" w:type="dxa"/>
          </w:tcPr>
          <w:p w:rsidR="00C12363" w:rsidRDefault="00C12363">
            <w:pPr>
              <w:pStyle w:val="ConsPlusNormal"/>
              <w:jc w:val="center"/>
            </w:pPr>
            <w:r>
              <w:t>Объем, м</w:t>
            </w:r>
            <w:r>
              <w:rPr>
                <w:vertAlign w:val="superscript"/>
              </w:rPr>
              <w:t>3</w:t>
            </w:r>
            <w:r>
              <w:t>/час</w:t>
            </w:r>
          </w:p>
        </w:tc>
      </w:tr>
      <w:tr w:rsidR="00C12363">
        <w:tc>
          <w:tcPr>
            <w:tcW w:w="595" w:type="dxa"/>
            <w:vMerge/>
          </w:tcPr>
          <w:p w:rsidR="00C12363" w:rsidRDefault="00C12363">
            <w:pPr>
              <w:pStyle w:val="ConsPlusNormal"/>
            </w:pPr>
          </w:p>
        </w:tc>
        <w:tc>
          <w:tcPr>
            <w:tcW w:w="3014" w:type="dxa"/>
            <w:gridSpan w:val="3"/>
            <w:vMerge/>
          </w:tcPr>
          <w:p w:rsidR="00C12363" w:rsidRDefault="00C12363">
            <w:pPr>
              <w:pStyle w:val="ConsPlusNormal"/>
            </w:pP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jc w:val="center"/>
            </w:pPr>
            <w:r>
              <w:t>Непред ставление</w:t>
            </w:r>
          </w:p>
        </w:tc>
        <w:tc>
          <w:tcPr>
            <w:tcW w:w="4650" w:type="dxa"/>
            <w:gridSpan w:val="3"/>
          </w:tcPr>
          <w:p w:rsidR="00C12363" w:rsidRDefault="00C12363">
            <w:pPr>
              <w:pStyle w:val="ConsPlusNormal"/>
              <w:jc w:val="center"/>
            </w:pPr>
            <w:r>
              <w:t>отсутствие технической возможности</w:t>
            </w: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vMerge/>
          </w:tcPr>
          <w:p w:rsidR="00C12363" w:rsidRDefault="00C12363">
            <w:pPr>
              <w:pStyle w:val="ConsPlusNormal"/>
            </w:pPr>
          </w:p>
        </w:tc>
        <w:tc>
          <w:tcPr>
            <w:tcW w:w="3014" w:type="dxa"/>
            <w:gridSpan w:val="3"/>
            <w:vMerge/>
          </w:tcPr>
          <w:p w:rsidR="00C12363" w:rsidRDefault="00C12363">
            <w:pPr>
              <w:pStyle w:val="ConsPlusNormal"/>
            </w:pP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jc w:val="center"/>
            </w:pPr>
            <w:r>
              <w:t>в объектах газотранспортной организации</w:t>
            </w:r>
          </w:p>
        </w:tc>
        <w:tc>
          <w:tcPr>
            <w:tcW w:w="1020" w:type="dxa"/>
          </w:tcPr>
          <w:p w:rsidR="00C12363" w:rsidRDefault="00C12363">
            <w:pPr>
              <w:pStyle w:val="ConsPlusNormal"/>
              <w:jc w:val="center"/>
            </w:pPr>
            <w:r>
              <w:t>в сетях исполнителя</w:t>
            </w:r>
          </w:p>
        </w:tc>
        <w:tc>
          <w:tcPr>
            <w:tcW w:w="2265" w:type="dxa"/>
          </w:tcPr>
          <w:p w:rsidR="00C12363" w:rsidRDefault="00C12363">
            <w:pPr>
              <w:pStyle w:val="ConsPlusNormal"/>
              <w:jc w:val="center"/>
            </w:pPr>
            <w:r>
              <w:t>в технологически связанных с сетью газораспределения исполнителя сетях газораспределения</w:t>
            </w: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pPr>
          </w:p>
        </w:tc>
        <w:tc>
          <w:tcPr>
            <w:tcW w:w="3014" w:type="dxa"/>
            <w:gridSpan w:val="3"/>
          </w:tcPr>
          <w:p w:rsidR="00C12363" w:rsidRDefault="00C12363">
            <w:pPr>
              <w:pStyle w:val="ConsPlusNormal"/>
              <w:jc w:val="center"/>
            </w:pPr>
            <w:r>
              <w:t>1</w:t>
            </w:r>
          </w:p>
        </w:tc>
        <w:tc>
          <w:tcPr>
            <w:tcW w:w="666" w:type="dxa"/>
          </w:tcPr>
          <w:p w:rsidR="00C12363" w:rsidRDefault="00C12363">
            <w:pPr>
              <w:pStyle w:val="ConsPlusNormal"/>
              <w:jc w:val="center"/>
            </w:pPr>
            <w:r>
              <w:t>2</w:t>
            </w:r>
          </w:p>
        </w:tc>
        <w:tc>
          <w:tcPr>
            <w:tcW w:w="720" w:type="dxa"/>
          </w:tcPr>
          <w:p w:rsidR="00C12363" w:rsidRDefault="00C12363">
            <w:pPr>
              <w:pStyle w:val="ConsPlusNormal"/>
              <w:jc w:val="center"/>
            </w:pPr>
            <w:r>
              <w:t>3</w:t>
            </w:r>
          </w:p>
        </w:tc>
        <w:tc>
          <w:tcPr>
            <w:tcW w:w="876" w:type="dxa"/>
          </w:tcPr>
          <w:p w:rsidR="00C12363" w:rsidRDefault="00C12363">
            <w:pPr>
              <w:pStyle w:val="ConsPlusNormal"/>
              <w:jc w:val="center"/>
            </w:pPr>
            <w:r>
              <w:t>4</w:t>
            </w:r>
          </w:p>
        </w:tc>
        <w:tc>
          <w:tcPr>
            <w:tcW w:w="825" w:type="dxa"/>
          </w:tcPr>
          <w:p w:rsidR="00C12363" w:rsidRDefault="00C12363">
            <w:pPr>
              <w:pStyle w:val="ConsPlusNormal"/>
              <w:jc w:val="center"/>
            </w:pPr>
            <w:r>
              <w:t>5</w:t>
            </w:r>
          </w:p>
        </w:tc>
        <w:tc>
          <w:tcPr>
            <w:tcW w:w="1125" w:type="dxa"/>
          </w:tcPr>
          <w:p w:rsidR="00C12363" w:rsidRDefault="00C12363">
            <w:pPr>
              <w:pStyle w:val="ConsPlusNormal"/>
              <w:jc w:val="center"/>
            </w:pPr>
            <w:bookmarkStart w:id="77" w:name="P2042"/>
            <w:bookmarkEnd w:id="77"/>
            <w:r>
              <w:t>6</w:t>
            </w:r>
          </w:p>
        </w:tc>
        <w:tc>
          <w:tcPr>
            <w:tcW w:w="1365" w:type="dxa"/>
          </w:tcPr>
          <w:p w:rsidR="00C12363" w:rsidRDefault="00C12363">
            <w:pPr>
              <w:pStyle w:val="ConsPlusNormal"/>
              <w:jc w:val="center"/>
            </w:pPr>
            <w:r>
              <w:t>7</w:t>
            </w:r>
          </w:p>
        </w:tc>
        <w:tc>
          <w:tcPr>
            <w:tcW w:w="1020" w:type="dxa"/>
          </w:tcPr>
          <w:p w:rsidR="00C12363" w:rsidRDefault="00C12363">
            <w:pPr>
              <w:pStyle w:val="ConsPlusNormal"/>
              <w:jc w:val="center"/>
            </w:pPr>
            <w:bookmarkStart w:id="78" w:name="P2044"/>
            <w:bookmarkEnd w:id="78"/>
            <w:r>
              <w:t>8</w:t>
            </w:r>
          </w:p>
        </w:tc>
        <w:tc>
          <w:tcPr>
            <w:tcW w:w="2265" w:type="dxa"/>
          </w:tcPr>
          <w:p w:rsidR="00C12363" w:rsidRDefault="00C12363">
            <w:pPr>
              <w:pStyle w:val="ConsPlusNormal"/>
              <w:jc w:val="center"/>
            </w:pPr>
            <w:bookmarkStart w:id="79" w:name="P2045"/>
            <w:bookmarkEnd w:id="79"/>
            <w:r>
              <w:t>9</w:t>
            </w:r>
          </w:p>
        </w:tc>
        <w:tc>
          <w:tcPr>
            <w:tcW w:w="673" w:type="dxa"/>
          </w:tcPr>
          <w:p w:rsidR="00C12363" w:rsidRDefault="00C12363">
            <w:pPr>
              <w:pStyle w:val="ConsPlusNormal"/>
              <w:jc w:val="center"/>
            </w:pPr>
            <w:r>
              <w:t>10</w:t>
            </w:r>
          </w:p>
        </w:tc>
        <w:tc>
          <w:tcPr>
            <w:tcW w:w="720" w:type="dxa"/>
          </w:tcPr>
          <w:p w:rsidR="00C12363" w:rsidRDefault="00C12363">
            <w:pPr>
              <w:pStyle w:val="ConsPlusNormal"/>
              <w:jc w:val="center"/>
            </w:pPr>
            <w:r>
              <w:t>11</w:t>
            </w:r>
          </w:p>
        </w:tc>
        <w:tc>
          <w:tcPr>
            <w:tcW w:w="990" w:type="dxa"/>
          </w:tcPr>
          <w:p w:rsidR="00C12363" w:rsidRDefault="00C12363">
            <w:pPr>
              <w:pStyle w:val="ConsPlusNormal"/>
              <w:jc w:val="center"/>
            </w:pPr>
            <w:r>
              <w:t>12</w:t>
            </w:r>
          </w:p>
        </w:tc>
        <w:tc>
          <w:tcPr>
            <w:tcW w:w="639" w:type="dxa"/>
          </w:tcPr>
          <w:p w:rsidR="00C12363" w:rsidRDefault="00C12363">
            <w:pPr>
              <w:pStyle w:val="ConsPlusNormal"/>
              <w:jc w:val="center"/>
            </w:pPr>
            <w:r>
              <w:t>13</w:t>
            </w:r>
          </w:p>
        </w:tc>
      </w:tr>
      <w:tr w:rsidR="00C12363">
        <w:tc>
          <w:tcPr>
            <w:tcW w:w="595" w:type="dxa"/>
          </w:tcPr>
          <w:p w:rsidR="00C12363" w:rsidRDefault="00C12363">
            <w:pPr>
              <w:pStyle w:val="ConsPlusNormal"/>
              <w:jc w:val="center"/>
            </w:pPr>
            <w:bookmarkStart w:id="80" w:name="P2050"/>
            <w:bookmarkEnd w:id="80"/>
            <w:r>
              <w:t>1</w:t>
            </w:r>
          </w:p>
        </w:tc>
        <w:tc>
          <w:tcPr>
            <w:tcW w:w="725" w:type="dxa"/>
            <w:vMerge w:val="restart"/>
          </w:tcPr>
          <w:p w:rsidR="00C12363" w:rsidRDefault="00C12363">
            <w:pPr>
              <w:pStyle w:val="ConsPlusNormal"/>
              <w:jc w:val="center"/>
            </w:pPr>
            <w:r>
              <w:t>I категория</w:t>
            </w:r>
          </w:p>
        </w:tc>
        <w:tc>
          <w:tcPr>
            <w:tcW w:w="979" w:type="dxa"/>
            <w:vMerge w:val="restart"/>
          </w:tcPr>
          <w:p w:rsidR="00C12363" w:rsidRDefault="00C12363">
            <w:pPr>
              <w:pStyle w:val="ConsPlusNormal"/>
            </w:pPr>
            <w:r>
              <w:t>Физическое лицо</w:t>
            </w:r>
          </w:p>
        </w:tc>
        <w:tc>
          <w:tcPr>
            <w:tcW w:w="1310" w:type="dxa"/>
          </w:tcPr>
          <w:p w:rsidR="00C12363" w:rsidRDefault="00C12363">
            <w:pPr>
              <w:pStyle w:val="ConsPlusNormal"/>
            </w:pPr>
            <w:r>
              <w:t>Плата</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2</w:t>
            </w:r>
          </w:p>
        </w:tc>
        <w:tc>
          <w:tcPr>
            <w:tcW w:w="725" w:type="dxa"/>
            <w:vMerge/>
          </w:tcPr>
          <w:p w:rsidR="00C12363" w:rsidRDefault="00C12363">
            <w:pPr>
              <w:pStyle w:val="ConsPlusNormal"/>
            </w:pPr>
          </w:p>
        </w:tc>
        <w:tc>
          <w:tcPr>
            <w:tcW w:w="979" w:type="dxa"/>
            <w:vMerge/>
          </w:tcPr>
          <w:p w:rsidR="00C12363" w:rsidRDefault="00C12363">
            <w:pPr>
              <w:pStyle w:val="ConsPlusNormal"/>
            </w:pPr>
          </w:p>
        </w:tc>
        <w:tc>
          <w:tcPr>
            <w:tcW w:w="1310" w:type="dxa"/>
          </w:tcPr>
          <w:p w:rsidR="00C12363" w:rsidRDefault="00C12363">
            <w:pPr>
              <w:pStyle w:val="ConsPlusNormal"/>
            </w:pPr>
            <w:r>
              <w:t>Стандартизированные ставки</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bookmarkStart w:id="81" w:name="P2080"/>
            <w:bookmarkEnd w:id="81"/>
            <w:r>
              <w:t>3</w:t>
            </w:r>
          </w:p>
        </w:tc>
        <w:tc>
          <w:tcPr>
            <w:tcW w:w="725" w:type="dxa"/>
            <w:vMerge/>
          </w:tcPr>
          <w:p w:rsidR="00C12363" w:rsidRDefault="00C12363">
            <w:pPr>
              <w:pStyle w:val="ConsPlusNormal"/>
            </w:pPr>
          </w:p>
        </w:tc>
        <w:tc>
          <w:tcPr>
            <w:tcW w:w="979" w:type="dxa"/>
            <w:vMerge w:val="restart"/>
          </w:tcPr>
          <w:p w:rsidR="00C12363" w:rsidRDefault="00C12363">
            <w:pPr>
              <w:pStyle w:val="ConsPlusNormal"/>
            </w:pPr>
            <w:r>
              <w:t>Юридическое лицо</w:t>
            </w:r>
          </w:p>
        </w:tc>
        <w:tc>
          <w:tcPr>
            <w:tcW w:w="1310" w:type="dxa"/>
          </w:tcPr>
          <w:p w:rsidR="00C12363" w:rsidRDefault="00C12363">
            <w:pPr>
              <w:pStyle w:val="ConsPlusNormal"/>
            </w:pPr>
            <w:r>
              <w:t>Плата</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4</w:t>
            </w:r>
          </w:p>
        </w:tc>
        <w:tc>
          <w:tcPr>
            <w:tcW w:w="725" w:type="dxa"/>
            <w:vMerge/>
          </w:tcPr>
          <w:p w:rsidR="00C12363" w:rsidRDefault="00C12363">
            <w:pPr>
              <w:pStyle w:val="ConsPlusNormal"/>
            </w:pPr>
          </w:p>
        </w:tc>
        <w:tc>
          <w:tcPr>
            <w:tcW w:w="979" w:type="dxa"/>
            <w:vMerge/>
          </w:tcPr>
          <w:p w:rsidR="00C12363" w:rsidRDefault="00C12363">
            <w:pPr>
              <w:pStyle w:val="ConsPlusNormal"/>
            </w:pPr>
          </w:p>
        </w:tc>
        <w:tc>
          <w:tcPr>
            <w:tcW w:w="1310" w:type="dxa"/>
          </w:tcPr>
          <w:p w:rsidR="00C12363" w:rsidRDefault="00C12363">
            <w:pPr>
              <w:pStyle w:val="ConsPlusNormal"/>
            </w:pPr>
            <w:r>
              <w:t xml:space="preserve">Стандартизированные </w:t>
            </w:r>
            <w:r>
              <w:lastRenderedPageBreak/>
              <w:t>ставки</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lastRenderedPageBreak/>
              <w:t>5</w:t>
            </w:r>
          </w:p>
        </w:tc>
        <w:tc>
          <w:tcPr>
            <w:tcW w:w="725" w:type="dxa"/>
            <w:vMerge w:val="restart"/>
          </w:tcPr>
          <w:p w:rsidR="00C12363" w:rsidRDefault="00C12363">
            <w:pPr>
              <w:pStyle w:val="ConsPlusNormal"/>
              <w:jc w:val="center"/>
            </w:pPr>
            <w:r>
              <w:t>II категория</w:t>
            </w:r>
          </w:p>
        </w:tc>
        <w:tc>
          <w:tcPr>
            <w:tcW w:w="979" w:type="dxa"/>
          </w:tcPr>
          <w:p w:rsidR="00C12363" w:rsidRDefault="00C12363">
            <w:pPr>
              <w:pStyle w:val="ConsPlusNormal"/>
            </w:pPr>
            <w:r>
              <w:t>Физическое лицо</w:t>
            </w:r>
          </w:p>
        </w:tc>
        <w:tc>
          <w:tcPr>
            <w:tcW w:w="1310" w:type="dxa"/>
          </w:tcPr>
          <w:p w:rsidR="00C12363" w:rsidRDefault="00C12363">
            <w:pPr>
              <w:pStyle w:val="ConsPlusNormal"/>
            </w:pPr>
            <w:r>
              <w:t>Стандартизированные ставки</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6</w:t>
            </w:r>
          </w:p>
        </w:tc>
        <w:tc>
          <w:tcPr>
            <w:tcW w:w="725" w:type="dxa"/>
            <w:vMerge/>
          </w:tcPr>
          <w:p w:rsidR="00C12363" w:rsidRDefault="00C12363">
            <w:pPr>
              <w:pStyle w:val="ConsPlusNormal"/>
            </w:pPr>
          </w:p>
        </w:tc>
        <w:tc>
          <w:tcPr>
            <w:tcW w:w="979" w:type="dxa"/>
          </w:tcPr>
          <w:p w:rsidR="00C12363" w:rsidRDefault="00C12363">
            <w:pPr>
              <w:pStyle w:val="ConsPlusNormal"/>
            </w:pPr>
            <w:r>
              <w:t>Юридическое лицо</w:t>
            </w:r>
          </w:p>
        </w:tc>
        <w:tc>
          <w:tcPr>
            <w:tcW w:w="1310" w:type="dxa"/>
          </w:tcPr>
          <w:p w:rsidR="00C12363" w:rsidRDefault="00C12363">
            <w:pPr>
              <w:pStyle w:val="ConsPlusNormal"/>
            </w:pPr>
            <w:r>
              <w:t>Стандартизированные ставки</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7</w:t>
            </w:r>
          </w:p>
        </w:tc>
        <w:tc>
          <w:tcPr>
            <w:tcW w:w="725" w:type="dxa"/>
            <w:vMerge w:val="restart"/>
          </w:tcPr>
          <w:p w:rsidR="00C12363" w:rsidRDefault="00C12363">
            <w:pPr>
              <w:pStyle w:val="ConsPlusNormal"/>
              <w:jc w:val="center"/>
            </w:pPr>
            <w:r>
              <w:t>III категория</w:t>
            </w:r>
          </w:p>
        </w:tc>
        <w:tc>
          <w:tcPr>
            <w:tcW w:w="979" w:type="dxa"/>
          </w:tcPr>
          <w:p w:rsidR="00C12363" w:rsidRDefault="00C12363">
            <w:pPr>
              <w:pStyle w:val="ConsPlusNormal"/>
            </w:pPr>
            <w:r>
              <w:t>Физическое лицо</w:t>
            </w:r>
          </w:p>
        </w:tc>
        <w:tc>
          <w:tcPr>
            <w:tcW w:w="1310" w:type="dxa"/>
          </w:tcPr>
          <w:p w:rsidR="00C12363" w:rsidRDefault="00C12363">
            <w:pPr>
              <w:pStyle w:val="ConsPlusNormal"/>
            </w:pPr>
            <w:r>
              <w:t>Стандартизированные ставки</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8</w:t>
            </w:r>
          </w:p>
        </w:tc>
        <w:tc>
          <w:tcPr>
            <w:tcW w:w="725" w:type="dxa"/>
            <w:vMerge/>
          </w:tcPr>
          <w:p w:rsidR="00C12363" w:rsidRDefault="00C12363">
            <w:pPr>
              <w:pStyle w:val="ConsPlusNormal"/>
            </w:pPr>
          </w:p>
        </w:tc>
        <w:tc>
          <w:tcPr>
            <w:tcW w:w="979" w:type="dxa"/>
          </w:tcPr>
          <w:p w:rsidR="00C12363" w:rsidRDefault="00C12363">
            <w:pPr>
              <w:pStyle w:val="ConsPlusNormal"/>
            </w:pPr>
            <w:r>
              <w:t>Юридическое лицо</w:t>
            </w:r>
          </w:p>
        </w:tc>
        <w:tc>
          <w:tcPr>
            <w:tcW w:w="1310" w:type="dxa"/>
          </w:tcPr>
          <w:p w:rsidR="00C12363" w:rsidRDefault="00C12363">
            <w:pPr>
              <w:pStyle w:val="ConsPlusNormal"/>
            </w:pPr>
            <w:r>
              <w:t>Стандартизированные ставки</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9</w:t>
            </w:r>
          </w:p>
        </w:tc>
        <w:tc>
          <w:tcPr>
            <w:tcW w:w="725" w:type="dxa"/>
            <w:vMerge w:val="restart"/>
          </w:tcPr>
          <w:p w:rsidR="00C12363" w:rsidRDefault="00C12363">
            <w:pPr>
              <w:pStyle w:val="ConsPlusNormal"/>
            </w:pPr>
            <w:r>
              <w:t>Индивидуальный проект</w:t>
            </w:r>
          </w:p>
        </w:tc>
        <w:tc>
          <w:tcPr>
            <w:tcW w:w="2289" w:type="dxa"/>
            <w:gridSpan w:val="2"/>
          </w:tcPr>
          <w:p w:rsidR="00C12363" w:rsidRDefault="00C12363">
            <w:pPr>
              <w:pStyle w:val="ConsPlusNormal"/>
            </w:pPr>
            <w:r>
              <w:t>проведение мероприятий по ликвидации дефицита пропускной способности</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10</w:t>
            </w:r>
          </w:p>
        </w:tc>
        <w:tc>
          <w:tcPr>
            <w:tcW w:w="725" w:type="dxa"/>
            <w:vMerge/>
          </w:tcPr>
          <w:p w:rsidR="00C12363" w:rsidRDefault="00C12363">
            <w:pPr>
              <w:pStyle w:val="ConsPlusNormal"/>
            </w:pPr>
          </w:p>
        </w:tc>
        <w:tc>
          <w:tcPr>
            <w:tcW w:w="2289" w:type="dxa"/>
            <w:gridSpan w:val="2"/>
          </w:tcPr>
          <w:p w:rsidR="00C12363" w:rsidRDefault="00C12363">
            <w:pPr>
              <w:pStyle w:val="ConsPlusNormal"/>
            </w:pPr>
            <w:r>
              <w:t>проведение лесоустроительных работ</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11</w:t>
            </w:r>
          </w:p>
        </w:tc>
        <w:tc>
          <w:tcPr>
            <w:tcW w:w="725" w:type="dxa"/>
            <w:vMerge/>
          </w:tcPr>
          <w:p w:rsidR="00C12363" w:rsidRDefault="00C12363">
            <w:pPr>
              <w:pStyle w:val="ConsPlusNormal"/>
            </w:pPr>
          </w:p>
        </w:tc>
        <w:tc>
          <w:tcPr>
            <w:tcW w:w="2289" w:type="dxa"/>
            <w:gridSpan w:val="2"/>
          </w:tcPr>
          <w:p w:rsidR="00C12363" w:rsidRDefault="00C12363">
            <w:pPr>
              <w:pStyle w:val="ConsPlusNormal"/>
            </w:pPr>
            <w:r>
              <w:t>врезка в газопроводы диаметром более 250 мм под давлением не менее 0,3 МПа</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12</w:t>
            </w:r>
          </w:p>
        </w:tc>
        <w:tc>
          <w:tcPr>
            <w:tcW w:w="725" w:type="dxa"/>
            <w:vMerge/>
          </w:tcPr>
          <w:p w:rsidR="00C12363" w:rsidRDefault="00C12363">
            <w:pPr>
              <w:pStyle w:val="ConsPlusNormal"/>
            </w:pPr>
          </w:p>
        </w:tc>
        <w:tc>
          <w:tcPr>
            <w:tcW w:w="2289" w:type="dxa"/>
            <w:gridSpan w:val="2"/>
          </w:tcPr>
          <w:p w:rsidR="00C12363" w:rsidRDefault="00C12363">
            <w:pPr>
              <w:pStyle w:val="ConsPlusNormal"/>
            </w:pPr>
            <w:r>
              <w:t>переход через водные преграды</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r>
              <w:t>-</w:t>
            </w: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lastRenderedPageBreak/>
              <w:t>13</w:t>
            </w:r>
          </w:p>
        </w:tc>
        <w:tc>
          <w:tcPr>
            <w:tcW w:w="725" w:type="dxa"/>
            <w:vMerge/>
          </w:tcPr>
          <w:p w:rsidR="00C12363" w:rsidRDefault="00C12363">
            <w:pPr>
              <w:pStyle w:val="ConsPlusNormal"/>
            </w:pPr>
          </w:p>
        </w:tc>
        <w:tc>
          <w:tcPr>
            <w:tcW w:w="2289" w:type="dxa"/>
            <w:gridSpan w:val="2"/>
          </w:tcPr>
          <w:p w:rsidR="00C12363" w:rsidRDefault="00C12363">
            <w:pPr>
              <w:pStyle w:val="ConsPlusNormal"/>
            </w:pPr>
            <w:r>
              <w:t>прокладка газопроводов по болотам, в скальных породах, охраняемых территориях</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14</w:t>
            </w:r>
          </w:p>
        </w:tc>
        <w:tc>
          <w:tcPr>
            <w:tcW w:w="725" w:type="dxa"/>
            <w:vMerge/>
          </w:tcPr>
          <w:p w:rsidR="00C12363" w:rsidRDefault="00C12363">
            <w:pPr>
              <w:pStyle w:val="ConsPlusNormal"/>
            </w:pPr>
          </w:p>
        </w:tc>
        <w:tc>
          <w:tcPr>
            <w:tcW w:w="2289" w:type="dxa"/>
            <w:gridSpan w:val="2"/>
          </w:tcPr>
          <w:p w:rsidR="00C12363" w:rsidRDefault="00C12363">
            <w:pPr>
              <w:pStyle w:val="ConsPlusNormal"/>
            </w:pPr>
            <w:r>
              <w:t>прокладка газопровода длиной более 30 м и диаметром более 158 мм бестраншейным способом</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15</w:t>
            </w:r>
          </w:p>
        </w:tc>
        <w:tc>
          <w:tcPr>
            <w:tcW w:w="3014" w:type="dxa"/>
            <w:gridSpan w:val="3"/>
          </w:tcPr>
          <w:p w:rsidR="00C12363" w:rsidRDefault="00C12363">
            <w:pPr>
              <w:pStyle w:val="ConsPlusNormal"/>
            </w:pPr>
            <w:r>
              <w:t>Заявители в рамках догазификации</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r>
              <w:t>///////////</w:t>
            </w:r>
          </w:p>
        </w:tc>
        <w:tc>
          <w:tcPr>
            <w:tcW w:w="825" w:type="dxa"/>
          </w:tcPr>
          <w:p w:rsidR="00C12363" w:rsidRDefault="00C12363">
            <w:pPr>
              <w:pStyle w:val="ConsPlusNormal"/>
            </w:pPr>
            <w:r>
              <w:t>///////////</w:t>
            </w:r>
          </w:p>
        </w:tc>
        <w:tc>
          <w:tcPr>
            <w:tcW w:w="1125" w:type="dxa"/>
          </w:tcPr>
          <w:p w:rsidR="00C12363" w:rsidRDefault="00C12363">
            <w:pPr>
              <w:pStyle w:val="ConsPlusNormal"/>
            </w:pPr>
            <w:r>
              <w:t>//////////////</w:t>
            </w:r>
          </w:p>
        </w:tc>
        <w:tc>
          <w:tcPr>
            <w:tcW w:w="1365" w:type="dxa"/>
          </w:tcPr>
          <w:p w:rsidR="00C12363" w:rsidRDefault="00C12363">
            <w:pPr>
              <w:pStyle w:val="ConsPlusNormal"/>
            </w:pPr>
            <w:r>
              <w:t>///////////////////</w:t>
            </w:r>
          </w:p>
        </w:tc>
        <w:tc>
          <w:tcPr>
            <w:tcW w:w="1020" w:type="dxa"/>
          </w:tcPr>
          <w:p w:rsidR="00C12363" w:rsidRDefault="00C12363">
            <w:pPr>
              <w:pStyle w:val="ConsPlusNormal"/>
            </w:pPr>
            <w:r>
              <w:t>////////////</w:t>
            </w:r>
          </w:p>
        </w:tc>
        <w:tc>
          <w:tcPr>
            <w:tcW w:w="2265" w:type="dxa"/>
          </w:tcPr>
          <w:p w:rsidR="00C12363" w:rsidRDefault="00C12363">
            <w:pPr>
              <w:pStyle w:val="ConsPlusNormal"/>
            </w:pPr>
            <w:r>
              <w:t>////////////////////////////////</w:t>
            </w: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r>
              <w:t>15.1</w:t>
            </w:r>
          </w:p>
        </w:tc>
        <w:tc>
          <w:tcPr>
            <w:tcW w:w="3014" w:type="dxa"/>
            <w:gridSpan w:val="3"/>
          </w:tcPr>
          <w:p w:rsidR="00C12363" w:rsidRDefault="00C12363">
            <w:pPr>
              <w:pStyle w:val="ConsPlusNormal"/>
            </w:pPr>
            <w:r>
              <w:t>в том числе заявители, с которыми заключены договоры со сроком технологического подключения при увеличении пропускной способности объектов газотранспортной организации</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r>
              <w:t>///////////</w:t>
            </w:r>
          </w:p>
        </w:tc>
        <w:tc>
          <w:tcPr>
            <w:tcW w:w="825" w:type="dxa"/>
          </w:tcPr>
          <w:p w:rsidR="00C12363" w:rsidRDefault="00C12363">
            <w:pPr>
              <w:pStyle w:val="ConsPlusNormal"/>
            </w:pPr>
            <w:r>
              <w:t>///////////</w:t>
            </w:r>
          </w:p>
        </w:tc>
        <w:tc>
          <w:tcPr>
            <w:tcW w:w="1125" w:type="dxa"/>
          </w:tcPr>
          <w:p w:rsidR="00C12363" w:rsidRDefault="00C12363">
            <w:pPr>
              <w:pStyle w:val="ConsPlusNormal"/>
            </w:pPr>
            <w:r>
              <w:t>//////////////</w:t>
            </w:r>
          </w:p>
        </w:tc>
        <w:tc>
          <w:tcPr>
            <w:tcW w:w="1365" w:type="dxa"/>
          </w:tcPr>
          <w:p w:rsidR="00C12363" w:rsidRDefault="00C12363">
            <w:pPr>
              <w:pStyle w:val="ConsPlusNormal"/>
            </w:pPr>
            <w:r>
              <w:t>////////////////////</w:t>
            </w:r>
          </w:p>
        </w:tc>
        <w:tc>
          <w:tcPr>
            <w:tcW w:w="1020" w:type="dxa"/>
          </w:tcPr>
          <w:p w:rsidR="00C12363" w:rsidRDefault="00C12363">
            <w:pPr>
              <w:pStyle w:val="ConsPlusNormal"/>
            </w:pPr>
            <w:r>
              <w:t>//////////////</w:t>
            </w:r>
          </w:p>
        </w:tc>
        <w:tc>
          <w:tcPr>
            <w:tcW w:w="2265" w:type="dxa"/>
          </w:tcPr>
          <w:p w:rsidR="00C12363" w:rsidRDefault="00C12363">
            <w:pPr>
              <w:pStyle w:val="ConsPlusNormal"/>
            </w:pPr>
            <w:r>
              <w:t>/////////////////////////////////</w:t>
            </w: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tcPr>
          <w:p w:rsidR="00C12363" w:rsidRDefault="00C12363">
            <w:pPr>
              <w:pStyle w:val="ConsPlusNormal"/>
              <w:jc w:val="center"/>
            </w:pPr>
            <w:bookmarkStart w:id="82" w:name="P2284"/>
            <w:bookmarkEnd w:id="82"/>
            <w:r>
              <w:t>16</w:t>
            </w:r>
          </w:p>
        </w:tc>
        <w:tc>
          <w:tcPr>
            <w:tcW w:w="3014" w:type="dxa"/>
            <w:gridSpan w:val="3"/>
          </w:tcPr>
          <w:p w:rsidR="00C12363" w:rsidRDefault="00C12363">
            <w:pPr>
              <w:pStyle w:val="ConsPlusNormal"/>
            </w:pPr>
            <w:r>
              <w:t>Итого:</w:t>
            </w:r>
          </w:p>
        </w:tc>
        <w:tc>
          <w:tcPr>
            <w:tcW w:w="666" w:type="dxa"/>
          </w:tcPr>
          <w:p w:rsidR="00C12363" w:rsidRDefault="00C12363">
            <w:pPr>
              <w:pStyle w:val="ConsPlusNormal"/>
            </w:pPr>
          </w:p>
        </w:tc>
        <w:tc>
          <w:tcPr>
            <w:tcW w:w="720" w:type="dxa"/>
          </w:tcPr>
          <w:p w:rsidR="00C12363" w:rsidRDefault="00C12363">
            <w:pPr>
              <w:pStyle w:val="ConsPlusNormal"/>
            </w:pPr>
          </w:p>
        </w:tc>
        <w:tc>
          <w:tcPr>
            <w:tcW w:w="876" w:type="dxa"/>
          </w:tcPr>
          <w:p w:rsidR="00C12363" w:rsidRDefault="00C12363">
            <w:pPr>
              <w:pStyle w:val="ConsPlusNormal"/>
            </w:pPr>
          </w:p>
        </w:tc>
        <w:tc>
          <w:tcPr>
            <w:tcW w:w="825" w:type="dxa"/>
          </w:tcPr>
          <w:p w:rsidR="00C12363" w:rsidRDefault="00C12363">
            <w:pPr>
              <w:pStyle w:val="ConsPlusNormal"/>
            </w:pPr>
          </w:p>
        </w:tc>
        <w:tc>
          <w:tcPr>
            <w:tcW w:w="1125" w:type="dxa"/>
          </w:tcPr>
          <w:p w:rsidR="00C12363" w:rsidRDefault="00C12363">
            <w:pPr>
              <w:pStyle w:val="ConsPlusNormal"/>
            </w:pPr>
          </w:p>
        </w:tc>
        <w:tc>
          <w:tcPr>
            <w:tcW w:w="1365" w:type="dxa"/>
          </w:tcPr>
          <w:p w:rsidR="00C12363" w:rsidRDefault="00C12363">
            <w:pPr>
              <w:pStyle w:val="ConsPlusNormal"/>
            </w:pPr>
          </w:p>
        </w:tc>
        <w:tc>
          <w:tcPr>
            <w:tcW w:w="1020" w:type="dxa"/>
          </w:tcPr>
          <w:p w:rsidR="00C12363" w:rsidRDefault="00C12363">
            <w:pPr>
              <w:pStyle w:val="ConsPlusNormal"/>
            </w:pPr>
          </w:p>
        </w:tc>
        <w:tc>
          <w:tcPr>
            <w:tcW w:w="2265" w:type="dxa"/>
          </w:tcPr>
          <w:p w:rsidR="00C12363" w:rsidRDefault="00C12363">
            <w:pPr>
              <w:pStyle w:val="ConsPlusNormal"/>
            </w:pPr>
          </w:p>
        </w:tc>
        <w:tc>
          <w:tcPr>
            <w:tcW w:w="673" w:type="dxa"/>
          </w:tcPr>
          <w:p w:rsidR="00C12363" w:rsidRDefault="00C12363">
            <w:pPr>
              <w:pStyle w:val="ConsPlusNormal"/>
            </w:pPr>
          </w:p>
        </w:tc>
        <w:tc>
          <w:tcPr>
            <w:tcW w:w="720" w:type="dxa"/>
          </w:tcPr>
          <w:p w:rsidR="00C12363" w:rsidRDefault="00C12363">
            <w:pPr>
              <w:pStyle w:val="ConsPlusNormal"/>
            </w:pPr>
          </w:p>
        </w:tc>
        <w:tc>
          <w:tcPr>
            <w:tcW w:w="990" w:type="dxa"/>
          </w:tcPr>
          <w:p w:rsidR="00C12363" w:rsidRDefault="00C12363">
            <w:pPr>
              <w:pStyle w:val="ConsPlusNormal"/>
            </w:pPr>
          </w:p>
        </w:tc>
        <w:tc>
          <w:tcPr>
            <w:tcW w:w="639" w:type="dxa"/>
          </w:tcPr>
          <w:p w:rsidR="00C12363" w:rsidRDefault="00C12363">
            <w:pPr>
              <w:pStyle w:val="ConsPlusNormal"/>
            </w:pPr>
          </w:p>
        </w:tc>
      </w:tr>
      <w:tr w:rsidR="00C12363">
        <w:tc>
          <w:tcPr>
            <w:tcW w:w="595" w:type="dxa"/>
            <w:vMerge w:val="restart"/>
          </w:tcPr>
          <w:p w:rsidR="00C12363" w:rsidRDefault="00C12363">
            <w:pPr>
              <w:pStyle w:val="ConsPlusNormal"/>
              <w:jc w:val="center"/>
            </w:pPr>
            <w:bookmarkStart w:id="83" w:name="P2298"/>
            <w:bookmarkEnd w:id="83"/>
            <w:r>
              <w:t>17</w:t>
            </w:r>
          </w:p>
        </w:tc>
        <w:tc>
          <w:tcPr>
            <w:tcW w:w="14898" w:type="dxa"/>
            <w:gridSpan w:val="15"/>
          </w:tcPr>
          <w:p w:rsidR="00C12363" w:rsidRDefault="00C12363">
            <w:pPr>
              <w:pStyle w:val="ConsPlusNormal"/>
              <w:jc w:val="both"/>
            </w:pPr>
            <w:r>
              <w:t xml:space="preserve">Количество отклоненных заявок (из столбца 7, по </w:t>
            </w:r>
            <w:hyperlink w:anchor="P2284">
              <w:r>
                <w:rPr>
                  <w:color w:val="0000FF"/>
                </w:rPr>
                <w:t>строке 16</w:t>
              </w:r>
            </w:hyperlink>
            <w:r>
              <w:t>) по причине отсутствия технической возможности в объектах газотранспортной организации (пообъектно) и количество заключенных договоров в рамках догазификации (со сроком технологического подключения при увеличении пропускной способности объектов газотранспортной организации), в зависимости от превышения пропускной способности объекта от проектной величины, шт.</w:t>
            </w:r>
          </w:p>
        </w:tc>
      </w:tr>
      <w:tr w:rsidR="00C12363">
        <w:tc>
          <w:tcPr>
            <w:tcW w:w="595" w:type="dxa"/>
            <w:vMerge/>
          </w:tcPr>
          <w:p w:rsidR="00C12363" w:rsidRDefault="00C12363">
            <w:pPr>
              <w:pStyle w:val="ConsPlusNormal"/>
            </w:pPr>
          </w:p>
        </w:tc>
        <w:tc>
          <w:tcPr>
            <w:tcW w:w="3014" w:type="dxa"/>
            <w:gridSpan w:val="3"/>
          </w:tcPr>
          <w:p w:rsidR="00C12363" w:rsidRDefault="00C12363">
            <w:pPr>
              <w:pStyle w:val="ConsPlusNormal"/>
              <w:jc w:val="center"/>
            </w:pPr>
            <w:r>
              <w:t>Объекты газотранспортной системы</w:t>
            </w:r>
          </w:p>
        </w:tc>
        <w:tc>
          <w:tcPr>
            <w:tcW w:w="1386" w:type="dxa"/>
            <w:gridSpan w:val="2"/>
          </w:tcPr>
          <w:p w:rsidR="00C12363" w:rsidRDefault="00C12363">
            <w:pPr>
              <w:pStyle w:val="ConsPlusNormal"/>
              <w:jc w:val="center"/>
            </w:pPr>
            <w:r>
              <w:t>свыше 3%</w:t>
            </w:r>
          </w:p>
        </w:tc>
        <w:tc>
          <w:tcPr>
            <w:tcW w:w="2826" w:type="dxa"/>
            <w:gridSpan w:val="3"/>
          </w:tcPr>
          <w:p w:rsidR="00C12363" w:rsidRDefault="00C12363">
            <w:pPr>
              <w:pStyle w:val="ConsPlusNormal"/>
              <w:jc w:val="center"/>
            </w:pPr>
            <w:r>
              <w:t>свыше 5%</w:t>
            </w:r>
          </w:p>
        </w:tc>
        <w:tc>
          <w:tcPr>
            <w:tcW w:w="4650" w:type="dxa"/>
            <w:gridSpan w:val="3"/>
          </w:tcPr>
          <w:p w:rsidR="00C12363" w:rsidRDefault="00C12363">
            <w:pPr>
              <w:pStyle w:val="ConsPlusNormal"/>
              <w:jc w:val="center"/>
            </w:pPr>
            <w:r>
              <w:t>свыше 7%</w:t>
            </w:r>
          </w:p>
        </w:tc>
        <w:tc>
          <w:tcPr>
            <w:tcW w:w="1393" w:type="dxa"/>
            <w:gridSpan w:val="2"/>
          </w:tcPr>
          <w:p w:rsidR="00C12363" w:rsidRDefault="00C12363">
            <w:pPr>
              <w:pStyle w:val="ConsPlusNormal"/>
              <w:jc w:val="center"/>
            </w:pPr>
            <w:r>
              <w:t>свыше 10%</w:t>
            </w:r>
          </w:p>
        </w:tc>
        <w:tc>
          <w:tcPr>
            <w:tcW w:w="1629" w:type="dxa"/>
            <w:gridSpan w:val="2"/>
          </w:tcPr>
          <w:p w:rsidR="00C12363" w:rsidRDefault="00C12363">
            <w:pPr>
              <w:pStyle w:val="ConsPlusNormal"/>
              <w:jc w:val="center"/>
            </w:pPr>
            <w:r>
              <w:t>свыше 20%</w:t>
            </w:r>
          </w:p>
        </w:tc>
      </w:tr>
      <w:tr w:rsidR="00C12363">
        <w:tc>
          <w:tcPr>
            <w:tcW w:w="595" w:type="dxa"/>
            <w:vMerge/>
          </w:tcPr>
          <w:p w:rsidR="00C12363" w:rsidRDefault="00C12363">
            <w:pPr>
              <w:pStyle w:val="ConsPlusNormal"/>
            </w:pPr>
          </w:p>
        </w:tc>
        <w:tc>
          <w:tcPr>
            <w:tcW w:w="3014" w:type="dxa"/>
            <w:gridSpan w:val="3"/>
          </w:tcPr>
          <w:p w:rsidR="00C12363" w:rsidRDefault="00C12363">
            <w:pPr>
              <w:pStyle w:val="ConsPlusNormal"/>
              <w:jc w:val="center"/>
            </w:pPr>
            <w:r>
              <w:t>1 .......</w:t>
            </w:r>
          </w:p>
        </w:tc>
        <w:tc>
          <w:tcPr>
            <w:tcW w:w="1386" w:type="dxa"/>
            <w:gridSpan w:val="2"/>
          </w:tcPr>
          <w:p w:rsidR="00C12363" w:rsidRDefault="00C12363">
            <w:pPr>
              <w:pStyle w:val="ConsPlusNormal"/>
            </w:pPr>
          </w:p>
        </w:tc>
        <w:tc>
          <w:tcPr>
            <w:tcW w:w="2826" w:type="dxa"/>
            <w:gridSpan w:val="3"/>
          </w:tcPr>
          <w:p w:rsidR="00C12363" w:rsidRDefault="00C12363">
            <w:pPr>
              <w:pStyle w:val="ConsPlusNormal"/>
            </w:pPr>
          </w:p>
        </w:tc>
        <w:tc>
          <w:tcPr>
            <w:tcW w:w="4650" w:type="dxa"/>
            <w:gridSpan w:val="3"/>
          </w:tcPr>
          <w:p w:rsidR="00C12363" w:rsidRDefault="00C12363">
            <w:pPr>
              <w:pStyle w:val="ConsPlusNormal"/>
            </w:pPr>
          </w:p>
        </w:tc>
        <w:tc>
          <w:tcPr>
            <w:tcW w:w="1393" w:type="dxa"/>
            <w:gridSpan w:val="2"/>
          </w:tcPr>
          <w:p w:rsidR="00C12363" w:rsidRDefault="00C12363">
            <w:pPr>
              <w:pStyle w:val="ConsPlusNormal"/>
            </w:pPr>
          </w:p>
        </w:tc>
        <w:tc>
          <w:tcPr>
            <w:tcW w:w="1629" w:type="dxa"/>
            <w:gridSpan w:val="2"/>
          </w:tcPr>
          <w:p w:rsidR="00C12363" w:rsidRDefault="00C12363">
            <w:pPr>
              <w:pStyle w:val="ConsPlusNormal"/>
            </w:pPr>
          </w:p>
        </w:tc>
      </w:tr>
      <w:tr w:rsidR="00C12363">
        <w:tc>
          <w:tcPr>
            <w:tcW w:w="595" w:type="dxa"/>
            <w:vMerge/>
          </w:tcPr>
          <w:p w:rsidR="00C12363" w:rsidRDefault="00C12363">
            <w:pPr>
              <w:pStyle w:val="ConsPlusNormal"/>
            </w:pPr>
          </w:p>
        </w:tc>
        <w:tc>
          <w:tcPr>
            <w:tcW w:w="3014" w:type="dxa"/>
            <w:gridSpan w:val="3"/>
          </w:tcPr>
          <w:p w:rsidR="00C12363" w:rsidRDefault="00C12363">
            <w:pPr>
              <w:pStyle w:val="ConsPlusNormal"/>
              <w:jc w:val="center"/>
            </w:pPr>
            <w:r>
              <w:t>2 .......</w:t>
            </w:r>
          </w:p>
        </w:tc>
        <w:tc>
          <w:tcPr>
            <w:tcW w:w="1386" w:type="dxa"/>
            <w:gridSpan w:val="2"/>
          </w:tcPr>
          <w:p w:rsidR="00C12363" w:rsidRDefault="00C12363">
            <w:pPr>
              <w:pStyle w:val="ConsPlusNormal"/>
            </w:pPr>
          </w:p>
        </w:tc>
        <w:tc>
          <w:tcPr>
            <w:tcW w:w="2826" w:type="dxa"/>
            <w:gridSpan w:val="3"/>
          </w:tcPr>
          <w:p w:rsidR="00C12363" w:rsidRDefault="00C12363">
            <w:pPr>
              <w:pStyle w:val="ConsPlusNormal"/>
            </w:pPr>
          </w:p>
        </w:tc>
        <w:tc>
          <w:tcPr>
            <w:tcW w:w="4650" w:type="dxa"/>
            <w:gridSpan w:val="3"/>
          </w:tcPr>
          <w:p w:rsidR="00C12363" w:rsidRDefault="00C12363">
            <w:pPr>
              <w:pStyle w:val="ConsPlusNormal"/>
            </w:pPr>
          </w:p>
        </w:tc>
        <w:tc>
          <w:tcPr>
            <w:tcW w:w="1393" w:type="dxa"/>
            <w:gridSpan w:val="2"/>
          </w:tcPr>
          <w:p w:rsidR="00C12363" w:rsidRDefault="00C12363">
            <w:pPr>
              <w:pStyle w:val="ConsPlusNormal"/>
            </w:pPr>
          </w:p>
        </w:tc>
        <w:tc>
          <w:tcPr>
            <w:tcW w:w="1629" w:type="dxa"/>
            <w:gridSpan w:val="2"/>
          </w:tcPr>
          <w:p w:rsidR="00C12363" w:rsidRDefault="00C12363">
            <w:pPr>
              <w:pStyle w:val="ConsPlusNormal"/>
            </w:pPr>
          </w:p>
        </w:tc>
      </w:tr>
    </w:tbl>
    <w:p w:rsidR="00C12363" w:rsidRDefault="00C12363">
      <w:pPr>
        <w:pStyle w:val="ConsPlusNormal"/>
        <w:sectPr w:rsidR="00C12363">
          <w:pgSz w:w="16838" w:h="11905" w:orient="landscape"/>
          <w:pgMar w:top="1701" w:right="1134" w:bottom="850" w:left="1134" w:header="0" w:footer="0" w:gutter="0"/>
          <w:cols w:space="720"/>
          <w:titlePg/>
        </w:sectPr>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84" w:name="P2323"/>
      <w:bookmarkEnd w:id="84"/>
      <w:r>
        <w:t>Приложение N 7</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right"/>
        <w:outlineLvl w:val="1"/>
      </w:pPr>
      <w:r>
        <w:t>Форма 1</w:t>
      </w:r>
    </w:p>
    <w:p w:rsidR="00C12363" w:rsidRDefault="00C12363">
      <w:pPr>
        <w:pStyle w:val="ConsPlusNormal"/>
        <w:jc w:val="both"/>
      </w:pPr>
    </w:p>
    <w:p w:rsidR="00C12363" w:rsidRDefault="00C12363">
      <w:pPr>
        <w:pStyle w:val="ConsPlusNormal"/>
        <w:jc w:val="center"/>
      </w:pPr>
      <w:bookmarkStart w:id="85" w:name="P2329"/>
      <w:bookmarkEnd w:id="85"/>
      <w:r>
        <w:t>Информация</w:t>
      </w:r>
    </w:p>
    <w:p w:rsidR="00C12363" w:rsidRDefault="00C12363">
      <w:pPr>
        <w:pStyle w:val="ConsPlusNormal"/>
        <w:jc w:val="center"/>
      </w:pPr>
      <w:r>
        <w:t>об условиях, на которых осуществляется оказание регулируемых</w:t>
      </w:r>
    </w:p>
    <w:p w:rsidR="00C12363" w:rsidRDefault="00C12363">
      <w:pPr>
        <w:pStyle w:val="ConsPlusNormal"/>
        <w:jc w:val="center"/>
      </w:pPr>
      <w:r>
        <w:t>услуг по транспортировке газа по магистральным газопроводам</w:t>
      </w:r>
    </w:p>
    <w:p w:rsidR="00C12363" w:rsidRDefault="00C12363">
      <w:pPr>
        <w:pStyle w:val="ConsPlusNormal"/>
        <w:jc w:val="center"/>
      </w:pPr>
      <w:r>
        <w:t>________________________________________________</w:t>
      </w:r>
    </w:p>
    <w:p w:rsidR="00C12363" w:rsidRDefault="00C12363">
      <w:pPr>
        <w:pStyle w:val="ConsPlusNormal"/>
        <w:jc w:val="center"/>
      </w:pPr>
      <w:r>
        <w:t>(наименование субъекта Российской Федерации)</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299"/>
        <w:gridCol w:w="4428"/>
      </w:tblGrid>
      <w:tr w:rsidR="00C12363">
        <w:tc>
          <w:tcPr>
            <w:tcW w:w="2324" w:type="dxa"/>
          </w:tcPr>
          <w:p w:rsidR="00C12363" w:rsidRDefault="00C12363">
            <w:pPr>
              <w:pStyle w:val="ConsPlusNormal"/>
              <w:jc w:val="center"/>
            </w:pPr>
            <w:r>
              <w:t>Существенные условия договора об оказании услуг по транспортировке газа по магистральному газопроводу</w:t>
            </w:r>
          </w:p>
        </w:tc>
        <w:tc>
          <w:tcPr>
            <w:tcW w:w="2299" w:type="dxa"/>
          </w:tcPr>
          <w:p w:rsidR="00C12363" w:rsidRDefault="00C12363">
            <w:pPr>
              <w:pStyle w:val="ConsPlusNormal"/>
              <w:jc w:val="center"/>
            </w:pPr>
            <w:r>
              <w:t>Сроки подачи заявок на оказание услуг по транспортировке газа по магистральному газопроводу</w:t>
            </w:r>
          </w:p>
        </w:tc>
        <w:tc>
          <w:tcPr>
            <w:tcW w:w="4428" w:type="dxa"/>
          </w:tcPr>
          <w:p w:rsidR="00C12363" w:rsidRDefault="00C12363">
            <w:pPr>
              <w:pStyle w:val="ConsPlusNormal"/>
              <w:jc w:val="center"/>
            </w:pPr>
            <w:r>
              <w:t>Требования к содержанию заявок с указанием перечня необходимых для представления заявителем субъектам естественных монополий документов в целях получения доступа к услугам по транспортировке газа по магистральному газопроводу</w:t>
            </w:r>
          </w:p>
        </w:tc>
      </w:tr>
      <w:tr w:rsidR="00C12363">
        <w:tc>
          <w:tcPr>
            <w:tcW w:w="2324" w:type="dxa"/>
          </w:tcPr>
          <w:p w:rsidR="00C12363" w:rsidRDefault="00C12363">
            <w:pPr>
              <w:pStyle w:val="ConsPlusNormal"/>
              <w:jc w:val="center"/>
            </w:pPr>
            <w:r>
              <w:t>1</w:t>
            </w:r>
          </w:p>
        </w:tc>
        <w:tc>
          <w:tcPr>
            <w:tcW w:w="2299" w:type="dxa"/>
          </w:tcPr>
          <w:p w:rsidR="00C12363" w:rsidRDefault="00C12363">
            <w:pPr>
              <w:pStyle w:val="ConsPlusNormal"/>
              <w:jc w:val="center"/>
            </w:pPr>
            <w:r>
              <w:t>2</w:t>
            </w:r>
          </w:p>
        </w:tc>
        <w:tc>
          <w:tcPr>
            <w:tcW w:w="4428" w:type="dxa"/>
          </w:tcPr>
          <w:p w:rsidR="00C12363" w:rsidRDefault="00C12363">
            <w:pPr>
              <w:pStyle w:val="ConsPlusNormal"/>
              <w:jc w:val="center"/>
            </w:pPr>
            <w:r>
              <w:t>3</w:t>
            </w:r>
          </w:p>
        </w:tc>
      </w:tr>
      <w:tr w:rsidR="00C12363">
        <w:tc>
          <w:tcPr>
            <w:tcW w:w="2324" w:type="dxa"/>
          </w:tcPr>
          <w:p w:rsidR="00C12363" w:rsidRDefault="00C12363">
            <w:pPr>
              <w:pStyle w:val="ConsPlusNormal"/>
            </w:pPr>
          </w:p>
        </w:tc>
        <w:tc>
          <w:tcPr>
            <w:tcW w:w="2299" w:type="dxa"/>
          </w:tcPr>
          <w:p w:rsidR="00C12363" w:rsidRDefault="00C12363">
            <w:pPr>
              <w:pStyle w:val="ConsPlusNormal"/>
            </w:pPr>
          </w:p>
        </w:tc>
        <w:tc>
          <w:tcPr>
            <w:tcW w:w="4428"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2</w:t>
      </w:r>
    </w:p>
    <w:p w:rsidR="00C12363" w:rsidRDefault="00C12363">
      <w:pPr>
        <w:pStyle w:val="ConsPlusNormal"/>
        <w:jc w:val="both"/>
      </w:pPr>
    </w:p>
    <w:p w:rsidR="00C12363" w:rsidRDefault="00C12363">
      <w:pPr>
        <w:pStyle w:val="ConsPlusNormal"/>
        <w:jc w:val="center"/>
      </w:pPr>
      <w:bookmarkStart w:id="86" w:name="P2351"/>
      <w:bookmarkEnd w:id="86"/>
      <w:r>
        <w:t>Информация</w:t>
      </w:r>
    </w:p>
    <w:p w:rsidR="00C12363" w:rsidRDefault="00C12363">
      <w:pPr>
        <w:pStyle w:val="ConsPlusNormal"/>
        <w:jc w:val="center"/>
      </w:pPr>
      <w:r>
        <w:t>об условиях, на которых осуществляется оказание регулируемых</w:t>
      </w:r>
    </w:p>
    <w:p w:rsidR="00C12363" w:rsidRDefault="00C12363">
      <w:pPr>
        <w:pStyle w:val="ConsPlusNormal"/>
        <w:jc w:val="center"/>
      </w:pPr>
      <w:r>
        <w:t>услуг по транспортировке газа по газораспределительным сетям</w:t>
      </w:r>
    </w:p>
    <w:p w:rsidR="00C12363" w:rsidRDefault="00C12363">
      <w:pPr>
        <w:pStyle w:val="ConsPlusNormal"/>
        <w:jc w:val="center"/>
      </w:pPr>
      <w:r>
        <w:t>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4425"/>
        <w:gridCol w:w="1807"/>
        <w:gridCol w:w="2123"/>
      </w:tblGrid>
      <w:tr w:rsidR="00C12363">
        <w:tc>
          <w:tcPr>
            <w:tcW w:w="705" w:type="dxa"/>
          </w:tcPr>
          <w:p w:rsidR="00C12363" w:rsidRDefault="00C12363">
            <w:pPr>
              <w:pStyle w:val="ConsPlusNormal"/>
              <w:jc w:val="center"/>
            </w:pPr>
            <w:r>
              <w:t>N</w:t>
            </w:r>
          </w:p>
        </w:tc>
        <w:tc>
          <w:tcPr>
            <w:tcW w:w="4425" w:type="dxa"/>
          </w:tcPr>
          <w:p w:rsidR="00C12363" w:rsidRDefault="00C12363">
            <w:pPr>
              <w:pStyle w:val="ConsPlusNormal"/>
              <w:jc w:val="center"/>
            </w:pPr>
            <w:r>
              <w:t>Раскрываемая информация</w:t>
            </w:r>
          </w:p>
        </w:tc>
        <w:tc>
          <w:tcPr>
            <w:tcW w:w="1807" w:type="dxa"/>
          </w:tcPr>
          <w:p w:rsidR="00C12363" w:rsidRDefault="00C12363">
            <w:pPr>
              <w:pStyle w:val="ConsPlusNormal"/>
              <w:jc w:val="center"/>
            </w:pPr>
            <w:r>
              <w:t>Сведения о сроках направления заявки на заключение договора</w:t>
            </w:r>
          </w:p>
        </w:tc>
        <w:tc>
          <w:tcPr>
            <w:tcW w:w="2123" w:type="dxa"/>
          </w:tcPr>
          <w:p w:rsidR="00C12363" w:rsidRDefault="00C12363">
            <w:pPr>
              <w:pStyle w:val="ConsPlusNormal"/>
              <w:jc w:val="center"/>
            </w:pPr>
            <w:bookmarkStart w:id="87" w:name="P2360"/>
            <w:bookmarkEnd w:id="87"/>
            <w:r>
              <w:t>Место размещения сведений в информационно-коммуникационной сети "Интернет"</w:t>
            </w:r>
          </w:p>
        </w:tc>
      </w:tr>
      <w:tr w:rsidR="00C12363">
        <w:tc>
          <w:tcPr>
            <w:tcW w:w="705" w:type="dxa"/>
          </w:tcPr>
          <w:p w:rsidR="00C12363" w:rsidRDefault="00C12363">
            <w:pPr>
              <w:pStyle w:val="ConsPlusNormal"/>
              <w:jc w:val="center"/>
            </w:pPr>
            <w:bookmarkStart w:id="88" w:name="P2361"/>
            <w:bookmarkEnd w:id="88"/>
            <w:r>
              <w:t>1.</w:t>
            </w:r>
          </w:p>
        </w:tc>
        <w:tc>
          <w:tcPr>
            <w:tcW w:w="4425" w:type="dxa"/>
            <w:vAlign w:val="bottom"/>
          </w:tcPr>
          <w:p w:rsidR="00C12363" w:rsidRDefault="00C12363">
            <w:pPr>
              <w:pStyle w:val="ConsPlusNormal"/>
            </w:pPr>
            <w:r>
              <w:t>Заявка на заключение договора транспортировки газа</w:t>
            </w:r>
          </w:p>
        </w:tc>
        <w:tc>
          <w:tcPr>
            <w:tcW w:w="1807" w:type="dxa"/>
          </w:tcPr>
          <w:p w:rsidR="00C12363" w:rsidRDefault="00C12363">
            <w:pPr>
              <w:pStyle w:val="ConsPlusNormal"/>
            </w:pPr>
          </w:p>
        </w:tc>
        <w:tc>
          <w:tcPr>
            <w:tcW w:w="2123" w:type="dxa"/>
          </w:tcPr>
          <w:p w:rsidR="00C12363" w:rsidRDefault="00C12363">
            <w:pPr>
              <w:pStyle w:val="ConsPlusNormal"/>
            </w:pPr>
          </w:p>
        </w:tc>
      </w:tr>
      <w:tr w:rsidR="00C12363">
        <w:tc>
          <w:tcPr>
            <w:tcW w:w="705" w:type="dxa"/>
          </w:tcPr>
          <w:p w:rsidR="00C12363" w:rsidRDefault="00C12363">
            <w:pPr>
              <w:pStyle w:val="ConsPlusNormal"/>
              <w:jc w:val="center"/>
            </w:pPr>
            <w:r>
              <w:t>2.</w:t>
            </w:r>
          </w:p>
        </w:tc>
        <w:tc>
          <w:tcPr>
            <w:tcW w:w="4425" w:type="dxa"/>
            <w:vAlign w:val="bottom"/>
          </w:tcPr>
          <w:p w:rsidR="00C12363" w:rsidRDefault="00C12363">
            <w:pPr>
              <w:pStyle w:val="ConsPlusNormal"/>
            </w:pPr>
            <w:r>
              <w:t xml:space="preserve">Договор на оказание услуг по транспортировке газа для обеспечения </w:t>
            </w:r>
            <w:r>
              <w:lastRenderedPageBreak/>
              <w:t>коммунально-бытовых нужд</w:t>
            </w:r>
          </w:p>
        </w:tc>
        <w:tc>
          <w:tcPr>
            <w:tcW w:w="1807" w:type="dxa"/>
          </w:tcPr>
          <w:p w:rsidR="00C12363" w:rsidRDefault="00C12363">
            <w:pPr>
              <w:pStyle w:val="ConsPlusNormal"/>
            </w:pPr>
          </w:p>
        </w:tc>
        <w:tc>
          <w:tcPr>
            <w:tcW w:w="2123" w:type="dxa"/>
          </w:tcPr>
          <w:p w:rsidR="00C12363" w:rsidRDefault="00C12363">
            <w:pPr>
              <w:pStyle w:val="ConsPlusNormal"/>
            </w:pPr>
          </w:p>
        </w:tc>
      </w:tr>
      <w:tr w:rsidR="00C12363">
        <w:tc>
          <w:tcPr>
            <w:tcW w:w="705" w:type="dxa"/>
          </w:tcPr>
          <w:p w:rsidR="00C12363" w:rsidRDefault="00C12363">
            <w:pPr>
              <w:pStyle w:val="ConsPlusNormal"/>
              <w:jc w:val="center"/>
            </w:pPr>
            <w:r>
              <w:lastRenderedPageBreak/>
              <w:t>3.</w:t>
            </w:r>
          </w:p>
        </w:tc>
        <w:tc>
          <w:tcPr>
            <w:tcW w:w="4425" w:type="dxa"/>
            <w:vAlign w:val="bottom"/>
          </w:tcPr>
          <w:p w:rsidR="00C12363" w:rsidRDefault="00C12363">
            <w:pPr>
              <w:pStyle w:val="ConsPlusNormal"/>
            </w:pPr>
            <w:r>
              <w:t>Договор на оказание услуг по транспортировке газа для прочих потребителей</w:t>
            </w:r>
          </w:p>
        </w:tc>
        <w:tc>
          <w:tcPr>
            <w:tcW w:w="1807" w:type="dxa"/>
          </w:tcPr>
          <w:p w:rsidR="00C12363" w:rsidRDefault="00C12363">
            <w:pPr>
              <w:pStyle w:val="ConsPlusNormal"/>
            </w:pPr>
          </w:p>
        </w:tc>
        <w:tc>
          <w:tcPr>
            <w:tcW w:w="2123" w:type="dxa"/>
          </w:tcPr>
          <w:p w:rsidR="00C12363" w:rsidRDefault="00C12363">
            <w:pPr>
              <w:pStyle w:val="ConsPlusNormal"/>
            </w:pPr>
          </w:p>
        </w:tc>
      </w:tr>
      <w:tr w:rsidR="00C12363">
        <w:tc>
          <w:tcPr>
            <w:tcW w:w="705" w:type="dxa"/>
          </w:tcPr>
          <w:p w:rsidR="00C12363" w:rsidRDefault="00C12363">
            <w:pPr>
              <w:pStyle w:val="ConsPlusNormal"/>
              <w:jc w:val="center"/>
            </w:pPr>
            <w:r>
              <w:t>4.</w:t>
            </w:r>
          </w:p>
        </w:tc>
        <w:tc>
          <w:tcPr>
            <w:tcW w:w="4425" w:type="dxa"/>
            <w:vAlign w:val="bottom"/>
          </w:tcPr>
          <w:p w:rsidR="00C12363" w:rsidRDefault="00C12363">
            <w:pPr>
              <w:pStyle w:val="ConsPlusNormal"/>
            </w:pPr>
            <w:r>
              <w:t>Договор на оказание услуг по транспортировке газа в транзитном потоке газораспределительной организации/потребителю</w:t>
            </w:r>
          </w:p>
        </w:tc>
        <w:tc>
          <w:tcPr>
            <w:tcW w:w="1807" w:type="dxa"/>
          </w:tcPr>
          <w:p w:rsidR="00C12363" w:rsidRDefault="00C12363">
            <w:pPr>
              <w:pStyle w:val="ConsPlusNormal"/>
            </w:pPr>
          </w:p>
        </w:tc>
        <w:tc>
          <w:tcPr>
            <w:tcW w:w="2123"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3</w:t>
      </w:r>
    </w:p>
    <w:p w:rsidR="00C12363" w:rsidRDefault="00C12363">
      <w:pPr>
        <w:pStyle w:val="ConsPlusNormal"/>
        <w:jc w:val="both"/>
      </w:pPr>
    </w:p>
    <w:p w:rsidR="00C12363" w:rsidRDefault="00C12363">
      <w:pPr>
        <w:pStyle w:val="ConsPlusNormal"/>
        <w:jc w:val="center"/>
      </w:pPr>
      <w:bookmarkStart w:id="89" w:name="P2384"/>
      <w:bookmarkEnd w:id="89"/>
      <w:r>
        <w:t>Информация</w:t>
      </w:r>
    </w:p>
    <w:p w:rsidR="00C12363" w:rsidRDefault="00C12363">
      <w:pPr>
        <w:pStyle w:val="ConsPlusNormal"/>
        <w:jc w:val="center"/>
      </w:pPr>
      <w:r>
        <w:t>об условиях, на которых осуществляется оказание</w:t>
      </w:r>
    </w:p>
    <w:p w:rsidR="00C12363" w:rsidRDefault="00C12363">
      <w:pPr>
        <w:pStyle w:val="ConsPlusNormal"/>
        <w:jc w:val="center"/>
      </w:pPr>
      <w:r>
        <w:t>услуг по подключению (технологическому присоединению)</w:t>
      </w:r>
    </w:p>
    <w:p w:rsidR="00C12363" w:rsidRDefault="00C12363">
      <w:pPr>
        <w:pStyle w:val="ConsPlusNormal"/>
        <w:jc w:val="center"/>
      </w:pPr>
      <w:r>
        <w:t>к газораспределительным сетям 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5955"/>
        <w:gridCol w:w="2286"/>
      </w:tblGrid>
      <w:tr w:rsidR="00C12363">
        <w:tc>
          <w:tcPr>
            <w:tcW w:w="810" w:type="dxa"/>
          </w:tcPr>
          <w:p w:rsidR="00C12363" w:rsidRDefault="00C12363">
            <w:pPr>
              <w:pStyle w:val="ConsPlusNormal"/>
              <w:jc w:val="center"/>
            </w:pPr>
            <w:r>
              <w:t>N</w:t>
            </w:r>
          </w:p>
        </w:tc>
        <w:tc>
          <w:tcPr>
            <w:tcW w:w="5955" w:type="dxa"/>
          </w:tcPr>
          <w:p w:rsidR="00C12363" w:rsidRDefault="00C12363">
            <w:pPr>
              <w:pStyle w:val="ConsPlusNormal"/>
              <w:jc w:val="center"/>
            </w:pPr>
            <w:r>
              <w:t>Раскрываемая информация</w:t>
            </w:r>
          </w:p>
        </w:tc>
        <w:tc>
          <w:tcPr>
            <w:tcW w:w="2286" w:type="dxa"/>
          </w:tcPr>
          <w:p w:rsidR="00C12363" w:rsidRDefault="00C12363">
            <w:pPr>
              <w:pStyle w:val="ConsPlusNormal"/>
              <w:jc w:val="center"/>
            </w:pPr>
            <w:bookmarkStart w:id="90" w:name="P2392"/>
            <w:bookmarkEnd w:id="90"/>
            <w:r>
              <w:t>Место размещения информации в информационно-коммуникационной сети "Интернет"</w:t>
            </w:r>
          </w:p>
        </w:tc>
      </w:tr>
      <w:tr w:rsidR="00C12363">
        <w:tc>
          <w:tcPr>
            <w:tcW w:w="810" w:type="dxa"/>
          </w:tcPr>
          <w:p w:rsidR="00C12363" w:rsidRDefault="00C12363">
            <w:pPr>
              <w:pStyle w:val="ConsPlusNormal"/>
              <w:jc w:val="center"/>
            </w:pPr>
            <w:bookmarkStart w:id="91" w:name="P2393"/>
            <w:bookmarkEnd w:id="91"/>
            <w:r>
              <w:t>1.</w:t>
            </w:r>
          </w:p>
        </w:tc>
        <w:tc>
          <w:tcPr>
            <w:tcW w:w="5955" w:type="dxa"/>
          </w:tcPr>
          <w:p w:rsidR="00C12363" w:rsidRDefault="00C12363">
            <w:pPr>
              <w:pStyle w:val="ConsPlusNormal"/>
            </w:pPr>
            <w:r>
              <w:t>Перечень документов, направляемых для рассмотрения заявки о подключении (технологическом присоединении)</w:t>
            </w:r>
          </w:p>
        </w:tc>
        <w:tc>
          <w:tcPr>
            <w:tcW w:w="2286" w:type="dxa"/>
          </w:tcPr>
          <w:p w:rsidR="00C12363" w:rsidRDefault="00C12363">
            <w:pPr>
              <w:pStyle w:val="ConsPlusNormal"/>
            </w:pPr>
          </w:p>
        </w:tc>
      </w:tr>
      <w:tr w:rsidR="00C12363">
        <w:tc>
          <w:tcPr>
            <w:tcW w:w="810" w:type="dxa"/>
          </w:tcPr>
          <w:p w:rsidR="00C12363" w:rsidRDefault="00C12363">
            <w:pPr>
              <w:pStyle w:val="ConsPlusNormal"/>
              <w:jc w:val="center"/>
            </w:pPr>
            <w:bookmarkStart w:id="92" w:name="P2396"/>
            <w:bookmarkEnd w:id="92"/>
            <w:r>
              <w:t>2.</w:t>
            </w:r>
          </w:p>
        </w:tc>
        <w:tc>
          <w:tcPr>
            <w:tcW w:w="5955" w:type="dxa"/>
          </w:tcPr>
          <w:p w:rsidR="00C12363" w:rsidRDefault="00C12363">
            <w:pPr>
              <w:pStyle w:val="ConsPlusNormal"/>
            </w:pPr>
            <w:r>
              <w:t>Заявка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w:t>
            </w:r>
          </w:p>
        </w:tc>
        <w:tc>
          <w:tcPr>
            <w:tcW w:w="2286" w:type="dxa"/>
          </w:tcPr>
          <w:p w:rsidR="00C12363" w:rsidRDefault="00C12363">
            <w:pPr>
              <w:pStyle w:val="ConsPlusNormal"/>
            </w:pPr>
          </w:p>
        </w:tc>
      </w:tr>
      <w:tr w:rsidR="00C12363">
        <w:tc>
          <w:tcPr>
            <w:tcW w:w="810" w:type="dxa"/>
          </w:tcPr>
          <w:p w:rsidR="00C12363" w:rsidRDefault="00C12363">
            <w:pPr>
              <w:pStyle w:val="ConsPlusNormal"/>
              <w:jc w:val="center"/>
            </w:pPr>
            <w:r>
              <w:t>3.</w:t>
            </w:r>
          </w:p>
        </w:tc>
        <w:tc>
          <w:tcPr>
            <w:tcW w:w="5955" w:type="dxa"/>
          </w:tcPr>
          <w:p w:rsidR="00C12363" w:rsidRDefault="00C12363">
            <w:pPr>
              <w:pStyle w:val="ConsPlusNormal"/>
            </w:pPr>
            <w:r>
              <w:t>Заявка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w:t>
            </w:r>
          </w:p>
        </w:tc>
        <w:tc>
          <w:tcPr>
            <w:tcW w:w="2286" w:type="dxa"/>
          </w:tcPr>
          <w:p w:rsidR="00C12363" w:rsidRDefault="00C12363">
            <w:pPr>
              <w:pStyle w:val="ConsPlusNormal"/>
            </w:pPr>
          </w:p>
        </w:tc>
      </w:tr>
      <w:tr w:rsidR="00C12363">
        <w:tc>
          <w:tcPr>
            <w:tcW w:w="810" w:type="dxa"/>
          </w:tcPr>
          <w:p w:rsidR="00C12363" w:rsidRDefault="00C12363">
            <w:pPr>
              <w:pStyle w:val="ConsPlusNormal"/>
              <w:jc w:val="center"/>
            </w:pPr>
            <w:r>
              <w:t>4.</w:t>
            </w:r>
          </w:p>
        </w:tc>
        <w:tc>
          <w:tcPr>
            <w:tcW w:w="5955" w:type="dxa"/>
          </w:tcPr>
          <w:p w:rsidR="00C12363" w:rsidRDefault="00C12363">
            <w:pPr>
              <w:pStyle w:val="ConsPlusNormal"/>
            </w:pPr>
            <w:r>
              <w:t>Заявка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в рамках догазификации</w:t>
            </w:r>
          </w:p>
        </w:tc>
        <w:tc>
          <w:tcPr>
            <w:tcW w:w="2286" w:type="dxa"/>
          </w:tcPr>
          <w:p w:rsidR="00C12363" w:rsidRDefault="00C12363">
            <w:pPr>
              <w:pStyle w:val="ConsPlusNormal"/>
            </w:pPr>
          </w:p>
        </w:tc>
      </w:tr>
      <w:tr w:rsidR="00C12363">
        <w:tc>
          <w:tcPr>
            <w:tcW w:w="810" w:type="dxa"/>
          </w:tcPr>
          <w:p w:rsidR="00C12363" w:rsidRDefault="00C12363">
            <w:pPr>
              <w:pStyle w:val="ConsPlusNormal"/>
              <w:jc w:val="center"/>
            </w:pPr>
            <w:bookmarkStart w:id="93" w:name="P2405"/>
            <w:bookmarkEnd w:id="93"/>
            <w:r>
              <w:t>5.</w:t>
            </w:r>
          </w:p>
        </w:tc>
        <w:tc>
          <w:tcPr>
            <w:tcW w:w="5955" w:type="dxa"/>
          </w:tcPr>
          <w:p w:rsidR="00C12363" w:rsidRDefault="00C12363">
            <w:pPr>
              <w:pStyle w:val="ConsPlusNormal"/>
            </w:pPr>
            <w:r>
              <w:t>Заявка о заключении договора о подключении (технологическом присоединении) газоиспользующего оборудования и объектов капитального строительства к сетям газораспределения через сети основного абонента</w:t>
            </w:r>
          </w:p>
        </w:tc>
        <w:tc>
          <w:tcPr>
            <w:tcW w:w="2286" w:type="dxa"/>
          </w:tcPr>
          <w:p w:rsidR="00C12363" w:rsidRDefault="00C12363">
            <w:pPr>
              <w:pStyle w:val="ConsPlusNormal"/>
            </w:pPr>
          </w:p>
        </w:tc>
      </w:tr>
      <w:tr w:rsidR="00C12363">
        <w:tc>
          <w:tcPr>
            <w:tcW w:w="810" w:type="dxa"/>
          </w:tcPr>
          <w:p w:rsidR="00C12363" w:rsidRDefault="00C12363">
            <w:pPr>
              <w:pStyle w:val="ConsPlusNormal"/>
              <w:jc w:val="center"/>
            </w:pPr>
            <w:bookmarkStart w:id="94" w:name="P2408"/>
            <w:bookmarkEnd w:id="94"/>
            <w:r>
              <w:t>6.</w:t>
            </w:r>
          </w:p>
        </w:tc>
        <w:tc>
          <w:tcPr>
            <w:tcW w:w="5955" w:type="dxa"/>
          </w:tcPr>
          <w:p w:rsidR="00C12363" w:rsidRDefault="00C12363">
            <w:pPr>
              <w:pStyle w:val="ConsPlusNormal"/>
            </w:pPr>
            <w:r>
              <w:t xml:space="preserve">Договор о подключении (технологическом присоединении) газоиспользующего оборудования и объектов капитального </w:t>
            </w:r>
            <w:r>
              <w:lastRenderedPageBreak/>
              <w:t>строительства к сети газораспределения</w:t>
            </w:r>
          </w:p>
        </w:tc>
        <w:tc>
          <w:tcPr>
            <w:tcW w:w="2286" w:type="dxa"/>
          </w:tcPr>
          <w:p w:rsidR="00C12363" w:rsidRDefault="00C12363">
            <w:pPr>
              <w:pStyle w:val="ConsPlusNormal"/>
            </w:pPr>
          </w:p>
        </w:tc>
      </w:tr>
      <w:tr w:rsidR="00C12363">
        <w:tc>
          <w:tcPr>
            <w:tcW w:w="810" w:type="dxa"/>
          </w:tcPr>
          <w:p w:rsidR="00C12363" w:rsidRDefault="00C12363">
            <w:pPr>
              <w:pStyle w:val="ConsPlusNormal"/>
              <w:jc w:val="center"/>
            </w:pPr>
            <w:r>
              <w:lastRenderedPageBreak/>
              <w:t>7.</w:t>
            </w:r>
          </w:p>
        </w:tc>
        <w:tc>
          <w:tcPr>
            <w:tcW w:w="5955" w:type="dxa"/>
          </w:tcPr>
          <w:p w:rsidR="00C12363" w:rsidRDefault="00C12363">
            <w:pPr>
              <w:pStyle w:val="ConsPlusNormal"/>
            </w:pPr>
            <w:r>
              <w:t>Договор о подключении (технологическом присоединении) существующей и (или) проектируемой сети газораспределения к сетям газораспределения</w:t>
            </w:r>
          </w:p>
        </w:tc>
        <w:tc>
          <w:tcPr>
            <w:tcW w:w="2286" w:type="dxa"/>
          </w:tcPr>
          <w:p w:rsidR="00C12363" w:rsidRDefault="00C12363">
            <w:pPr>
              <w:pStyle w:val="ConsPlusNormal"/>
            </w:pPr>
          </w:p>
        </w:tc>
      </w:tr>
      <w:tr w:rsidR="00C12363">
        <w:tc>
          <w:tcPr>
            <w:tcW w:w="810" w:type="dxa"/>
          </w:tcPr>
          <w:p w:rsidR="00C12363" w:rsidRDefault="00C12363">
            <w:pPr>
              <w:pStyle w:val="ConsPlusNormal"/>
              <w:jc w:val="center"/>
            </w:pPr>
            <w:r>
              <w:t>8.</w:t>
            </w:r>
          </w:p>
        </w:tc>
        <w:tc>
          <w:tcPr>
            <w:tcW w:w="5955" w:type="dxa"/>
          </w:tcPr>
          <w:p w:rsidR="00C12363" w:rsidRDefault="00C12363">
            <w:pPr>
              <w:pStyle w:val="ConsPlusNormal"/>
            </w:pPr>
            <w:r>
              <w:t>Договор о подключении (технологическом присоединении) газоиспользующего оборудования к сети газораспределения в рамках догазификации</w:t>
            </w:r>
          </w:p>
        </w:tc>
        <w:tc>
          <w:tcPr>
            <w:tcW w:w="2286" w:type="dxa"/>
          </w:tcPr>
          <w:p w:rsidR="00C12363" w:rsidRDefault="00C12363">
            <w:pPr>
              <w:pStyle w:val="ConsPlusNormal"/>
            </w:pPr>
          </w:p>
        </w:tc>
      </w:tr>
      <w:tr w:rsidR="00C12363">
        <w:tc>
          <w:tcPr>
            <w:tcW w:w="810" w:type="dxa"/>
          </w:tcPr>
          <w:p w:rsidR="00C12363" w:rsidRDefault="00C12363">
            <w:pPr>
              <w:pStyle w:val="ConsPlusNormal"/>
              <w:jc w:val="center"/>
            </w:pPr>
            <w:bookmarkStart w:id="95" w:name="P2417"/>
            <w:bookmarkEnd w:id="95"/>
            <w:r>
              <w:t>9.</w:t>
            </w:r>
          </w:p>
        </w:tc>
        <w:tc>
          <w:tcPr>
            <w:tcW w:w="5955" w:type="dxa"/>
          </w:tcPr>
          <w:p w:rsidR="00C12363" w:rsidRDefault="00C12363">
            <w:pPr>
              <w:pStyle w:val="ConsPlusNormal"/>
            </w:pPr>
            <w:r>
              <w:t>Информация о плате за подключение (технологическое присоединение) к газораспределительным сетям</w:t>
            </w:r>
          </w:p>
        </w:tc>
        <w:tc>
          <w:tcPr>
            <w:tcW w:w="2286" w:type="dxa"/>
          </w:tcPr>
          <w:p w:rsidR="00C12363" w:rsidRDefault="00C12363">
            <w:pPr>
              <w:pStyle w:val="ConsPlusNormal"/>
            </w:pPr>
          </w:p>
        </w:tc>
      </w:tr>
      <w:tr w:rsidR="00C12363">
        <w:tc>
          <w:tcPr>
            <w:tcW w:w="810" w:type="dxa"/>
          </w:tcPr>
          <w:p w:rsidR="00C12363" w:rsidRDefault="00C12363">
            <w:pPr>
              <w:pStyle w:val="ConsPlusNormal"/>
              <w:jc w:val="center"/>
            </w:pPr>
            <w:bookmarkStart w:id="96" w:name="P2420"/>
            <w:bookmarkEnd w:id="96"/>
            <w:r>
              <w:t>10.</w:t>
            </w:r>
          </w:p>
        </w:tc>
        <w:tc>
          <w:tcPr>
            <w:tcW w:w="5955" w:type="dxa"/>
          </w:tcPr>
          <w:p w:rsidR="00C12363" w:rsidRDefault="00C12363">
            <w:pPr>
              <w:pStyle w:val="ConsPlusNormal"/>
            </w:pPr>
            <w:r>
              <w:t>Сведения о структурных подразделениях, осуществляющих прием заявок на подключение (технологическое присоединение)</w:t>
            </w:r>
          </w:p>
        </w:tc>
        <w:tc>
          <w:tcPr>
            <w:tcW w:w="2286"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97" w:name="P2428"/>
      <w:bookmarkEnd w:id="97"/>
      <w:r>
        <w:t>Приложение N 8</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right"/>
        <w:outlineLvl w:val="1"/>
      </w:pPr>
      <w:r>
        <w:t>Форма 1</w:t>
      </w:r>
    </w:p>
    <w:p w:rsidR="00C12363" w:rsidRDefault="00C12363">
      <w:pPr>
        <w:pStyle w:val="ConsPlusNormal"/>
        <w:jc w:val="both"/>
      </w:pPr>
    </w:p>
    <w:p w:rsidR="00C12363" w:rsidRDefault="00C12363">
      <w:pPr>
        <w:pStyle w:val="ConsPlusNormal"/>
        <w:jc w:val="center"/>
      </w:pPr>
      <w:bookmarkStart w:id="98" w:name="P2434"/>
      <w:bookmarkEnd w:id="98"/>
      <w:r>
        <w:t>Информация</w:t>
      </w:r>
    </w:p>
    <w:p w:rsidR="00C12363" w:rsidRDefault="00C12363">
      <w:pPr>
        <w:pStyle w:val="ConsPlusNormal"/>
        <w:jc w:val="center"/>
      </w:pPr>
      <w:r>
        <w:t>о порядке выполнения технологических, технических и других</w:t>
      </w:r>
    </w:p>
    <w:p w:rsidR="00C12363" w:rsidRDefault="00C12363">
      <w:pPr>
        <w:pStyle w:val="ConsPlusNormal"/>
        <w:jc w:val="center"/>
      </w:pPr>
      <w:r>
        <w:t>мероприятий, связанных с подключением (присоединением)</w:t>
      </w:r>
    </w:p>
    <w:p w:rsidR="00C12363" w:rsidRDefault="00C12363">
      <w:pPr>
        <w:pStyle w:val="ConsPlusNormal"/>
        <w:jc w:val="center"/>
      </w:pPr>
      <w:r>
        <w:t>к магистральным газопроводам 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both"/>
      </w:pPr>
    </w:p>
    <w:p w:rsidR="00C12363" w:rsidRDefault="00C12363">
      <w:pPr>
        <w:pStyle w:val="ConsPlusNormal"/>
        <w:sectPr w:rsidR="00C123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5"/>
        <w:gridCol w:w="855"/>
        <w:gridCol w:w="975"/>
        <w:gridCol w:w="1771"/>
        <w:gridCol w:w="1915"/>
        <w:gridCol w:w="1915"/>
        <w:gridCol w:w="1920"/>
        <w:gridCol w:w="1644"/>
        <w:gridCol w:w="1810"/>
      </w:tblGrid>
      <w:tr w:rsidR="00C12363">
        <w:tc>
          <w:tcPr>
            <w:tcW w:w="975" w:type="dxa"/>
          </w:tcPr>
          <w:p w:rsidR="00C12363" w:rsidRDefault="00C12363">
            <w:pPr>
              <w:pStyle w:val="ConsPlusNormal"/>
              <w:jc w:val="center"/>
            </w:pPr>
            <w:r>
              <w:lastRenderedPageBreak/>
              <w:t>Наименование магистрального газопровода</w:t>
            </w:r>
          </w:p>
        </w:tc>
        <w:tc>
          <w:tcPr>
            <w:tcW w:w="855" w:type="dxa"/>
          </w:tcPr>
          <w:p w:rsidR="00C12363" w:rsidRDefault="00C12363">
            <w:pPr>
              <w:pStyle w:val="ConsPlusNormal"/>
              <w:jc w:val="center"/>
            </w:pPr>
            <w:r>
              <w:t>Зона входа в магистральный газопровод</w:t>
            </w:r>
          </w:p>
        </w:tc>
        <w:tc>
          <w:tcPr>
            <w:tcW w:w="975" w:type="dxa"/>
          </w:tcPr>
          <w:p w:rsidR="00C12363" w:rsidRDefault="00C12363">
            <w:pPr>
              <w:pStyle w:val="ConsPlusNormal"/>
              <w:jc w:val="center"/>
            </w:pPr>
            <w:r>
              <w:t>Зона выхода из магистрального газопровода</w:t>
            </w:r>
          </w:p>
        </w:tc>
        <w:tc>
          <w:tcPr>
            <w:tcW w:w="1771" w:type="dxa"/>
          </w:tcPr>
          <w:p w:rsidR="00C12363" w:rsidRDefault="00C12363">
            <w:pPr>
              <w:pStyle w:val="ConsPlusNormal"/>
              <w:jc w:val="center"/>
            </w:pPr>
            <w:r>
              <w:t>Перечень технологических мероприятий, связанных с подключением (подсоединением) к магистральному газопроводу, и регламент их выполнения</w:t>
            </w:r>
          </w:p>
        </w:tc>
        <w:tc>
          <w:tcPr>
            <w:tcW w:w="1915" w:type="dxa"/>
          </w:tcPr>
          <w:p w:rsidR="00C12363" w:rsidRDefault="00C12363">
            <w:pPr>
              <w:pStyle w:val="ConsPlusNormal"/>
              <w:jc w:val="center"/>
            </w:pPr>
            <w:r>
              <w:t>Порядок выполнения технологических мероприятий, связанных с подключением (подсоединением) к магистральному газопроводу, и регламент их выполнения</w:t>
            </w:r>
          </w:p>
        </w:tc>
        <w:tc>
          <w:tcPr>
            <w:tcW w:w="1915" w:type="dxa"/>
          </w:tcPr>
          <w:p w:rsidR="00C12363" w:rsidRDefault="00C12363">
            <w:pPr>
              <w:pStyle w:val="ConsPlusNormal"/>
              <w:jc w:val="center"/>
            </w:pPr>
            <w:r>
              <w:t>Перечень технических мероприятий, связанных с подключением (подсоединением) к магистральному газопроводу, и регламент их выполнения</w:t>
            </w:r>
          </w:p>
        </w:tc>
        <w:tc>
          <w:tcPr>
            <w:tcW w:w="1920" w:type="dxa"/>
          </w:tcPr>
          <w:p w:rsidR="00C12363" w:rsidRDefault="00C12363">
            <w:pPr>
              <w:pStyle w:val="ConsPlusNormal"/>
              <w:jc w:val="center"/>
            </w:pPr>
            <w:r>
              <w:t>Порядок выполнения технических мероприятий, связанных с подключением (подсоединением) к магистральному газопроводу, и регламент их выполнения</w:t>
            </w:r>
          </w:p>
        </w:tc>
        <w:tc>
          <w:tcPr>
            <w:tcW w:w="1644" w:type="dxa"/>
          </w:tcPr>
          <w:p w:rsidR="00C12363" w:rsidRDefault="00C12363">
            <w:pPr>
              <w:pStyle w:val="ConsPlusNormal"/>
              <w:jc w:val="center"/>
            </w:pPr>
            <w:r>
              <w:t>Перечень иных мероприятий, связанных с подключением (подсоединением) к магистральному газопроводу, и регламент их выполнения</w:t>
            </w:r>
          </w:p>
        </w:tc>
        <w:tc>
          <w:tcPr>
            <w:tcW w:w="1810" w:type="dxa"/>
          </w:tcPr>
          <w:p w:rsidR="00C12363" w:rsidRDefault="00C12363">
            <w:pPr>
              <w:pStyle w:val="ConsPlusNormal"/>
              <w:jc w:val="center"/>
            </w:pPr>
            <w:r>
              <w:t>Порядок выполнения иных мероприятий, связанных с подключением (подсоединением) к магистральному газопроводу, и регламент их выполнения</w:t>
            </w:r>
          </w:p>
        </w:tc>
      </w:tr>
      <w:tr w:rsidR="00C12363">
        <w:tc>
          <w:tcPr>
            <w:tcW w:w="975" w:type="dxa"/>
          </w:tcPr>
          <w:p w:rsidR="00C12363" w:rsidRDefault="00C12363">
            <w:pPr>
              <w:pStyle w:val="ConsPlusNormal"/>
              <w:jc w:val="center"/>
            </w:pPr>
            <w:bookmarkStart w:id="99" w:name="P2449"/>
            <w:bookmarkEnd w:id="99"/>
            <w:r>
              <w:t>1</w:t>
            </w:r>
          </w:p>
        </w:tc>
        <w:tc>
          <w:tcPr>
            <w:tcW w:w="855" w:type="dxa"/>
          </w:tcPr>
          <w:p w:rsidR="00C12363" w:rsidRDefault="00C12363">
            <w:pPr>
              <w:pStyle w:val="ConsPlusNormal"/>
              <w:jc w:val="center"/>
            </w:pPr>
            <w:bookmarkStart w:id="100" w:name="P2450"/>
            <w:bookmarkEnd w:id="100"/>
            <w:r>
              <w:t>2</w:t>
            </w:r>
          </w:p>
        </w:tc>
        <w:tc>
          <w:tcPr>
            <w:tcW w:w="975" w:type="dxa"/>
          </w:tcPr>
          <w:p w:rsidR="00C12363" w:rsidRDefault="00C12363">
            <w:pPr>
              <w:pStyle w:val="ConsPlusNormal"/>
              <w:jc w:val="center"/>
            </w:pPr>
            <w:bookmarkStart w:id="101" w:name="P2451"/>
            <w:bookmarkEnd w:id="101"/>
            <w:r>
              <w:t>3</w:t>
            </w:r>
          </w:p>
        </w:tc>
        <w:tc>
          <w:tcPr>
            <w:tcW w:w="1771" w:type="dxa"/>
          </w:tcPr>
          <w:p w:rsidR="00C12363" w:rsidRDefault="00C12363">
            <w:pPr>
              <w:pStyle w:val="ConsPlusNormal"/>
              <w:jc w:val="center"/>
            </w:pPr>
            <w:r>
              <w:t>4</w:t>
            </w:r>
          </w:p>
        </w:tc>
        <w:tc>
          <w:tcPr>
            <w:tcW w:w="1915" w:type="dxa"/>
          </w:tcPr>
          <w:p w:rsidR="00C12363" w:rsidRDefault="00C12363">
            <w:pPr>
              <w:pStyle w:val="ConsPlusNormal"/>
              <w:jc w:val="center"/>
            </w:pPr>
            <w:r>
              <w:t>5</w:t>
            </w:r>
          </w:p>
        </w:tc>
        <w:tc>
          <w:tcPr>
            <w:tcW w:w="1915" w:type="dxa"/>
          </w:tcPr>
          <w:p w:rsidR="00C12363" w:rsidRDefault="00C12363">
            <w:pPr>
              <w:pStyle w:val="ConsPlusNormal"/>
              <w:jc w:val="center"/>
            </w:pPr>
            <w:r>
              <w:t>6</w:t>
            </w:r>
          </w:p>
        </w:tc>
        <w:tc>
          <w:tcPr>
            <w:tcW w:w="1920" w:type="dxa"/>
          </w:tcPr>
          <w:p w:rsidR="00C12363" w:rsidRDefault="00C12363">
            <w:pPr>
              <w:pStyle w:val="ConsPlusNormal"/>
              <w:jc w:val="center"/>
            </w:pPr>
            <w:r>
              <w:t>7</w:t>
            </w:r>
          </w:p>
        </w:tc>
        <w:tc>
          <w:tcPr>
            <w:tcW w:w="1644" w:type="dxa"/>
          </w:tcPr>
          <w:p w:rsidR="00C12363" w:rsidRDefault="00C12363">
            <w:pPr>
              <w:pStyle w:val="ConsPlusNormal"/>
              <w:jc w:val="center"/>
            </w:pPr>
            <w:r>
              <w:t>8</w:t>
            </w:r>
          </w:p>
        </w:tc>
        <w:tc>
          <w:tcPr>
            <w:tcW w:w="1810" w:type="dxa"/>
          </w:tcPr>
          <w:p w:rsidR="00C12363" w:rsidRDefault="00C12363">
            <w:pPr>
              <w:pStyle w:val="ConsPlusNormal"/>
              <w:jc w:val="center"/>
            </w:pPr>
            <w:r>
              <w:t>9</w:t>
            </w:r>
          </w:p>
        </w:tc>
      </w:tr>
      <w:tr w:rsidR="00C12363">
        <w:tc>
          <w:tcPr>
            <w:tcW w:w="975" w:type="dxa"/>
          </w:tcPr>
          <w:p w:rsidR="00C12363" w:rsidRDefault="00C12363">
            <w:pPr>
              <w:pStyle w:val="ConsPlusNormal"/>
            </w:pPr>
          </w:p>
        </w:tc>
        <w:tc>
          <w:tcPr>
            <w:tcW w:w="855" w:type="dxa"/>
          </w:tcPr>
          <w:p w:rsidR="00C12363" w:rsidRDefault="00C12363">
            <w:pPr>
              <w:pStyle w:val="ConsPlusNormal"/>
            </w:pPr>
          </w:p>
        </w:tc>
        <w:tc>
          <w:tcPr>
            <w:tcW w:w="975" w:type="dxa"/>
          </w:tcPr>
          <w:p w:rsidR="00C12363" w:rsidRDefault="00C12363">
            <w:pPr>
              <w:pStyle w:val="ConsPlusNormal"/>
            </w:pPr>
          </w:p>
        </w:tc>
        <w:tc>
          <w:tcPr>
            <w:tcW w:w="1771" w:type="dxa"/>
          </w:tcPr>
          <w:p w:rsidR="00C12363" w:rsidRDefault="00C12363">
            <w:pPr>
              <w:pStyle w:val="ConsPlusNormal"/>
            </w:pPr>
          </w:p>
        </w:tc>
        <w:tc>
          <w:tcPr>
            <w:tcW w:w="1915" w:type="dxa"/>
          </w:tcPr>
          <w:p w:rsidR="00C12363" w:rsidRDefault="00C12363">
            <w:pPr>
              <w:pStyle w:val="ConsPlusNormal"/>
            </w:pPr>
          </w:p>
        </w:tc>
        <w:tc>
          <w:tcPr>
            <w:tcW w:w="1915" w:type="dxa"/>
          </w:tcPr>
          <w:p w:rsidR="00C12363" w:rsidRDefault="00C12363">
            <w:pPr>
              <w:pStyle w:val="ConsPlusNormal"/>
            </w:pPr>
          </w:p>
        </w:tc>
        <w:tc>
          <w:tcPr>
            <w:tcW w:w="1920" w:type="dxa"/>
          </w:tcPr>
          <w:p w:rsidR="00C12363" w:rsidRDefault="00C12363">
            <w:pPr>
              <w:pStyle w:val="ConsPlusNormal"/>
            </w:pPr>
          </w:p>
        </w:tc>
        <w:tc>
          <w:tcPr>
            <w:tcW w:w="1644" w:type="dxa"/>
          </w:tcPr>
          <w:p w:rsidR="00C12363" w:rsidRDefault="00C12363">
            <w:pPr>
              <w:pStyle w:val="ConsPlusNormal"/>
            </w:pPr>
          </w:p>
        </w:tc>
        <w:tc>
          <w:tcPr>
            <w:tcW w:w="1810"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2</w:t>
      </w:r>
    </w:p>
    <w:p w:rsidR="00C12363" w:rsidRDefault="00C12363">
      <w:pPr>
        <w:pStyle w:val="ConsPlusNormal"/>
        <w:jc w:val="both"/>
      </w:pPr>
    </w:p>
    <w:p w:rsidR="00C12363" w:rsidRDefault="00C12363">
      <w:pPr>
        <w:pStyle w:val="ConsPlusNormal"/>
        <w:jc w:val="center"/>
      </w:pPr>
      <w:bookmarkStart w:id="102" w:name="P2474"/>
      <w:bookmarkEnd w:id="102"/>
      <w:r>
        <w:t>Информация</w:t>
      </w:r>
    </w:p>
    <w:p w:rsidR="00C12363" w:rsidRDefault="00C12363">
      <w:pPr>
        <w:pStyle w:val="ConsPlusNormal"/>
        <w:jc w:val="center"/>
      </w:pPr>
      <w:r>
        <w:t>о порядке выполнения технологических, технических и других</w:t>
      </w:r>
    </w:p>
    <w:p w:rsidR="00C12363" w:rsidRDefault="00C12363">
      <w:pPr>
        <w:pStyle w:val="ConsPlusNormal"/>
        <w:jc w:val="center"/>
      </w:pPr>
      <w:r>
        <w:t>мероприятий, связанных с подключением (присоединением)</w:t>
      </w:r>
    </w:p>
    <w:p w:rsidR="00C12363" w:rsidRDefault="00C12363">
      <w:pPr>
        <w:pStyle w:val="ConsPlusNormal"/>
        <w:jc w:val="center"/>
      </w:pPr>
      <w:r>
        <w:t>к газораспределительным сетям 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5"/>
        <w:gridCol w:w="855"/>
        <w:gridCol w:w="975"/>
        <w:gridCol w:w="1771"/>
        <w:gridCol w:w="1915"/>
        <w:gridCol w:w="1915"/>
        <w:gridCol w:w="1920"/>
        <w:gridCol w:w="1644"/>
        <w:gridCol w:w="1810"/>
      </w:tblGrid>
      <w:tr w:rsidR="00C12363">
        <w:tc>
          <w:tcPr>
            <w:tcW w:w="975" w:type="dxa"/>
          </w:tcPr>
          <w:p w:rsidR="00C12363" w:rsidRDefault="00C12363">
            <w:pPr>
              <w:pStyle w:val="ConsPlusNormal"/>
              <w:jc w:val="center"/>
            </w:pPr>
            <w:bookmarkStart w:id="103" w:name="P2480"/>
            <w:bookmarkEnd w:id="103"/>
            <w:r>
              <w:t>Наименование газораспределит</w:t>
            </w:r>
            <w:r>
              <w:lastRenderedPageBreak/>
              <w:t>ельной сети</w:t>
            </w:r>
          </w:p>
        </w:tc>
        <w:tc>
          <w:tcPr>
            <w:tcW w:w="855" w:type="dxa"/>
          </w:tcPr>
          <w:p w:rsidR="00C12363" w:rsidRDefault="00C12363">
            <w:pPr>
              <w:pStyle w:val="ConsPlusNormal"/>
              <w:jc w:val="center"/>
            </w:pPr>
            <w:r>
              <w:lastRenderedPageBreak/>
              <w:t>Точка входа в газораспредел</w:t>
            </w:r>
            <w:r>
              <w:lastRenderedPageBreak/>
              <w:t>ительную сеть</w:t>
            </w:r>
          </w:p>
        </w:tc>
        <w:tc>
          <w:tcPr>
            <w:tcW w:w="975" w:type="dxa"/>
          </w:tcPr>
          <w:p w:rsidR="00C12363" w:rsidRDefault="00C12363">
            <w:pPr>
              <w:pStyle w:val="ConsPlusNormal"/>
              <w:jc w:val="center"/>
            </w:pPr>
            <w:r>
              <w:lastRenderedPageBreak/>
              <w:t>Точка выхода из газорасп</w:t>
            </w:r>
            <w:r>
              <w:lastRenderedPageBreak/>
              <w:t>ределительной сети</w:t>
            </w:r>
          </w:p>
        </w:tc>
        <w:tc>
          <w:tcPr>
            <w:tcW w:w="1771" w:type="dxa"/>
          </w:tcPr>
          <w:p w:rsidR="00C12363" w:rsidRDefault="00C12363">
            <w:pPr>
              <w:pStyle w:val="ConsPlusNormal"/>
              <w:jc w:val="center"/>
            </w:pPr>
            <w:r>
              <w:lastRenderedPageBreak/>
              <w:t xml:space="preserve">Перечень технологических мероприятий, связанных с </w:t>
            </w:r>
            <w:r>
              <w:lastRenderedPageBreak/>
              <w:t>подключением (подсоединением) к газораспределительной сети, и регламент их выполнения</w:t>
            </w:r>
          </w:p>
        </w:tc>
        <w:tc>
          <w:tcPr>
            <w:tcW w:w="1915" w:type="dxa"/>
          </w:tcPr>
          <w:p w:rsidR="00C12363" w:rsidRDefault="00C12363">
            <w:pPr>
              <w:pStyle w:val="ConsPlusNormal"/>
              <w:jc w:val="center"/>
            </w:pPr>
            <w:r>
              <w:lastRenderedPageBreak/>
              <w:t xml:space="preserve">Порядок выполнения технологических мероприятий, </w:t>
            </w:r>
            <w:r>
              <w:lastRenderedPageBreak/>
              <w:t>связанных с подключением (подсоединением) к газораспределительной сети, и регламент их выполнения</w:t>
            </w:r>
          </w:p>
        </w:tc>
        <w:tc>
          <w:tcPr>
            <w:tcW w:w="1915" w:type="dxa"/>
          </w:tcPr>
          <w:p w:rsidR="00C12363" w:rsidRDefault="00C12363">
            <w:pPr>
              <w:pStyle w:val="ConsPlusNormal"/>
              <w:jc w:val="center"/>
            </w:pPr>
            <w:r>
              <w:lastRenderedPageBreak/>
              <w:t xml:space="preserve">Перечень технических мероприятий, связанных с </w:t>
            </w:r>
            <w:r>
              <w:lastRenderedPageBreak/>
              <w:t>подключением (подсоединением) к газораспределительной сети, и регламент их выполнения</w:t>
            </w:r>
          </w:p>
        </w:tc>
        <w:tc>
          <w:tcPr>
            <w:tcW w:w="1920" w:type="dxa"/>
          </w:tcPr>
          <w:p w:rsidR="00C12363" w:rsidRDefault="00C12363">
            <w:pPr>
              <w:pStyle w:val="ConsPlusNormal"/>
              <w:jc w:val="center"/>
            </w:pPr>
            <w:r>
              <w:lastRenderedPageBreak/>
              <w:t xml:space="preserve">Порядок выполнения технических мероприятий, </w:t>
            </w:r>
            <w:r>
              <w:lastRenderedPageBreak/>
              <w:t>связанных с подключением (подсоединением) к газораспределительной сети, и регламент их выполнения</w:t>
            </w:r>
          </w:p>
        </w:tc>
        <w:tc>
          <w:tcPr>
            <w:tcW w:w="1644" w:type="dxa"/>
          </w:tcPr>
          <w:p w:rsidR="00C12363" w:rsidRDefault="00C12363">
            <w:pPr>
              <w:pStyle w:val="ConsPlusNormal"/>
              <w:jc w:val="center"/>
            </w:pPr>
            <w:r>
              <w:lastRenderedPageBreak/>
              <w:t xml:space="preserve">Перечень иных мероприятий, связанных с подключением </w:t>
            </w:r>
            <w:r>
              <w:lastRenderedPageBreak/>
              <w:t>(подсоединением) к газораспределительной сети, и регламент их выполнения</w:t>
            </w:r>
          </w:p>
        </w:tc>
        <w:tc>
          <w:tcPr>
            <w:tcW w:w="1810" w:type="dxa"/>
          </w:tcPr>
          <w:p w:rsidR="00C12363" w:rsidRDefault="00C12363">
            <w:pPr>
              <w:pStyle w:val="ConsPlusNormal"/>
              <w:jc w:val="center"/>
            </w:pPr>
            <w:r>
              <w:lastRenderedPageBreak/>
              <w:t xml:space="preserve">Порядок выполнения иных мероприятий, </w:t>
            </w:r>
            <w:r>
              <w:lastRenderedPageBreak/>
              <w:t>связанных с подключением (подсоединением) к газораспределительной сети, и регламент их выполнения</w:t>
            </w:r>
          </w:p>
        </w:tc>
      </w:tr>
      <w:tr w:rsidR="00C12363">
        <w:tc>
          <w:tcPr>
            <w:tcW w:w="975" w:type="dxa"/>
          </w:tcPr>
          <w:p w:rsidR="00C12363" w:rsidRDefault="00C12363">
            <w:pPr>
              <w:pStyle w:val="ConsPlusNormal"/>
              <w:jc w:val="center"/>
            </w:pPr>
            <w:r>
              <w:lastRenderedPageBreak/>
              <w:t>1</w:t>
            </w:r>
          </w:p>
        </w:tc>
        <w:tc>
          <w:tcPr>
            <w:tcW w:w="855" w:type="dxa"/>
          </w:tcPr>
          <w:p w:rsidR="00C12363" w:rsidRDefault="00C12363">
            <w:pPr>
              <w:pStyle w:val="ConsPlusNormal"/>
              <w:jc w:val="center"/>
            </w:pPr>
            <w:bookmarkStart w:id="104" w:name="P2490"/>
            <w:bookmarkEnd w:id="104"/>
            <w:r>
              <w:t>2</w:t>
            </w:r>
          </w:p>
        </w:tc>
        <w:tc>
          <w:tcPr>
            <w:tcW w:w="975" w:type="dxa"/>
          </w:tcPr>
          <w:p w:rsidR="00C12363" w:rsidRDefault="00C12363">
            <w:pPr>
              <w:pStyle w:val="ConsPlusNormal"/>
              <w:jc w:val="center"/>
            </w:pPr>
            <w:bookmarkStart w:id="105" w:name="P2491"/>
            <w:bookmarkEnd w:id="105"/>
            <w:r>
              <w:t>3</w:t>
            </w:r>
          </w:p>
        </w:tc>
        <w:tc>
          <w:tcPr>
            <w:tcW w:w="1771" w:type="dxa"/>
          </w:tcPr>
          <w:p w:rsidR="00C12363" w:rsidRDefault="00C12363">
            <w:pPr>
              <w:pStyle w:val="ConsPlusNormal"/>
              <w:jc w:val="center"/>
            </w:pPr>
            <w:r>
              <w:t>4</w:t>
            </w:r>
          </w:p>
        </w:tc>
        <w:tc>
          <w:tcPr>
            <w:tcW w:w="1915" w:type="dxa"/>
          </w:tcPr>
          <w:p w:rsidR="00C12363" w:rsidRDefault="00C12363">
            <w:pPr>
              <w:pStyle w:val="ConsPlusNormal"/>
              <w:jc w:val="center"/>
            </w:pPr>
            <w:r>
              <w:t>5</w:t>
            </w:r>
          </w:p>
        </w:tc>
        <w:tc>
          <w:tcPr>
            <w:tcW w:w="1915" w:type="dxa"/>
          </w:tcPr>
          <w:p w:rsidR="00C12363" w:rsidRDefault="00C12363">
            <w:pPr>
              <w:pStyle w:val="ConsPlusNormal"/>
              <w:jc w:val="center"/>
            </w:pPr>
            <w:r>
              <w:t>6</w:t>
            </w:r>
          </w:p>
        </w:tc>
        <w:tc>
          <w:tcPr>
            <w:tcW w:w="1920" w:type="dxa"/>
          </w:tcPr>
          <w:p w:rsidR="00C12363" w:rsidRDefault="00C12363">
            <w:pPr>
              <w:pStyle w:val="ConsPlusNormal"/>
              <w:jc w:val="center"/>
            </w:pPr>
            <w:r>
              <w:t>7</w:t>
            </w:r>
          </w:p>
        </w:tc>
        <w:tc>
          <w:tcPr>
            <w:tcW w:w="1644" w:type="dxa"/>
          </w:tcPr>
          <w:p w:rsidR="00C12363" w:rsidRDefault="00C12363">
            <w:pPr>
              <w:pStyle w:val="ConsPlusNormal"/>
              <w:jc w:val="center"/>
            </w:pPr>
            <w:r>
              <w:t>8</w:t>
            </w:r>
          </w:p>
        </w:tc>
        <w:tc>
          <w:tcPr>
            <w:tcW w:w="1810" w:type="dxa"/>
          </w:tcPr>
          <w:p w:rsidR="00C12363" w:rsidRDefault="00C12363">
            <w:pPr>
              <w:pStyle w:val="ConsPlusNormal"/>
              <w:jc w:val="center"/>
            </w:pPr>
            <w:r>
              <w:t>9</w:t>
            </w:r>
          </w:p>
        </w:tc>
      </w:tr>
      <w:tr w:rsidR="00C12363">
        <w:tc>
          <w:tcPr>
            <w:tcW w:w="975" w:type="dxa"/>
          </w:tcPr>
          <w:p w:rsidR="00C12363" w:rsidRDefault="00C12363">
            <w:pPr>
              <w:pStyle w:val="ConsPlusNormal"/>
            </w:pPr>
          </w:p>
        </w:tc>
        <w:tc>
          <w:tcPr>
            <w:tcW w:w="855" w:type="dxa"/>
          </w:tcPr>
          <w:p w:rsidR="00C12363" w:rsidRDefault="00C12363">
            <w:pPr>
              <w:pStyle w:val="ConsPlusNormal"/>
            </w:pPr>
          </w:p>
        </w:tc>
        <w:tc>
          <w:tcPr>
            <w:tcW w:w="975" w:type="dxa"/>
          </w:tcPr>
          <w:p w:rsidR="00C12363" w:rsidRDefault="00C12363">
            <w:pPr>
              <w:pStyle w:val="ConsPlusNormal"/>
            </w:pPr>
          </w:p>
        </w:tc>
        <w:tc>
          <w:tcPr>
            <w:tcW w:w="1771" w:type="dxa"/>
          </w:tcPr>
          <w:p w:rsidR="00C12363" w:rsidRDefault="00C12363">
            <w:pPr>
              <w:pStyle w:val="ConsPlusNormal"/>
            </w:pPr>
          </w:p>
        </w:tc>
        <w:tc>
          <w:tcPr>
            <w:tcW w:w="1915" w:type="dxa"/>
          </w:tcPr>
          <w:p w:rsidR="00C12363" w:rsidRDefault="00C12363">
            <w:pPr>
              <w:pStyle w:val="ConsPlusNormal"/>
            </w:pPr>
          </w:p>
        </w:tc>
        <w:tc>
          <w:tcPr>
            <w:tcW w:w="1915" w:type="dxa"/>
          </w:tcPr>
          <w:p w:rsidR="00C12363" w:rsidRDefault="00C12363">
            <w:pPr>
              <w:pStyle w:val="ConsPlusNormal"/>
            </w:pPr>
          </w:p>
        </w:tc>
        <w:tc>
          <w:tcPr>
            <w:tcW w:w="1920" w:type="dxa"/>
          </w:tcPr>
          <w:p w:rsidR="00C12363" w:rsidRDefault="00C12363">
            <w:pPr>
              <w:pStyle w:val="ConsPlusNormal"/>
            </w:pPr>
          </w:p>
        </w:tc>
        <w:tc>
          <w:tcPr>
            <w:tcW w:w="1644" w:type="dxa"/>
          </w:tcPr>
          <w:p w:rsidR="00C12363" w:rsidRDefault="00C12363">
            <w:pPr>
              <w:pStyle w:val="ConsPlusNormal"/>
            </w:pPr>
          </w:p>
        </w:tc>
        <w:tc>
          <w:tcPr>
            <w:tcW w:w="1810"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106" w:name="P2512"/>
      <w:bookmarkEnd w:id="106"/>
      <w:r>
        <w:t>Приложение N 9</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right"/>
        <w:outlineLvl w:val="1"/>
      </w:pPr>
      <w:r>
        <w:t>Форма 1</w:t>
      </w:r>
    </w:p>
    <w:p w:rsidR="00C12363" w:rsidRDefault="00C12363">
      <w:pPr>
        <w:pStyle w:val="ConsPlusNormal"/>
        <w:jc w:val="both"/>
      </w:pPr>
    </w:p>
    <w:p w:rsidR="00C12363" w:rsidRDefault="00C12363">
      <w:pPr>
        <w:pStyle w:val="ConsPlusNormal"/>
        <w:jc w:val="center"/>
      </w:pPr>
      <w:bookmarkStart w:id="107" w:name="P2518"/>
      <w:bookmarkEnd w:id="107"/>
      <w:r>
        <w:t>Информация об инвестиционной программе</w:t>
      </w:r>
    </w:p>
    <w:p w:rsidR="00C12363" w:rsidRDefault="00C12363">
      <w:pPr>
        <w:pStyle w:val="ConsPlusNormal"/>
        <w:jc w:val="center"/>
      </w:pPr>
      <w:r>
        <w:t>____________________________________________________</w:t>
      </w:r>
    </w:p>
    <w:p w:rsidR="00C12363" w:rsidRDefault="00C12363">
      <w:pPr>
        <w:pStyle w:val="ConsPlusNormal"/>
        <w:jc w:val="center"/>
      </w:pPr>
      <w:r>
        <w:t>(наименование субъекта естественных монополий)</w:t>
      </w:r>
    </w:p>
    <w:p w:rsidR="00C12363" w:rsidRDefault="00C12363">
      <w:pPr>
        <w:pStyle w:val="ConsPlusNormal"/>
        <w:jc w:val="center"/>
      </w:pPr>
      <w:r>
        <w:t>на (за) ____ год в сфере транспортировки газа</w:t>
      </w:r>
    </w:p>
    <w:p w:rsidR="00C12363" w:rsidRDefault="00C12363">
      <w:pPr>
        <w:pStyle w:val="ConsPlusNormal"/>
        <w:jc w:val="center"/>
      </w:pPr>
      <w:r>
        <w:t>по магистральным газопроводам</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04"/>
        <w:gridCol w:w="634"/>
        <w:gridCol w:w="653"/>
        <w:gridCol w:w="926"/>
        <w:gridCol w:w="902"/>
        <w:gridCol w:w="672"/>
        <w:gridCol w:w="437"/>
        <w:gridCol w:w="658"/>
        <w:gridCol w:w="446"/>
        <w:gridCol w:w="768"/>
        <w:gridCol w:w="1142"/>
        <w:gridCol w:w="1147"/>
        <w:gridCol w:w="720"/>
        <w:gridCol w:w="581"/>
        <w:gridCol w:w="907"/>
        <w:gridCol w:w="907"/>
        <w:gridCol w:w="737"/>
        <w:gridCol w:w="737"/>
        <w:gridCol w:w="737"/>
      </w:tblGrid>
      <w:tr w:rsidR="00C12363">
        <w:tc>
          <w:tcPr>
            <w:tcW w:w="624" w:type="dxa"/>
          </w:tcPr>
          <w:p w:rsidR="00C12363" w:rsidRDefault="00C12363">
            <w:pPr>
              <w:pStyle w:val="ConsPlusNormal"/>
              <w:jc w:val="center"/>
            </w:pPr>
            <w:r>
              <w:t>N</w:t>
            </w:r>
          </w:p>
        </w:tc>
        <w:tc>
          <w:tcPr>
            <w:tcW w:w="1304" w:type="dxa"/>
          </w:tcPr>
          <w:p w:rsidR="00C12363" w:rsidRDefault="00C12363">
            <w:pPr>
              <w:pStyle w:val="ConsPlusNormal"/>
              <w:jc w:val="center"/>
            </w:pPr>
            <w:r>
              <w:t>Наименование показателя</w:t>
            </w:r>
          </w:p>
        </w:tc>
        <w:tc>
          <w:tcPr>
            <w:tcW w:w="1287" w:type="dxa"/>
            <w:gridSpan w:val="2"/>
          </w:tcPr>
          <w:p w:rsidR="00C12363" w:rsidRDefault="00C12363">
            <w:pPr>
              <w:pStyle w:val="ConsPlusNormal"/>
              <w:jc w:val="center"/>
            </w:pPr>
            <w:r>
              <w:t>Год окончания реализации инвестицио</w:t>
            </w:r>
            <w:r>
              <w:lastRenderedPageBreak/>
              <w:t>нного проекта</w:t>
            </w:r>
          </w:p>
        </w:tc>
        <w:tc>
          <w:tcPr>
            <w:tcW w:w="1828" w:type="dxa"/>
            <w:gridSpan w:val="2"/>
          </w:tcPr>
          <w:p w:rsidR="00C12363" w:rsidRDefault="00C12363">
            <w:pPr>
              <w:pStyle w:val="ConsPlusNormal"/>
              <w:jc w:val="center"/>
            </w:pPr>
            <w:r>
              <w:lastRenderedPageBreak/>
              <w:t xml:space="preserve">Полная сметная стоимость в соответствии с утвержденной </w:t>
            </w:r>
            <w:r>
              <w:lastRenderedPageBreak/>
              <w:t>проектной документацией</w:t>
            </w:r>
          </w:p>
        </w:tc>
        <w:tc>
          <w:tcPr>
            <w:tcW w:w="2213" w:type="dxa"/>
            <w:gridSpan w:val="4"/>
          </w:tcPr>
          <w:p w:rsidR="00C12363" w:rsidRDefault="00C12363">
            <w:pPr>
              <w:pStyle w:val="ConsPlusNormal"/>
              <w:jc w:val="center"/>
            </w:pPr>
            <w:r>
              <w:lastRenderedPageBreak/>
              <w:t xml:space="preserve">Планируемое распределение объемов транспортировки газа </w:t>
            </w:r>
            <w:r>
              <w:lastRenderedPageBreak/>
              <w:t>по объекту капитального вложения</w:t>
            </w:r>
          </w:p>
        </w:tc>
        <w:tc>
          <w:tcPr>
            <w:tcW w:w="3057" w:type="dxa"/>
            <w:gridSpan w:val="3"/>
          </w:tcPr>
          <w:p w:rsidR="00C12363" w:rsidRDefault="00C12363">
            <w:pPr>
              <w:pStyle w:val="ConsPlusNormal"/>
              <w:jc w:val="center"/>
            </w:pPr>
            <w:r>
              <w:lastRenderedPageBreak/>
              <w:t>Стоимостная оценка инвестиций, млн руб. (без НДС)</w:t>
            </w:r>
          </w:p>
        </w:tc>
        <w:tc>
          <w:tcPr>
            <w:tcW w:w="1301" w:type="dxa"/>
            <w:gridSpan w:val="2"/>
            <w:vMerge w:val="restart"/>
          </w:tcPr>
          <w:p w:rsidR="00C12363" w:rsidRDefault="00C12363">
            <w:pPr>
              <w:pStyle w:val="ConsPlusNormal"/>
              <w:jc w:val="center"/>
            </w:pPr>
            <w:r>
              <w:t>Остаток финансирования капитальны</w:t>
            </w:r>
            <w:r>
              <w:lastRenderedPageBreak/>
              <w:t>х вложений в ценах отчетного периода, млн рублей (без НДС)</w:t>
            </w:r>
          </w:p>
        </w:tc>
        <w:tc>
          <w:tcPr>
            <w:tcW w:w="4025" w:type="dxa"/>
            <w:gridSpan w:val="5"/>
          </w:tcPr>
          <w:p w:rsidR="00C12363" w:rsidRDefault="00C12363">
            <w:pPr>
              <w:pStyle w:val="ConsPlusNormal"/>
              <w:jc w:val="center"/>
            </w:pPr>
            <w:r>
              <w:lastRenderedPageBreak/>
              <w:t>Основные проектные характеристики объектов капитального строительства</w:t>
            </w:r>
          </w:p>
        </w:tc>
      </w:tr>
      <w:tr w:rsidR="00C12363">
        <w:tc>
          <w:tcPr>
            <w:tcW w:w="624" w:type="dxa"/>
          </w:tcPr>
          <w:p w:rsidR="00C12363" w:rsidRDefault="00C12363">
            <w:pPr>
              <w:pStyle w:val="ConsPlusNormal"/>
            </w:pPr>
          </w:p>
        </w:tc>
        <w:tc>
          <w:tcPr>
            <w:tcW w:w="1304" w:type="dxa"/>
          </w:tcPr>
          <w:p w:rsidR="00C12363" w:rsidRDefault="00C12363">
            <w:pPr>
              <w:pStyle w:val="ConsPlusNormal"/>
            </w:pPr>
          </w:p>
        </w:tc>
        <w:tc>
          <w:tcPr>
            <w:tcW w:w="634" w:type="dxa"/>
          </w:tcPr>
          <w:p w:rsidR="00C12363" w:rsidRDefault="00C12363">
            <w:pPr>
              <w:pStyle w:val="ConsPlusNormal"/>
              <w:jc w:val="center"/>
            </w:pPr>
            <w:r>
              <w:t>План</w:t>
            </w:r>
          </w:p>
        </w:tc>
        <w:tc>
          <w:tcPr>
            <w:tcW w:w="653" w:type="dxa"/>
          </w:tcPr>
          <w:p w:rsidR="00C12363" w:rsidRDefault="00C12363">
            <w:pPr>
              <w:pStyle w:val="ConsPlusNormal"/>
              <w:jc w:val="center"/>
            </w:pPr>
            <w:r>
              <w:t>Факт/оценка факта</w:t>
            </w:r>
          </w:p>
        </w:tc>
        <w:tc>
          <w:tcPr>
            <w:tcW w:w="926" w:type="dxa"/>
          </w:tcPr>
          <w:p w:rsidR="00C12363" w:rsidRDefault="00C12363">
            <w:pPr>
              <w:pStyle w:val="ConsPlusNormal"/>
              <w:jc w:val="center"/>
            </w:pPr>
            <w:r>
              <w:t>в ценах, сложившихся ко времени составления сметной документации, млн руб. (без НДС)</w:t>
            </w:r>
          </w:p>
        </w:tc>
        <w:tc>
          <w:tcPr>
            <w:tcW w:w="902" w:type="dxa"/>
          </w:tcPr>
          <w:p w:rsidR="00C12363" w:rsidRDefault="00C12363">
            <w:pPr>
              <w:pStyle w:val="ConsPlusNormal"/>
              <w:jc w:val="center"/>
            </w:pPr>
            <w:r>
              <w:t>месяц и год составления сметной документации</w:t>
            </w:r>
          </w:p>
        </w:tc>
        <w:tc>
          <w:tcPr>
            <w:tcW w:w="1109" w:type="dxa"/>
            <w:gridSpan w:val="2"/>
          </w:tcPr>
          <w:p w:rsidR="00C12363" w:rsidRDefault="00C12363">
            <w:pPr>
              <w:pStyle w:val="ConsPlusNormal"/>
              <w:jc w:val="center"/>
            </w:pPr>
            <w:r>
              <w:t>на транспортировку газа в пределах Российской Федерации</w:t>
            </w:r>
          </w:p>
        </w:tc>
        <w:tc>
          <w:tcPr>
            <w:tcW w:w="1104" w:type="dxa"/>
            <w:gridSpan w:val="2"/>
          </w:tcPr>
          <w:p w:rsidR="00C12363" w:rsidRDefault="00C12363">
            <w:pPr>
              <w:pStyle w:val="ConsPlusNormal"/>
              <w:jc w:val="center"/>
            </w:pPr>
            <w:r>
              <w:t>на транспортировку газа за пределы Российской Федерации</w:t>
            </w:r>
          </w:p>
        </w:tc>
        <w:tc>
          <w:tcPr>
            <w:tcW w:w="3057" w:type="dxa"/>
            <w:gridSpan w:val="3"/>
          </w:tcPr>
          <w:p w:rsidR="00C12363" w:rsidRDefault="00C12363">
            <w:pPr>
              <w:pStyle w:val="ConsPlusNormal"/>
              <w:jc w:val="center"/>
            </w:pPr>
            <w:r>
              <w:t>Фактический/плановый объем финансирования инвестиций в отчетном периоде, в том числе</w:t>
            </w:r>
          </w:p>
        </w:tc>
        <w:tc>
          <w:tcPr>
            <w:tcW w:w="1301" w:type="dxa"/>
            <w:gridSpan w:val="2"/>
            <w:vMerge/>
          </w:tcPr>
          <w:p w:rsidR="00C12363" w:rsidRDefault="00C12363">
            <w:pPr>
              <w:pStyle w:val="ConsPlusNormal"/>
            </w:pPr>
          </w:p>
        </w:tc>
        <w:tc>
          <w:tcPr>
            <w:tcW w:w="907" w:type="dxa"/>
          </w:tcPr>
          <w:p w:rsidR="00C12363" w:rsidRDefault="00C12363">
            <w:pPr>
              <w:pStyle w:val="ConsPlusNormal"/>
              <w:jc w:val="center"/>
            </w:pPr>
            <w:r>
              <w:t>протяженность линейной части трубопроводов, км</w:t>
            </w:r>
          </w:p>
        </w:tc>
        <w:tc>
          <w:tcPr>
            <w:tcW w:w="907" w:type="dxa"/>
          </w:tcPr>
          <w:p w:rsidR="00C12363" w:rsidRDefault="00C12363">
            <w:pPr>
              <w:pStyle w:val="ConsPlusNormal"/>
              <w:jc w:val="center"/>
            </w:pPr>
            <w:r>
              <w:t>диаметр (диапазон диаметров) трубопроводов, мм</w:t>
            </w:r>
          </w:p>
        </w:tc>
        <w:tc>
          <w:tcPr>
            <w:tcW w:w="737" w:type="dxa"/>
          </w:tcPr>
          <w:p w:rsidR="00C12363" w:rsidRDefault="00C12363">
            <w:pPr>
              <w:pStyle w:val="ConsPlusNormal"/>
              <w:jc w:val="center"/>
            </w:pPr>
            <w:r>
              <w:t>количество компрессорных станций, единиц</w:t>
            </w:r>
          </w:p>
        </w:tc>
        <w:tc>
          <w:tcPr>
            <w:tcW w:w="737" w:type="dxa"/>
          </w:tcPr>
          <w:p w:rsidR="00C12363" w:rsidRDefault="00C12363">
            <w:pPr>
              <w:pStyle w:val="ConsPlusNormal"/>
              <w:jc w:val="center"/>
            </w:pPr>
            <w:r>
              <w:t>количество газораспределительных станций, единиц</w:t>
            </w:r>
          </w:p>
        </w:tc>
        <w:tc>
          <w:tcPr>
            <w:tcW w:w="737" w:type="dxa"/>
          </w:tcPr>
          <w:p w:rsidR="00C12363" w:rsidRDefault="00C12363">
            <w:pPr>
              <w:pStyle w:val="ConsPlusNormal"/>
              <w:jc w:val="center"/>
            </w:pPr>
            <w:r>
              <w:t>суммарная мощность перекачивающих агрегатов, МВт</w:t>
            </w:r>
          </w:p>
        </w:tc>
      </w:tr>
      <w:tr w:rsidR="00C12363">
        <w:tc>
          <w:tcPr>
            <w:tcW w:w="624" w:type="dxa"/>
          </w:tcPr>
          <w:p w:rsidR="00C12363" w:rsidRDefault="00C12363">
            <w:pPr>
              <w:pStyle w:val="ConsPlusNormal"/>
            </w:pPr>
          </w:p>
        </w:tc>
        <w:tc>
          <w:tcPr>
            <w:tcW w:w="1304" w:type="dxa"/>
          </w:tcPr>
          <w:p w:rsidR="00C12363" w:rsidRDefault="00C12363">
            <w:pPr>
              <w:pStyle w:val="ConsPlusNormal"/>
            </w:pP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jc w:val="center"/>
            </w:pPr>
            <w:r>
              <w:t>млрд м</w:t>
            </w:r>
            <w:r>
              <w:rPr>
                <w:vertAlign w:val="superscript"/>
              </w:rPr>
              <w:t>3</w:t>
            </w:r>
          </w:p>
        </w:tc>
        <w:tc>
          <w:tcPr>
            <w:tcW w:w="437" w:type="dxa"/>
          </w:tcPr>
          <w:p w:rsidR="00C12363" w:rsidRDefault="00C12363">
            <w:pPr>
              <w:pStyle w:val="ConsPlusNormal"/>
              <w:jc w:val="center"/>
            </w:pPr>
            <w:r>
              <w:t>%</w:t>
            </w:r>
          </w:p>
        </w:tc>
        <w:tc>
          <w:tcPr>
            <w:tcW w:w="658" w:type="dxa"/>
          </w:tcPr>
          <w:p w:rsidR="00C12363" w:rsidRDefault="00C12363">
            <w:pPr>
              <w:pStyle w:val="ConsPlusNormal"/>
              <w:jc w:val="center"/>
            </w:pPr>
            <w:r>
              <w:t>млрд м</w:t>
            </w:r>
            <w:r>
              <w:rPr>
                <w:vertAlign w:val="superscript"/>
              </w:rPr>
              <w:t>3</w:t>
            </w:r>
          </w:p>
        </w:tc>
        <w:tc>
          <w:tcPr>
            <w:tcW w:w="446" w:type="dxa"/>
          </w:tcPr>
          <w:p w:rsidR="00C12363" w:rsidRDefault="00C12363">
            <w:pPr>
              <w:pStyle w:val="ConsPlusNormal"/>
              <w:jc w:val="center"/>
            </w:pPr>
            <w:r>
              <w:t>%</w:t>
            </w:r>
          </w:p>
        </w:tc>
        <w:tc>
          <w:tcPr>
            <w:tcW w:w="768" w:type="dxa"/>
          </w:tcPr>
          <w:p w:rsidR="00C12363" w:rsidRDefault="00C12363">
            <w:pPr>
              <w:pStyle w:val="ConsPlusNormal"/>
              <w:jc w:val="center"/>
            </w:pPr>
            <w:r>
              <w:t>всего, млн руб.</w:t>
            </w:r>
          </w:p>
        </w:tc>
        <w:tc>
          <w:tcPr>
            <w:tcW w:w="1142" w:type="dxa"/>
          </w:tcPr>
          <w:p w:rsidR="00C12363" w:rsidRDefault="00C12363">
            <w:pPr>
              <w:pStyle w:val="ConsPlusNormal"/>
              <w:jc w:val="center"/>
            </w:pPr>
            <w:r>
              <w:t>на транспортировку газа в пределах Российской Федерации</w:t>
            </w:r>
          </w:p>
        </w:tc>
        <w:tc>
          <w:tcPr>
            <w:tcW w:w="1147" w:type="dxa"/>
          </w:tcPr>
          <w:p w:rsidR="00C12363" w:rsidRDefault="00C12363">
            <w:pPr>
              <w:pStyle w:val="ConsPlusNormal"/>
              <w:jc w:val="center"/>
            </w:pPr>
            <w:r>
              <w:t>на транспортировку газа за пределы Российской Федерации</w:t>
            </w:r>
          </w:p>
        </w:tc>
        <w:tc>
          <w:tcPr>
            <w:tcW w:w="720" w:type="dxa"/>
          </w:tcPr>
          <w:p w:rsidR="00C12363" w:rsidRDefault="00C12363">
            <w:pPr>
              <w:pStyle w:val="ConsPlusNormal"/>
              <w:jc w:val="center"/>
            </w:pPr>
            <w:r>
              <w:t>план</w:t>
            </w:r>
          </w:p>
        </w:tc>
        <w:tc>
          <w:tcPr>
            <w:tcW w:w="581" w:type="dxa"/>
          </w:tcPr>
          <w:p w:rsidR="00C12363" w:rsidRDefault="00C12363">
            <w:pPr>
              <w:pStyle w:val="ConsPlusNormal"/>
              <w:jc w:val="center"/>
            </w:pPr>
            <w:r>
              <w:t>факт</w:t>
            </w: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vAlign w:val="bottom"/>
          </w:tcPr>
          <w:p w:rsidR="00C12363" w:rsidRDefault="00C12363">
            <w:pPr>
              <w:pStyle w:val="ConsPlusNormal"/>
              <w:jc w:val="center"/>
            </w:pPr>
            <w:r>
              <w:t>1</w:t>
            </w:r>
          </w:p>
        </w:tc>
        <w:tc>
          <w:tcPr>
            <w:tcW w:w="1304" w:type="dxa"/>
            <w:vAlign w:val="bottom"/>
          </w:tcPr>
          <w:p w:rsidR="00C12363" w:rsidRDefault="00C12363">
            <w:pPr>
              <w:pStyle w:val="ConsPlusNormal"/>
              <w:jc w:val="center"/>
            </w:pPr>
            <w:r>
              <w:t>2</w:t>
            </w:r>
          </w:p>
        </w:tc>
        <w:tc>
          <w:tcPr>
            <w:tcW w:w="634" w:type="dxa"/>
          </w:tcPr>
          <w:p w:rsidR="00C12363" w:rsidRDefault="00C12363">
            <w:pPr>
              <w:pStyle w:val="ConsPlusNormal"/>
              <w:jc w:val="center"/>
            </w:pPr>
            <w:r>
              <w:t>3</w:t>
            </w:r>
          </w:p>
        </w:tc>
        <w:tc>
          <w:tcPr>
            <w:tcW w:w="653" w:type="dxa"/>
          </w:tcPr>
          <w:p w:rsidR="00C12363" w:rsidRDefault="00C12363">
            <w:pPr>
              <w:pStyle w:val="ConsPlusNormal"/>
              <w:jc w:val="center"/>
            </w:pPr>
            <w:r>
              <w:t>4</w:t>
            </w:r>
          </w:p>
        </w:tc>
        <w:tc>
          <w:tcPr>
            <w:tcW w:w="926" w:type="dxa"/>
          </w:tcPr>
          <w:p w:rsidR="00C12363" w:rsidRDefault="00C12363">
            <w:pPr>
              <w:pStyle w:val="ConsPlusNormal"/>
              <w:jc w:val="center"/>
            </w:pPr>
            <w:r>
              <w:t>5</w:t>
            </w:r>
          </w:p>
        </w:tc>
        <w:tc>
          <w:tcPr>
            <w:tcW w:w="902" w:type="dxa"/>
            <w:vAlign w:val="bottom"/>
          </w:tcPr>
          <w:p w:rsidR="00C12363" w:rsidRDefault="00C12363">
            <w:pPr>
              <w:pStyle w:val="ConsPlusNormal"/>
              <w:jc w:val="center"/>
            </w:pPr>
            <w:r>
              <w:t>6</w:t>
            </w:r>
          </w:p>
        </w:tc>
        <w:tc>
          <w:tcPr>
            <w:tcW w:w="672" w:type="dxa"/>
          </w:tcPr>
          <w:p w:rsidR="00C12363" w:rsidRDefault="00C12363">
            <w:pPr>
              <w:pStyle w:val="ConsPlusNormal"/>
              <w:jc w:val="center"/>
            </w:pPr>
            <w:r>
              <w:t>7</w:t>
            </w:r>
          </w:p>
        </w:tc>
        <w:tc>
          <w:tcPr>
            <w:tcW w:w="437" w:type="dxa"/>
            <w:vAlign w:val="bottom"/>
          </w:tcPr>
          <w:p w:rsidR="00C12363" w:rsidRDefault="00C12363">
            <w:pPr>
              <w:pStyle w:val="ConsPlusNormal"/>
              <w:jc w:val="center"/>
            </w:pPr>
            <w:r>
              <w:t>8</w:t>
            </w:r>
          </w:p>
        </w:tc>
        <w:tc>
          <w:tcPr>
            <w:tcW w:w="658" w:type="dxa"/>
          </w:tcPr>
          <w:p w:rsidR="00C12363" w:rsidRDefault="00C12363">
            <w:pPr>
              <w:pStyle w:val="ConsPlusNormal"/>
              <w:jc w:val="center"/>
            </w:pPr>
            <w:r>
              <w:t>9</w:t>
            </w:r>
          </w:p>
        </w:tc>
        <w:tc>
          <w:tcPr>
            <w:tcW w:w="446" w:type="dxa"/>
            <w:vAlign w:val="bottom"/>
          </w:tcPr>
          <w:p w:rsidR="00C12363" w:rsidRDefault="00C12363">
            <w:pPr>
              <w:pStyle w:val="ConsPlusNormal"/>
              <w:jc w:val="center"/>
            </w:pPr>
            <w:r>
              <w:t>10</w:t>
            </w:r>
          </w:p>
        </w:tc>
        <w:tc>
          <w:tcPr>
            <w:tcW w:w="768" w:type="dxa"/>
            <w:vAlign w:val="bottom"/>
          </w:tcPr>
          <w:p w:rsidR="00C12363" w:rsidRDefault="00C12363">
            <w:pPr>
              <w:pStyle w:val="ConsPlusNormal"/>
              <w:jc w:val="center"/>
            </w:pPr>
            <w:r>
              <w:t>11</w:t>
            </w:r>
          </w:p>
        </w:tc>
        <w:tc>
          <w:tcPr>
            <w:tcW w:w="1142" w:type="dxa"/>
            <w:vAlign w:val="bottom"/>
          </w:tcPr>
          <w:p w:rsidR="00C12363" w:rsidRDefault="00C12363">
            <w:pPr>
              <w:pStyle w:val="ConsPlusNormal"/>
              <w:jc w:val="center"/>
            </w:pPr>
            <w:r>
              <w:t>12</w:t>
            </w:r>
          </w:p>
        </w:tc>
        <w:tc>
          <w:tcPr>
            <w:tcW w:w="1147" w:type="dxa"/>
          </w:tcPr>
          <w:p w:rsidR="00C12363" w:rsidRDefault="00C12363">
            <w:pPr>
              <w:pStyle w:val="ConsPlusNormal"/>
              <w:jc w:val="center"/>
            </w:pPr>
            <w:r>
              <w:t>13</w:t>
            </w:r>
          </w:p>
        </w:tc>
        <w:tc>
          <w:tcPr>
            <w:tcW w:w="720" w:type="dxa"/>
          </w:tcPr>
          <w:p w:rsidR="00C12363" w:rsidRDefault="00C12363">
            <w:pPr>
              <w:pStyle w:val="ConsPlusNormal"/>
              <w:jc w:val="center"/>
            </w:pPr>
            <w:r>
              <w:t>14</w:t>
            </w:r>
          </w:p>
        </w:tc>
        <w:tc>
          <w:tcPr>
            <w:tcW w:w="581" w:type="dxa"/>
          </w:tcPr>
          <w:p w:rsidR="00C12363" w:rsidRDefault="00C12363">
            <w:pPr>
              <w:pStyle w:val="ConsPlusNormal"/>
              <w:jc w:val="center"/>
            </w:pPr>
            <w:r>
              <w:t>15</w:t>
            </w:r>
          </w:p>
        </w:tc>
        <w:tc>
          <w:tcPr>
            <w:tcW w:w="907" w:type="dxa"/>
            <w:vAlign w:val="bottom"/>
          </w:tcPr>
          <w:p w:rsidR="00C12363" w:rsidRDefault="00C12363">
            <w:pPr>
              <w:pStyle w:val="ConsPlusNormal"/>
              <w:jc w:val="center"/>
            </w:pPr>
            <w:r>
              <w:t>16</w:t>
            </w:r>
          </w:p>
        </w:tc>
        <w:tc>
          <w:tcPr>
            <w:tcW w:w="907" w:type="dxa"/>
          </w:tcPr>
          <w:p w:rsidR="00C12363" w:rsidRDefault="00C12363">
            <w:pPr>
              <w:pStyle w:val="ConsPlusNormal"/>
              <w:jc w:val="center"/>
            </w:pPr>
            <w:r>
              <w:t>17</w:t>
            </w:r>
          </w:p>
        </w:tc>
        <w:tc>
          <w:tcPr>
            <w:tcW w:w="737" w:type="dxa"/>
            <w:vAlign w:val="bottom"/>
          </w:tcPr>
          <w:p w:rsidR="00C12363" w:rsidRDefault="00C12363">
            <w:pPr>
              <w:pStyle w:val="ConsPlusNormal"/>
              <w:jc w:val="center"/>
            </w:pPr>
            <w:r>
              <w:t>18</w:t>
            </w:r>
          </w:p>
        </w:tc>
        <w:tc>
          <w:tcPr>
            <w:tcW w:w="737" w:type="dxa"/>
          </w:tcPr>
          <w:p w:rsidR="00C12363" w:rsidRDefault="00C12363">
            <w:pPr>
              <w:pStyle w:val="ConsPlusNormal"/>
              <w:jc w:val="center"/>
            </w:pPr>
            <w:r>
              <w:t>19</w:t>
            </w:r>
          </w:p>
        </w:tc>
        <w:tc>
          <w:tcPr>
            <w:tcW w:w="737" w:type="dxa"/>
            <w:vAlign w:val="bottom"/>
          </w:tcPr>
          <w:p w:rsidR="00C12363" w:rsidRDefault="00C12363">
            <w:pPr>
              <w:pStyle w:val="ConsPlusNormal"/>
              <w:jc w:val="center"/>
            </w:pPr>
            <w:r>
              <w:t>20</w:t>
            </w:r>
          </w:p>
        </w:tc>
      </w:tr>
      <w:tr w:rsidR="00C12363">
        <w:tc>
          <w:tcPr>
            <w:tcW w:w="624" w:type="dxa"/>
          </w:tcPr>
          <w:p w:rsidR="00C12363" w:rsidRDefault="00C12363">
            <w:pPr>
              <w:pStyle w:val="ConsPlusNormal"/>
              <w:jc w:val="center"/>
            </w:pPr>
            <w:r>
              <w:t>1</w:t>
            </w:r>
          </w:p>
        </w:tc>
        <w:tc>
          <w:tcPr>
            <w:tcW w:w="1304" w:type="dxa"/>
          </w:tcPr>
          <w:p w:rsidR="00C12363" w:rsidRDefault="00C12363">
            <w:pPr>
              <w:pStyle w:val="ConsPlusNormal"/>
              <w:jc w:val="center"/>
            </w:pPr>
            <w:r>
              <w:t xml:space="preserve">Общая сумма </w:t>
            </w:r>
            <w:r>
              <w:lastRenderedPageBreak/>
              <w:t>инвестиций</w:t>
            </w: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r>
              <w:lastRenderedPageBreak/>
              <w:t>2</w:t>
            </w:r>
          </w:p>
        </w:tc>
        <w:tc>
          <w:tcPr>
            <w:tcW w:w="1304" w:type="dxa"/>
          </w:tcPr>
          <w:p w:rsidR="00C12363" w:rsidRDefault="00C12363">
            <w:pPr>
              <w:pStyle w:val="ConsPlusNormal"/>
              <w:jc w:val="center"/>
            </w:pPr>
            <w:r>
              <w:t>Сведения о строительстве, реконструкции объектов капитального строительства</w:t>
            </w: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pPr>
          </w:p>
        </w:tc>
        <w:tc>
          <w:tcPr>
            <w:tcW w:w="1304" w:type="dxa"/>
          </w:tcPr>
          <w:p w:rsidR="00C12363" w:rsidRDefault="00C12363">
            <w:pPr>
              <w:pStyle w:val="ConsPlusNormal"/>
              <w:jc w:val="center"/>
            </w:pPr>
            <w:r>
              <w:t>в том числе объекты капитального строительства в сфере транспортировки газа</w:t>
            </w: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r>
              <w:t>2.1</w:t>
            </w:r>
          </w:p>
        </w:tc>
        <w:tc>
          <w:tcPr>
            <w:tcW w:w="1304" w:type="dxa"/>
          </w:tcPr>
          <w:p w:rsidR="00C12363" w:rsidRDefault="00C12363">
            <w:pPr>
              <w:pStyle w:val="ConsPlusNormal"/>
            </w:pP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bookmarkStart w:id="108" w:name="P2666"/>
            <w:bookmarkEnd w:id="108"/>
            <w:r>
              <w:t>3</w:t>
            </w:r>
          </w:p>
        </w:tc>
        <w:tc>
          <w:tcPr>
            <w:tcW w:w="1304" w:type="dxa"/>
          </w:tcPr>
          <w:p w:rsidR="00C12363" w:rsidRDefault="00C12363">
            <w:pPr>
              <w:pStyle w:val="ConsPlusNormal"/>
              <w:jc w:val="center"/>
            </w:pPr>
            <w:r>
              <w:t>Новые объекты</w:t>
            </w: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r>
              <w:t>3.1</w:t>
            </w:r>
          </w:p>
        </w:tc>
        <w:tc>
          <w:tcPr>
            <w:tcW w:w="1304" w:type="dxa"/>
          </w:tcPr>
          <w:p w:rsidR="00C12363" w:rsidRDefault="00C12363">
            <w:pPr>
              <w:pStyle w:val="ConsPlusNormal"/>
            </w:pP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bookmarkStart w:id="109" w:name="P2706"/>
            <w:bookmarkEnd w:id="109"/>
            <w:r>
              <w:t>4</w:t>
            </w:r>
          </w:p>
        </w:tc>
        <w:tc>
          <w:tcPr>
            <w:tcW w:w="1304" w:type="dxa"/>
          </w:tcPr>
          <w:p w:rsidR="00C12363" w:rsidRDefault="00C12363">
            <w:pPr>
              <w:pStyle w:val="ConsPlusNormal"/>
              <w:jc w:val="center"/>
            </w:pPr>
            <w:r>
              <w:t>Реконструируемые (модернизируемые) объекты</w:t>
            </w: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r>
              <w:t>4.1</w:t>
            </w:r>
          </w:p>
        </w:tc>
        <w:tc>
          <w:tcPr>
            <w:tcW w:w="1304" w:type="dxa"/>
          </w:tcPr>
          <w:p w:rsidR="00C12363" w:rsidRDefault="00C12363">
            <w:pPr>
              <w:pStyle w:val="ConsPlusNormal"/>
            </w:pP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r>
              <w:lastRenderedPageBreak/>
              <w:t>5</w:t>
            </w:r>
          </w:p>
        </w:tc>
        <w:tc>
          <w:tcPr>
            <w:tcW w:w="1304" w:type="dxa"/>
          </w:tcPr>
          <w:p w:rsidR="00C12363" w:rsidRDefault="00C12363">
            <w:pPr>
              <w:pStyle w:val="ConsPlusNormal"/>
              <w:jc w:val="center"/>
            </w:pPr>
            <w:r>
              <w:t>Сведения о долгосрочных финансовых вложениях</w:t>
            </w: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r>
              <w:t>5.1</w:t>
            </w:r>
          </w:p>
        </w:tc>
        <w:tc>
          <w:tcPr>
            <w:tcW w:w="1304" w:type="dxa"/>
          </w:tcPr>
          <w:p w:rsidR="00C12363" w:rsidRDefault="00C12363">
            <w:pPr>
              <w:pStyle w:val="ConsPlusNormal"/>
            </w:pP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r>
              <w:t>6</w:t>
            </w:r>
          </w:p>
        </w:tc>
        <w:tc>
          <w:tcPr>
            <w:tcW w:w="1304" w:type="dxa"/>
          </w:tcPr>
          <w:p w:rsidR="00C12363" w:rsidRDefault="00C12363">
            <w:pPr>
              <w:pStyle w:val="ConsPlusNormal"/>
              <w:jc w:val="center"/>
            </w:pPr>
            <w:r>
              <w:t>Сведения о приобретении внеоборотных активов</w:t>
            </w: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r w:rsidR="00C12363">
        <w:tc>
          <w:tcPr>
            <w:tcW w:w="624" w:type="dxa"/>
          </w:tcPr>
          <w:p w:rsidR="00C12363" w:rsidRDefault="00C12363">
            <w:pPr>
              <w:pStyle w:val="ConsPlusNormal"/>
              <w:jc w:val="center"/>
            </w:pPr>
            <w:r>
              <w:t>6.1</w:t>
            </w:r>
          </w:p>
        </w:tc>
        <w:tc>
          <w:tcPr>
            <w:tcW w:w="1304" w:type="dxa"/>
          </w:tcPr>
          <w:p w:rsidR="00C12363" w:rsidRDefault="00C12363">
            <w:pPr>
              <w:pStyle w:val="ConsPlusNormal"/>
            </w:pPr>
          </w:p>
        </w:tc>
        <w:tc>
          <w:tcPr>
            <w:tcW w:w="634" w:type="dxa"/>
          </w:tcPr>
          <w:p w:rsidR="00C12363" w:rsidRDefault="00C12363">
            <w:pPr>
              <w:pStyle w:val="ConsPlusNormal"/>
            </w:pPr>
          </w:p>
        </w:tc>
        <w:tc>
          <w:tcPr>
            <w:tcW w:w="653" w:type="dxa"/>
          </w:tcPr>
          <w:p w:rsidR="00C12363" w:rsidRDefault="00C12363">
            <w:pPr>
              <w:pStyle w:val="ConsPlusNormal"/>
            </w:pPr>
          </w:p>
        </w:tc>
        <w:tc>
          <w:tcPr>
            <w:tcW w:w="926" w:type="dxa"/>
          </w:tcPr>
          <w:p w:rsidR="00C12363" w:rsidRDefault="00C12363">
            <w:pPr>
              <w:pStyle w:val="ConsPlusNormal"/>
            </w:pPr>
          </w:p>
        </w:tc>
        <w:tc>
          <w:tcPr>
            <w:tcW w:w="902" w:type="dxa"/>
          </w:tcPr>
          <w:p w:rsidR="00C12363" w:rsidRDefault="00C12363">
            <w:pPr>
              <w:pStyle w:val="ConsPlusNormal"/>
            </w:pPr>
          </w:p>
        </w:tc>
        <w:tc>
          <w:tcPr>
            <w:tcW w:w="672" w:type="dxa"/>
          </w:tcPr>
          <w:p w:rsidR="00C12363" w:rsidRDefault="00C12363">
            <w:pPr>
              <w:pStyle w:val="ConsPlusNormal"/>
            </w:pPr>
          </w:p>
        </w:tc>
        <w:tc>
          <w:tcPr>
            <w:tcW w:w="437" w:type="dxa"/>
          </w:tcPr>
          <w:p w:rsidR="00C12363" w:rsidRDefault="00C12363">
            <w:pPr>
              <w:pStyle w:val="ConsPlusNormal"/>
            </w:pPr>
          </w:p>
        </w:tc>
        <w:tc>
          <w:tcPr>
            <w:tcW w:w="658" w:type="dxa"/>
          </w:tcPr>
          <w:p w:rsidR="00C12363" w:rsidRDefault="00C12363">
            <w:pPr>
              <w:pStyle w:val="ConsPlusNormal"/>
            </w:pPr>
          </w:p>
        </w:tc>
        <w:tc>
          <w:tcPr>
            <w:tcW w:w="446" w:type="dxa"/>
          </w:tcPr>
          <w:p w:rsidR="00C12363" w:rsidRDefault="00C12363">
            <w:pPr>
              <w:pStyle w:val="ConsPlusNormal"/>
            </w:pPr>
          </w:p>
        </w:tc>
        <w:tc>
          <w:tcPr>
            <w:tcW w:w="768" w:type="dxa"/>
          </w:tcPr>
          <w:p w:rsidR="00C12363" w:rsidRDefault="00C12363">
            <w:pPr>
              <w:pStyle w:val="ConsPlusNormal"/>
            </w:pPr>
          </w:p>
        </w:tc>
        <w:tc>
          <w:tcPr>
            <w:tcW w:w="1142" w:type="dxa"/>
          </w:tcPr>
          <w:p w:rsidR="00C12363" w:rsidRDefault="00C12363">
            <w:pPr>
              <w:pStyle w:val="ConsPlusNormal"/>
            </w:pPr>
          </w:p>
        </w:tc>
        <w:tc>
          <w:tcPr>
            <w:tcW w:w="1147" w:type="dxa"/>
          </w:tcPr>
          <w:p w:rsidR="00C12363" w:rsidRDefault="00C12363">
            <w:pPr>
              <w:pStyle w:val="ConsPlusNormal"/>
            </w:pPr>
          </w:p>
        </w:tc>
        <w:tc>
          <w:tcPr>
            <w:tcW w:w="720" w:type="dxa"/>
          </w:tcPr>
          <w:p w:rsidR="00C12363" w:rsidRDefault="00C12363">
            <w:pPr>
              <w:pStyle w:val="ConsPlusNormal"/>
            </w:pPr>
          </w:p>
        </w:tc>
        <w:tc>
          <w:tcPr>
            <w:tcW w:w="581" w:type="dxa"/>
          </w:tcPr>
          <w:p w:rsidR="00C12363" w:rsidRDefault="00C12363">
            <w:pPr>
              <w:pStyle w:val="ConsPlusNormal"/>
            </w:pPr>
          </w:p>
        </w:tc>
        <w:tc>
          <w:tcPr>
            <w:tcW w:w="907" w:type="dxa"/>
          </w:tcPr>
          <w:p w:rsidR="00C12363" w:rsidRDefault="00C12363">
            <w:pPr>
              <w:pStyle w:val="ConsPlusNormal"/>
            </w:pPr>
          </w:p>
        </w:tc>
        <w:tc>
          <w:tcPr>
            <w:tcW w:w="90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c>
          <w:tcPr>
            <w:tcW w:w="737" w:type="dxa"/>
          </w:tcPr>
          <w:p w:rsidR="00C12363" w:rsidRDefault="00C12363">
            <w:pPr>
              <w:pStyle w:val="ConsPlusNormal"/>
            </w:pP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1"/>
      </w:pPr>
      <w:r>
        <w:t>Форма 2</w:t>
      </w:r>
    </w:p>
    <w:p w:rsidR="00C12363" w:rsidRDefault="00C12363">
      <w:pPr>
        <w:pStyle w:val="ConsPlusNormal"/>
        <w:jc w:val="both"/>
      </w:pPr>
    </w:p>
    <w:p w:rsidR="00C12363" w:rsidRDefault="00C12363">
      <w:pPr>
        <w:pStyle w:val="ConsPlusNormal"/>
        <w:jc w:val="center"/>
      </w:pPr>
      <w:bookmarkStart w:id="110" w:name="P2833"/>
      <w:bookmarkEnd w:id="110"/>
      <w:r>
        <w:t>Информация об инвестиционных программах</w:t>
      </w:r>
    </w:p>
    <w:p w:rsidR="00C12363" w:rsidRDefault="00C12363">
      <w:pPr>
        <w:pStyle w:val="ConsPlusNormal"/>
        <w:jc w:val="center"/>
      </w:pPr>
      <w:r>
        <w:t>_______________________________________________________</w:t>
      </w:r>
    </w:p>
    <w:p w:rsidR="00C12363" w:rsidRDefault="00C12363">
      <w:pPr>
        <w:pStyle w:val="ConsPlusNormal"/>
        <w:jc w:val="center"/>
      </w:pPr>
      <w:r>
        <w:t>(наименование субъекта естественной монополии)</w:t>
      </w:r>
    </w:p>
    <w:p w:rsidR="00C12363" w:rsidRDefault="00C12363">
      <w:pPr>
        <w:pStyle w:val="ConsPlusNormal"/>
        <w:jc w:val="center"/>
      </w:pPr>
      <w:r>
        <w:t>на (за) 20__ год в сфере транспортировки газа</w:t>
      </w:r>
    </w:p>
    <w:p w:rsidR="00C12363" w:rsidRDefault="00C12363">
      <w:pPr>
        <w:pStyle w:val="ConsPlusNormal"/>
        <w:jc w:val="center"/>
      </w:pPr>
      <w:r>
        <w:t>по газораспределительным сетям</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2270"/>
        <w:gridCol w:w="640"/>
        <w:gridCol w:w="615"/>
        <w:gridCol w:w="825"/>
        <w:gridCol w:w="855"/>
        <w:gridCol w:w="880"/>
        <w:gridCol w:w="1380"/>
        <w:gridCol w:w="1305"/>
        <w:gridCol w:w="1240"/>
      </w:tblGrid>
      <w:tr w:rsidR="00C12363">
        <w:tc>
          <w:tcPr>
            <w:tcW w:w="735" w:type="dxa"/>
          </w:tcPr>
          <w:p w:rsidR="00C12363" w:rsidRDefault="00C12363">
            <w:pPr>
              <w:pStyle w:val="ConsPlusNormal"/>
              <w:jc w:val="center"/>
            </w:pPr>
            <w:r>
              <w:t>N</w:t>
            </w:r>
          </w:p>
        </w:tc>
        <w:tc>
          <w:tcPr>
            <w:tcW w:w="2270" w:type="dxa"/>
          </w:tcPr>
          <w:p w:rsidR="00C12363" w:rsidRDefault="00C12363">
            <w:pPr>
              <w:pStyle w:val="ConsPlusNormal"/>
              <w:jc w:val="center"/>
            </w:pPr>
            <w:r>
              <w:t>Наименование показателя</w:t>
            </w:r>
          </w:p>
        </w:tc>
        <w:tc>
          <w:tcPr>
            <w:tcW w:w="1255" w:type="dxa"/>
            <w:gridSpan w:val="2"/>
          </w:tcPr>
          <w:p w:rsidR="00C12363" w:rsidRDefault="00C12363">
            <w:pPr>
              <w:pStyle w:val="ConsPlusNormal"/>
              <w:jc w:val="center"/>
            </w:pPr>
            <w:r>
              <w:t>Сроки строительства</w:t>
            </w:r>
          </w:p>
        </w:tc>
        <w:tc>
          <w:tcPr>
            <w:tcW w:w="2560" w:type="dxa"/>
            <w:gridSpan w:val="3"/>
          </w:tcPr>
          <w:p w:rsidR="00C12363" w:rsidRDefault="00C12363">
            <w:pPr>
              <w:pStyle w:val="ConsPlusNormal"/>
              <w:jc w:val="center"/>
            </w:pPr>
            <w:r>
              <w:t>Стоимостная оценка инвестиций, тыс. руб. (без НДС)</w:t>
            </w:r>
          </w:p>
        </w:tc>
        <w:tc>
          <w:tcPr>
            <w:tcW w:w="3925" w:type="dxa"/>
            <w:gridSpan w:val="3"/>
          </w:tcPr>
          <w:p w:rsidR="00C12363" w:rsidRDefault="00C12363">
            <w:pPr>
              <w:pStyle w:val="ConsPlusNormal"/>
              <w:jc w:val="center"/>
            </w:pPr>
            <w:r>
              <w:t>Основные проектные характеристики объектов капитального строительства</w:t>
            </w:r>
          </w:p>
        </w:tc>
      </w:tr>
      <w:tr w:rsidR="00C12363">
        <w:tc>
          <w:tcPr>
            <w:tcW w:w="735" w:type="dxa"/>
          </w:tcPr>
          <w:p w:rsidR="00C12363" w:rsidRDefault="00C12363">
            <w:pPr>
              <w:pStyle w:val="ConsPlusNormal"/>
            </w:pPr>
          </w:p>
        </w:tc>
        <w:tc>
          <w:tcPr>
            <w:tcW w:w="2270" w:type="dxa"/>
          </w:tcPr>
          <w:p w:rsidR="00C12363" w:rsidRDefault="00C12363">
            <w:pPr>
              <w:pStyle w:val="ConsPlusNormal"/>
            </w:pPr>
          </w:p>
        </w:tc>
        <w:tc>
          <w:tcPr>
            <w:tcW w:w="640" w:type="dxa"/>
          </w:tcPr>
          <w:p w:rsidR="00C12363" w:rsidRDefault="00C12363">
            <w:pPr>
              <w:pStyle w:val="ConsPlusNormal"/>
              <w:jc w:val="center"/>
            </w:pPr>
            <w:r>
              <w:t>нача</w:t>
            </w:r>
            <w:r>
              <w:lastRenderedPageBreak/>
              <w:t>ло</w:t>
            </w:r>
          </w:p>
        </w:tc>
        <w:tc>
          <w:tcPr>
            <w:tcW w:w="615" w:type="dxa"/>
          </w:tcPr>
          <w:p w:rsidR="00C12363" w:rsidRDefault="00C12363">
            <w:pPr>
              <w:pStyle w:val="ConsPlusNormal"/>
              <w:jc w:val="center"/>
            </w:pPr>
            <w:r>
              <w:lastRenderedPageBreak/>
              <w:t>окон</w:t>
            </w:r>
            <w:r>
              <w:lastRenderedPageBreak/>
              <w:t>чание</w:t>
            </w:r>
          </w:p>
        </w:tc>
        <w:tc>
          <w:tcPr>
            <w:tcW w:w="825" w:type="dxa"/>
          </w:tcPr>
          <w:p w:rsidR="00C12363" w:rsidRDefault="00C12363">
            <w:pPr>
              <w:pStyle w:val="ConsPlusNormal"/>
              <w:jc w:val="center"/>
            </w:pPr>
            <w:r>
              <w:lastRenderedPageBreak/>
              <w:t>совоку</w:t>
            </w:r>
            <w:r>
              <w:lastRenderedPageBreak/>
              <w:t>пно по объекту</w:t>
            </w:r>
          </w:p>
        </w:tc>
        <w:tc>
          <w:tcPr>
            <w:tcW w:w="855" w:type="dxa"/>
          </w:tcPr>
          <w:p w:rsidR="00C12363" w:rsidRDefault="00C12363">
            <w:pPr>
              <w:pStyle w:val="ConsPlusNormal"/>
              <w:jc w:val="center"/>
            </w:pPr>
            <w:r>
              <w:lastRenderedPageBreak/>
              <w:t xml:space="preserve">в </w:t>
            </w:r>
            <w:r>
              <w:lastRenderedPageBreak/>
              <w:t>отчетном периоде</w:t>
            </w:r>
          </w:p>
        </w:tc>
        <w:tc>
          <w:tcPr>
            <w:tcW w:w="880" w:type="dxa"/>
          </w:tcPr>
          <w:p w:rsidR="00C12363" w:rsidRDefault="00C12363">
            <w:pPr>
              <w:pStyle w:val="ConsPlusNormal"/>
              <w:jc w:val="center"/>
            </w:pPr>
            <w:r>
              <w:lastRenderedPageBreak/>
              <w:t>источни</w:t>
            </w:r>
            <w:r>
              <w:lastRenderedPageBreak/>
              <w:t>к финансирования</w:t>
            </w:r>
          </w:p>
        </w:tc>
        <w:tc>
          <w:tcPr>
            <w:tcW w:w="1380" w:type="dxa"/>
          </w:tcPr>
          <w:p w:rsidR="00C12363" w:rsidRDefault="00C12363">
            <w:pPr>
              <w:pStyle w:val="ConsPlusNormal"/>
              <w:jc w:val="center"/>
            </w:pPr>
            <w:r>
              <w:lastRenderedPageBreak/>
              <w:t>протяженнос</w:t>
            </w:r>
            <w:r>
              <w:lastRenderedPageBreak/>
              <w:t>ть линейной части газопроводов, км</w:t>
            </w:r>
          </w:p>
        </w:tc>
        <w:tc>
          <w:tcPr>
            <w:tcW w:w="1305" w:type="dxa"/>
          </w:tcPr>
          <w:p w:rsidR="00C12363" w:rsidRDefault="00C12363">
            <w:pPr>
              <w:pStyle w:val="ConsPlusNormal"/>
              <w:jc w:val="center"/>
            </w:pPr>
            <w:r>
              <w:lastRenderedPageBreak/>
              <w:t xml:space="preserve">диаметр </w:t>
            </w:r>
            <w:r>
              <w:lastRenderedPageBreak/>
              <w:t>(диапазон диаметров) газопроводов, мм</w:t>
            </w:r>
          </w:p>
        </w:tc>
        <w:tc>
          <w:tcPr>
            <w:tcW w:w="1240" w:type="dxa"/>
          </w:tcPr>
          <w:p w:rsidR="00C12363" w:rsidRDefault="00C12363">
            <w:pPr>
              <w:pStyle w:val="ConsPlusNormal"/>
              <w:jc w:val="center"/>
            </w:pPr>
            <w:r>
              <w:lastRenderedPageBreak/>
              <w:t xml:space="preserve">количество </w:t>
            </w:r>
            <w:r>
              <w:lastRenderedPageBreak/>
              <w:t>газорегуляторных пунктов, единиц</w:t>
            </w:r>
          </w:p>
        </w:tc>
      </w:tr>
      <w:tr w:rsidR="00C12363">
        <w:tc>
          <w:tcPr>
            <w:tcW w:w="735" w:type="dxa"/>
          </w:tcPr>
          <w:p w:rsidR="00C12363" w:rsidRDefault="00C12363">
            <w:pPr>
              <w:pStyle w:val="ConsPlusNormal"/>
              <w:jc w:val="center"/>
            </w:pPr>
            <w:r>
              <w:lastRenderedPageBreak/>
              <w:t>1</w:t>
            </w:r>
          </w:p>
        </w:tc>
        <w:tc>
          <w:tcPr>
            <w:tcW w:w="2270" w:type="dxa"/>
          </w:tcPr>
          <w:p w:rsidR="00C12363" w:rsidRDefault="00C12363">
            <w:pPr>
              <w:pStyle w:val="ConsPlusNormal"/>
              <w:jc w:val="center"/>
            </w:pPr>
            <w:r>
              <w:t>2</w:t>
            </w:r>
          </w:p>
        </w:tc>
        <w:tc>
          <w:tcPr>
            <w:tcW w:w="640" w:type="dxa"/>
          </w:tcPr>
          <w:p w:rsidR="00C12363" w:rsidRDefault="00C12363">
            <w:pPr>
              <w:pStyle w:val="ConsPlusNormal"/>
              <w:jc w:val="center"/>
            </w:pPr>
            <w:r>
              <w:t>3</w:t>
            </w:r>
          </w:p>
        </w:tc>
        <w:tc>
          <w:tcPr>
            <w:tcW w:w="615" w:type="dxa"/>
          </w:tcPr>
          <w:p w:rsidR="00C12363" w:rsidRDefault="00C12363">
            <w:pPr>
              <w:pStyle w:val="ConsPlusNormal"/>
              <w:jc w:val="center"/>
            </w:pPr>
            <w:r>
              <w:t>4</w:t>
            </w:r>
          </w:p>
        </w:tc>
        <w:tc>
          <w:tcPr>
            <w:tcW w:w="825" w:type="dxa"/>
          </w:tcPr>
          <w:p w:rsidR="00C12363" w:rsidRDefault="00C12363">
            <w:pPr>
              <w:pStyle w:val="ConsPlusNormal"/>
              <w:jc w:val="center"/>
            </w:pPr>
            <w:r>
              <w:t>5</w:t>
            </w:r>
          </w:p>
        </w:tc>
        <w:tc>
          <w:tcPr>
            <w:tcW w:w="855" w:type="dxa"/>
          </w:tcPr>
          <w:p w:rsidR="00C12363" w:rsidRDefault="00C12363">
            <w:pPr>
              <w:pStyle w:val="ConsPlusNormal"/>
              <w:jc w:val="center"/>
            </w:pPr>
            <w:r>
              <w:t>6</w:t>
            </w:r>
          </w:p>
        </w:tc>
        <w:tc>
          <w:tcPr>
            <w:tcW w:w="880" w:type="dxa"/>
          </w:tcPr>
          <w:p w:rsidR="00C12363" w:rsidRDefault="00C12363">
            <w:pPr>
              <w:pStyle w:val="ConsPlusNormal"/>
              <w:jc w:val="center"/>
            </w:pPr>
            <w:r>
              <w:t>7</w:t>
            </w:r>
          </w:p>
        </w:tc>
        <w:tc>
          <w:tcPr>
            <w:tcW w:w="1380" w:type="dxa"/>
          </w:tcPr>
          <w:p w:rsidR="00C12363" w:rsidRDefault="00C12363">
            <w:pPr>
              <w:pStyle w:val="ConsPlusNormal"/>
              <w:jc w:val="center"/>
            </w:pPr>
            <w:r>
              <w:t>8</w:t>
            </w:r>
          </w:p>
        </w:tc>
        <w:tc>
          <w:tcPr>
            <w:tcW w:w="1305" w:type="dxa"/>
          </w:tcPr>
          <w:p w:rsidR="00C12363" w:rsidRDefault="00C12363">
            <w:pPr>
              <w:pStyle w:val="ConsPlusNormal"/>
              <w:jc w:val="center"/>
            </w:pPr>
            <w:r>
              <w:t>9</w:t>
            </w:r>
          </w:p>
        </w:tc>
        <w:tc>
          <w:tcPr>
            <w:tcW w:w="1240" w:type="dxa"/>
          </w:tcPr>
          <w:p w:rsidR="00C12363" w:rsidRDefault="00C12363">
            <w:pPr>
              <w:pStyle w:val="ConsPlusNormal"/>
              <w:jc w:val="center"/>
            </w:pPr>
            <w:r>
              <w:t>10</w:t>
            </w:r>
          </w:p>
        </w:tc>
      </w:tr>
      <w:tr w:rsidR="00C12363">
        <w:tc>
          <w:tcPr>
            <w:tcW w:w="735" w:type="dxa"/>
          </w:tcPr>
          <w:p w:rsidR="00C12363" w:rsidRDefault="00C12363">
            <w:pPr>
              <w:pStyle w:val="ConsPlusNormal"/>
              <w:jc w:val="center"/>
            </w:pPr>
            <w:r>
              <w:t>1</w:t>
            </w:r>
          </w:p>
        </w:tc>
        <w:tc>
          <w:tcPr>
            <w:tcW w:w="2270" w:type="dxa"/>
          </w:tcPr>
          <w:p w:rsidR="00C12363" w:rsidRDefault="00C12363">
            <w:pPr>
              <w:pStyle w:val="ConsPlusNormal"/>
            </w:pPr>
            <w:r>
              <w:t>Общая сумма инвестиций</w:t>
            </w: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bookmarkStart w:id="111" w:name="P2874"/>
            <w:bookmarkEnd w:id="111"/>
            <w:r>
              <w:t>2</w:t>
            </w:r>
          </w:p>
        </w:tc>
        <w:tc>
          <w:tcPr>
            <w:tcW w:w="2270" w:type="dxa"/>
          </w:tcPr>
          <w:p w:rsidR="00C12363" w:rsidRDefault="00C12363">
            <w:pPr>
              <w:pStyle w:val="ConsPlusNormal"/>
            </w:pPr>
            <w:r>
              <w:t>Сведения о строительстве, реконструкции объектов капитального строительства</w:t>
            </w: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r>
              <w:t>2.1</w:t>
            </w:r>
          </w:p>
        </w:tc>
        <w:tc>
          <w:tcPr>
            <w:tcW w:w="2270" w:type="dxa"/>
          </w:tcPr>
          <w:p w:rsidR="00C12363" w:rsidRDefault="00C12363">
            <w:pPr>
              <w:pStyle w:val="ConsPlusNormal"/>
            </w:pP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bookmarkStart w:id="112" w:name="P2894"/>
            <w:bookmarkEnd w:id="112"/>
            <w:r>
              <w:t>3</w:t>
            </w:r>
          </w:p>
        </w:tc>
        <w:tc>
          <w:tcPr>
            <w:tcW w:w="2270" w:type="dxa"/>
          </w:tcPr>
          <w:p w:rsidR="00C12363" w:rsidRDefault="00C12363">
            <w:pPr>
              <w:pStyle w:val="ConsPlusNormal"/>
            </w:pPr>
            <w:r>
              <w:t>Объекты капитального строительства (основные стройки):</w:t>
            </w: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r>
              <w:t>3.1</w:t>
            </w:r>
          </w:p>
        </w:tc>
        <w:tc>
          <w:tcPr>
            <w:tcW w:w="2270" w:type="dxa"/>
          </w:tcPr>
          <w:p w:rsidR="00C12363" w:rsidRDefault="00C12363">
            <w:pPr>
              <w:pStyle w:val="ConsPlusNormal"/>
            </w:pP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bookmarkStart w:id="113" w:name="P2914"/>
            <w:bookmarkEnd w:id="113"/>
            <w:r>
              <w:t>4</w:t>
            </w:r>
          </w:p>
        </w:tc>
        <w:tc>
          <w:tcPr>
            <w:tcW w:w="2270" w:type="dxa"/>
          </w:tcPr>
          <w:p w:rsidR="00C12363" w:rsidRDefault="00C12363">
            <w:pPr>
              <w:pStyle w:val="ConsPlusNormal"/>
            </w:pPr>
            <w:r>
              <w:t>Новые объекты:</w:t>
            </w: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r>
              <w:t>4.1</w:t>
            </w:r>
          </w:p>
        </w:tc>
        <w:tc>
          <w:tcPr>
            <w:tcW w:w="2270" w:type="dxa"/>
          </w:tcPr>
          <w:p w:rsidR="00C12363" w:rsidRDefault="00C12363">
            <w:pPr>
              <w:pStyle w:val="ConsPlusNormal"/>
            </w:pP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bookmarkStart w:id="114" w:name="P2934"/>
            <w:bookmarkEnd w:id="114"/>
            <w:r>
              <w:t>5</w:t>
            </w:r>
          </w:p>
        </w:tc>
        <w:tc>
          <w:tcPr>
            <w:tcW w:w="2270" w:type="dxa"/>
          </w:tcPr>
          <w:p w:rsidR="00C12363" w:rsidRDefault="00C12363">
            <w:pPr>
              <w:pStyle w:val="ConsPlusNormal"/>
            </w:pPr>
            <w:r>
              <w:t>Реконструируемые (модернизируемые) объекты:</w:t>
            </w: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r>
              <w:t>5.1</w:t>
            </w:r>
          </w:p>
        </w:tc>
        <w:tc>
          <w:tcPr>
            <w:tcW w:w="2270" w:type="dxa"/>
          </w:tcPr>
          <w:p w:rsidR="00C12363" w:rsidRDefault="00C12363">
            <w:pPr>
              <w:pStyle w:val="ConsPlusNormal"/>
            </w:pP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r>
              <w:lastRenderedPageBreak/>
              <w:t>6</w:t>
            </w:r>
          </w:p>
        </w:tc>
        <w:tc>
          <w:tcPr>
            <w:tcW w:w="2270" w:type="dxa"/>
          </w:tcPr>
          <w:p w:rsidR="00C12363" w:rsidRDefault="00C12363">
            <w:pPr>
              <w:pStyle w:val="ConsPlusNormal"/>
            </w:pPr>
            <w:r>
              <w:t>Сведения о приобретении оборудования, не входящего в сметы строек</w:t>
            </w: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r>
              <w:t>6.1</w:t>
            </w:r>
          </w:p>
        </w:tc>
        <w:tc>
          <w:tcPr>
            <w:tcW w:w="2270" w:type="dxa"/>
          </w:tcPr>
          <w:p w:rsidR="00C12363" w:rsidRDefault="00C12363">
            <w:pPr>
              <w:pStyle w:val="ConsPlusNormal"/>
            </w:pP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r>
              <w:t>7</w:t>
            </w:r>
          </w:p>
        </w:tc>
        <w:tc>
          <w:tcPr>
            <w:tcW w:w="2270" w:type="dxa"/>
          </w:tcPr>
          <w:p w:rsidR="00C12363" w:rsidRDefault="00C12363">
            <w:pPr>
              <w:pStyle w:val="ConsPlusNormal"/>
            </w:pPr>
            <w:r>
              <w:t>Сведения о долгосрочных финансовых вложениях</w:t>
            </w: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r>
              <w:t>7.1</w:t>
            </w:r>
          </w:p>
        </w:tc>
        <w:tc>
          <w:tcPr>
            <w:tcW w:w="2270" w:type="dxa"/>
          </w:tcPr>
          <w:p w:rsidR="00C12363" w:rsidRDefault="00C12363">
            <w:pPr>
              <w:pStyle w:val="ConsPlusNormal"/>
            </w:pP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bookmarkStart w:id="115" w:name="P2994"/>
            <w:bookmarkEnd w:id="115"/>
            <w:r>
              <w:t>8</w:t>
            </w:r>
          </w:p>
        </w:tc>
        <w:tc>
          <w:tcPr>
            <w:tcW w:w="2270" w:type="dxa"/>
          </w:tcPr>
          <w:p w:rsidR="00C12363" w:rsidRDefault="00C12363">
            <w:pPr>
              <w:pStyle w:val="ConsPlusNormal"/>
            </w:pPr>
            <w:r>
              <w:t>Сведения о приобретении внеоборотных активов</w:t>
            </w: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r w:rsidR="00C12363">
        <w:tc>
          <w:tcPr>
            <w:tcW w:w="735" w:type="dxa"/>
          </w:tcPr>
          <w:p w:rsidR="00C12363" w:rsidRDefault="00C12363">
            <w:pPr>
              <w:pStyle w:val="ConsPlusNormal"/>
              <w:jc w:val="center"/>
            </w:pPr>
            <w:r>
              <w:t>8.1</w:t>
            </w:r>
          </w:p>
        </w:tc>
        <w:tc>
          <w:tcPr>
            <w:tcW w:w="2270" w:type="dxa"/>
          </w:tcPr>
          <w:p w:rsidR="00C12363" w:rsidRDefault="00C12363">
            <w:pPr>
              <w:pStyle w:val="ConsPlusNormal"/>
            </w:pPr>
          </w:p>
        </w:tc>
        <w:tc>
          <w:tcPr>
            <w:tcW w:w="640" w:type="dxa"/>
          </w:tcPr>
          <w:p w:rsidR="00C12363" w:rsidRDefault="00C12363">
            <w:pPr>
              <w:pStyle w:val="ConsPlusNormal"/>
            </w:pPr>
          </w:p>
        </w:tc>
        <w:tc>
          <w:tcPr>
            <w:tcW w:w="615" w:type="dxa"/>
          </w:tcPr>
          <w:p w:rsidR="00C12363" w:rsidRDefault="00C12363">
            <w:pPr>
              <w:pStyle w:val="ConsPlusNormal"/>
            </w:pPr>
          </w:p>
        </w:tc>
        <w:tc>
          <w:tcPr>
            <w:tcW w:w="825" w:type="dxa"/>
          </w:tcPr>
          <w:p w:rsidR="00C12363" w:rsidRDefault="00C12363">
            <w:pPr>
              <w:pStyle w:val="ConsPlusNormal"/>
            </w:pPr>
          </w:p>
        </w:tc>
        <w:tc>
          <w:tcPr>
            <w:tcW w:w="855" w:type="dxa"/>
          </w:tcPr>
          <w:p w:rsidR="00C12363" w:rsidRDefault="00C12363">
            <w:pPr>
              <w:pStyle w:val="ConsPlusNormal"/>
            </w:pPr>
          </w:p>
        </w:tc>
        <w:tc>
          <w:tcPr>
            <w:tcW w:w="880" w:type="dxa"/>
          </w:tcPr>
          <w:p w:rsidR="00C12363" w:rsidRDefault="00C12363">
            <w:pPr>
              <w:pStyle w:val="ConsPlusNormal"/>
            </w:pPr>
          </w:p>
        </w:tc>
        <w:tc>
          <w:tcPr>
            <w:tcW w:w="1380" w:type="dxa"/>
          </w:tcPr>
          <w:p w:rsidR="00C12363" w:rsidRDefault="00C12363">
            <w:pPr>
              <w:pStyle w:val="ConsPlusNormal"/>
            </w:pPr>
          </w:p>
        </w:tc>
        <w:tc>
          <w:tcPr>
            <w:tcW w:w="1305" w:type="dxa"/>
          </w:tcPr>
          <w:p w:rsidR="00C12363" w:rsidRDefault="00C12363">
            <w:pPr>
              <w:pStyle w:val="ConsPlusNormal"/>
            </w:pPr>
          </w:p>
        </w:tc>
        <w:tc>
          <w:tcPr>
            <w:tcW w:w="1240" w:type="dxa"/>
          </w:tcPr>
          <w:p w:rsidR="00C12363" w:rsidRDefault="00C12363">
            <w:pPr>
              <w:pStyle w:val="ConsPlusNormal"/>
            </w:pPr>
          </w:p>
        </w:tc>
      </w:tr>
    </w:tbl>
    <w:p w:rsidR="00C12363" w:rsidRDefault="00C12363">
      <w:pPr>
        <w:pStyle w:val="ConsPlusNormal"/>
        <w:sectPr w:rsidR="00C12363">
          <w:pgSz w:w="16838" w:h="11905" w:orient="landscape"/>
          <w:pgMar w:top="1701" w:right="1134" w:bottom="850" w:left="1134" w:header="0" w:footer="0" w:gutter="0"/>
          <w:cols w:space="720"/>
          <w:titlePg/>
        </w:sectPr>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bookmarkStart w:id="116" w:name="P3019"/>
      <w:bookmarkEnd w:id="116"/>
      <w:r>
        <w:t>Приложение N 10</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Normal"/>
        <w:jc w:val="center"/>
      </w:pPr>
      <w:bookmarkStart w:id="117" w:name="P3023"/>
      <w:bookmarkEnd w:id="117"/>
      <w:r>
        <w:t>Информация</w:t>
      </w:r>
    </w:p>
    <w:p w:rsidR="00C12363" w:rsidRDefault="00C12363">
      <w:pPr>
        <w:pStyle w:val="ConsPlusNormal"/>
        <w:jc w:val="center"/>
      </w:pPr>
      <w:r>
        <w:t>о способах приобретения, стоимости и объемах</w:t>
      </w:r>
    </w:p>
    <w:p w:rsidR="00C12363" w:rsidRDefault="00C12363">
      <w:pPr>
        <w:pStyle w:val="ConsPlusNormal"/>
        <w:jc w:val="center"/>
      </w:pPr>
      <w:r>
        <w:t>товаров, необходимых для оказания услуг по транспортировке</w:t>
      </w:r>
    </w:p>
    <w:p w:rsidR="00C12363" w:rsidRDefault="00C12363">
      <w:pPr>
        <w:pStyle w:val="ConsPlusNormal"/>
        <w:jc w:val="center"/>
      </w:pPr>
      <w:r>
        <w:t>газа по трубопроводам _________________ (наименование</w:t>
      </w:r>
    </w:p>
    <w:p w:rsidR="00C12363" w:rsidRDefault="00C12363">
      <w:pPr>
        <w:pStyle w:val="ConsPlusNormal"/>
        <w:jc w:val="center"/>
      </w:pPr>
      <w:r>
        <w:t>субъекта естественной монополии)</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764"/>
        <w:gridCol w:w="581"/>
        <w:gridCol w:w="715"/>
        <w:gridCol w:w="571"/>
        <w:gridCol w:w="581"/>
        <w:gridCol w:w="715"/>
        <w:gridCol w:w="576"/>
        <w:gridCol w:w="864"/>
        <w:gridCol w:w="720"/>
        <w:gridCol w:w="864"/>
        <w:gridCol w:w="715"/>
        <w:gridCol w:w="864"/>
        <w:gridCol w:w="864"/>
        <w:gridCol w:w="677"/>
        <w:gridCol w:w="614"/>
        <w:gridCol w:w="653"/>
        <w:gridCol w:w="730"/>
        <w:gridCol w:w="931"/>
        <w:gridCol w:w="523"/>
        <w:gridCol w:w="835"/>
        <w:gridCol w:w="696"/>
      </w:tblGrid>
      <w:tr w:rsidR="00C12363">
        <w:tc>
          <w:tcPr>
            <w:tcW w:w="586" w:type="dxa"/>
            <w:vMerge w:val="restart"/>
          </w:tcPr>
          <w:p w:rsidR="00C12363" w:rsidRDefault="00C12363">
            <w:pPr>
              <w:pStyle w:val="ConsPlusNormal"/>
              <w:jc w:val="center"/>
            </w:pPr>
            <w:r>
              <w:t>N</w:t>
            </w:r>
          </w:p>
        </w:tc>
        <w:tc>
          <w:tcPr>
            <w:tcW w:w="764" w:type="dxa"/>
          </w:tcPr>
          <w:p w:rsidR="00C12363" w:rsidRDefault="00C12363">
            <w:pPr>
              <w:pStyle w:val="ConsPlusNormal"/>
              <w:jc w:val="center"/>
            </w:pPr>
            <w:r>
              <w:t>Дата закупки</w:t>
            </w:r>
          </w:p>
        </w:tc>
        <w:tc>
          <w:tcPr>
            <w:tcW w:w="9307" w:type="dxa"/>
            <w:gridSpan w:val="13"/>
          </w:tcPr>
          <w:p w:rsidR="00C12363" w:rsidRDefault="00C12363">
            <w:pPr>
              <w:pStyle w:val="ConsPlusNormal"/>
              <w:jc w:val="center"/>
            </w:pPr>
            <w:r>
              <w:t>Способ осуществления закупки</w:t>
            </w:r>
          </w:p>
        </w:tc>
        <w:tc>
          <w:tcPr>
            <w:tcW w:w="614" w:type="dxa"/>
          </w:tcPr>
          <w:p w:rsidR="00C12363" w:rsidRDefault="00C12363">
            <w:pPr>
              <w:pStyle w:val="ConsPlusNormal"/>
              <w:jc w:val="center"/>
            </w:pPr>
            <w:r>
              <w:t>Предмет закупки</w:t>
            </w:r>
          </w:p>
        </w:tc>
        <w:tc>
          <w:tcPr>
            <w:tcW w:w="653" w:type="dxa"/>
          </w:tcPr>
          <w:p w:rsidR="00C12363" w:rsidRDefault="00C12363">
            <w:pPr>
              <w:pStyle w:val="ConsPlusNormal"/>
              <w:jc w:val="center"/>
            </w:pPr>
            <w:r>
              <w:t>Цена за единицу товара</w:t>
            </w:r>
          </w:p>
        </w:tc>
        <w:tc>
          <w:tcPr>
            <w:tcW w:w="730" w:type="dxa"/>
          </w:tcPr>
          <w:p w:rsidR="00C12363" w:rsidRDefault="00C12363">
            <w:pPr>
              <w:pStyle w:val="ConsPlusNormal"/>
              <w:jc w:val="center"/>
            </w:pPr>
            <w:r>
              <w:t>Единица измерения</w:t>
            </w:r>
          </w:p>
        </w:tc>
        <w:tc>
          <w:tcPr>
            <w:tcW w:w="931" w:type="dxa"/>
          </w:tcPr>
          <w:p w:rsidR="00C12363" w:rsidRDefault="00C12363">
            <w:pPr>
              <w:pStyle w:val="ConsPlusNormal"/>
              <w:jc w:val="center"/>
            </w:pPr>
            <w:r>
              <w:t>Количество (объем товаров, работ, услуг)</w:t>
            </w:r>
          </w:p>
        </w:tc>
        <w:tc>
          <w:tcPr>
            <w:tcW w:w="523" w:type="dxa"/>
          </w:tcPr>
          <w:p w:rsidR="00C12363" w:rsidRDefault="00C12363">
            <w:pPr>
              <w:pStyle w:val="ConsPlusNormal"/>
              <w:jc w:val="center"/>
            </w:pPr>
            <w:r>
              <w:t>Сумма закупки</w:t>
            </w:r>
          </w:p>
        </w:tc>
        <w:tc>
          <w:tcPr>
            <w:tcW w:w="835" w:type="dxa"/>
          </w:tcPr>
          <w:p w:rsidR="00C12363" w:rsidRDefault="00C12363">
            <w:pPr>
              <w:pStyle w:val="ConsPlusNormal"/>
              <w:jc w:val="center"/>
            </w:pPr>
            <w:r>
              <w:t>Поставщик (подрядная организация</w:t>
            </w:r>
          </w:p>
        </w:tc>
        <w:tc>
          <w:tcPr>
            <w:tcW w:w="696" w:type="dxa"/>
          </w:tcPr>
          <w:p w:rsidR="00C12363" w:rsidRDefault="00C12363">
            <w:pPr>
              <w:pStyle w:val="ConsPlusNormal"/>
              <w:jc w:val="center"/>
            </w:pPr>
            <w:r>
              <w:t>Реквизиты документа</w:t>
            </w:r>
          </w:p>
        </w:tc>
      </w:tr>
      <w:tr w:rsidR="00C12363">
        <w:tc>
          <w:tcPr>
            <w:tcW w:w="586" w:type="dxa"/>
            <w:vMerge/>
          </w:tcPr>
          <w:p w:rsidR="00C12363" w:rsidRDefault="00C12363">
            <w:pPr>
              <w:pStyle w:val="ConsPlusNormal"/>
            </w:pPr>
          </w:p>
        </w:tc>
        <w:tc>
          <w:tcPr>
            <w:tcW w:w="764" w:type="dxa"/>
          </w:tcPr>
          <w:p w:rsidR="00C12363" w:rsidRDefault="00C12363">
            <w:pPr>
              <w:pStyle w:val="ConsPlusNormal"/>
            </w:pPr>
          </w:p>
        </w:tc>
        <w:tc>
          <w:tcPr>
            <w:tcW w:w="7766" w:type="dxa"/>
            <w:gridSpan w:val="11"/>
          </w:tcPr>
          <w:p w:rsidR="00C12363" w:rsidRDefault="00C12363">
            <w:pPr>
              <w:pStyle w:val="ConsPlusNormal"/>
              <w:jc w:val="center"/>
            </w:pPr>
            <w:r>
              <w:t>Конкурентные закупки</w:t>
            </w:r>
          </w:p>
        </w:tc>
        <w:tc>
          <w:tcPr>
            <w:tcW w:w="1541" w:type="dxa"/>
            <w:gridSpan w:val="2"/>
            <w:vMerge w:val="restart"/>
          </w:tcPr>
          <w:p w:rsidR="00C12363" w:rsidRDefault="00C12363">
            <w:pPr>
              <w:pStyle w:val="ConsPlusNormal"/>
              <w:jc w:val="center"/>
            </w:pPr>
            <w:r>
              <w:t>Неконкурентная закупка</w:t>
            </w:r>
          </w:p>
        </w:tc>
        <w:tc>
          <w:tcPr>
            <w:tcW w:w="614" w:type="dxa"/>
          </w:tcPr>
          <w:p w:rsidR="00C12363" w:rsidRDefault="00C12363">
            <w:pPr>
              <w:pStyle w:val="ConsPlusNormal"/>
            </w:pPr>
          </w:p>
        </w:tc>
        <w:tc>
          <w:tcPr>
            <w:tcW w:w="653" w:type="dxa"/>
          </w:tcPr>
          <w:p w:rsidR="00C12363" w:rsidRDefault="00C12363">
            <w:pPr>
              <w:pStyle w:val="ConsPlusNormal"/>
            </w:pPr>
          </w:p>
        </w:tc>
        <w:tc>
          <w:tcPr>
            <w:tcW w:w="730" w:type="dxa"/>
          </w:tcPr>
          <w:p w:rsidR="00C12363" w:rsidRDefault="00C12363">
            <w:pPr>
              <w:pStyle w:val="ConsPlusNormal"/>
            </w:pPr>
          </w:p>
        </w:tc>
        <w:tc>
          <w:tcPr>
            <w:tcW w:w="931" w:type="dxa"/>
          </w:tcPr>
          <w:p w:rsidR="00C12363" w:rsidRDefault="00C12363">
            <w:pPr>
              <w:pStyle w:val="ConsPlusNormal"/>
            </w:pPr>
          </w:p>
        </w:tc>
        <w:tc>
          <w:tcPr>
            <w:tcW w:w="523" w:type="dxa"/>
          </w:tcPr>
          <w:p w:rsidR="00C12363" w:rsidRDefault="00C12363">
            <w:pPr>
              <w:pStyle w:val="ConsPlusNormal"/>
            </w:pPr>
          </w:p>
        </w:tc>
        <w:tc>
          <w:tcPr>
            <w:tcW w:w="835" w:type="dxa"/>
          </w:tcPr>
          <w:p w:rsidR="00C12363" w:rsidRDefault="00C12363">
            <w:pPr>
              <w:pStyle w:val="ConsPlusNormal"/>
            </w:pPr>
          </w:p>
        </w:tc>
        <w:tc>
          <w:tcPr>
            <w:tcW w:w="696" w:type="dxa"/>
          </w:tcPr>
          <w:p w:rsidR="00C12363" w:rsidRDefault="00C12363">
            <w:pPr>
              <w:pStyle w:val="ConsPlusNormal"/>
            </w:pPr>
          </w:p>
        </w:tc>
      </w:tr>
      <w:tr w:rsidR="00C12363">
        <w:tc>
          <w:tcPr>
            <w:tcW w:w="586" w:type="dxa"/>
            <w:vMerge/>
          </w:tcPr>
          <w:p w:rsidR="00C12363" w:rsidRDefault="00C12363">
            <w:pPr>
              <w:pStyle w:val="ConsPlusNormal"/>
            </w:pPr>
          </w:p>
        </w:tc>
        <w:tc>
          <w:tcPr>
            <w:tcW w:w="764" w:type="dxa"/>
          </w:tcPr>
          <w:p w:rsidR="00C12363" w:rsidRDefault="00C12363">
            <w:pPr>
              <w:pStyle w:val="ConsPlusNormal"/>
            </w:pPr>
          </w:p>
        </w:tc>
        <w:tc>
          <w:tcPr>
            <w:tcW w:w="6902" w:type="dxa"/>
            <w:gridSpan w:val="10"/>
          </w:tcPr>
          <w:p w:rsidR="00C12363" w:rsidRDefault="00C12363">
            <w:pPr>
              <w:pStyle w:val="ConsPlusNormal"/>
              <w:jc w:val="center"/>
            </w:pPr>
            <w:r>
              <w:t>Торги</w:t>
            </w:r>
          </w:p>
        </w:tc>
        <w:tc>
          <w:tcPr>
            <w:tcW w:w="864" w:type="dxa"/>
            <w:vMerge w:val="restart"/>
          </w:tcPr>
          <w:p w:rsidR="00C12363" w:rsidRDefault="00C12363">
            <w:pPr>
              <w:pStyle w:val="ConsPlusNormal"/>
              <w:jc w:val="center"/>
            </w:pPr>
            <w:r>
              <w:t>Иной способ, установленный положением о закупке</w:t>
            </w:r>
          </w:p>
        </w:tc>
        <w:tc>
          <w:tcPr>
            <w:tcW w:w="1541" w:type="dxa"/>
            <w:gridSpan w:val="2"/>
            <w:vMerge/>
          </w:tcPr>
          <w:p w:rsidR="00C12363" w:rsidRDefault="00C12363">
            <w:pPr>
              <w:pStyle w:val="ConsPlusNormal"/>
            </w:pPr>
          </w:p>
        </w:tc>
        <w:tc>
          <w:tcPr>
            <w:tcW w:w="614" w:type="dxa"/>
          </w:tcPr>
          <w:p w:rsidR="00C12363" w:rsidRDefault="00C12363">
            <w:pPr>
              <w:pStyle w:val="ConsPlusNormal"/>
            </w:pPr>
          </w:p>
        </w:tc>
        <w:tc>
          <w:tcPr>
            <w:tcW w:w="653" w:type="dxa"/>
          </w:tcPr>
          <w:p w:rsidR="00C12363" w:rsidRDefault="00C12363">
            <w:pPr>
              <w:pStyle w:val="ConsPlusNormal"/>
            </w:pPr>
          </w:p>
        </w:tc>
        <w:tc>
          <w:tcPr>
            <w:tcW w:w="730" w:type="dxa"/>
          </w:tcPr>
          <w:p w:rsidR="00C12363" w:rsidRDefault="00C12363">
            <w:pPr>
              <w:pStyle w:val="ConsPlusNormal"/>
            </w:pPr>
          </w:p>
        </w:tc>
        <w:tc>
          <w:tcPr>
            <w:tcW w:w="931" w:type="dxa"/>
          </w:tcPr>
          <w:p w:rsidR="00C12363" w:rsidRDefault="00C12363">
            <w:pPr>
              <w:pStyle w:val="ConsPlusNormal"/>
            </w:pPr>
          </w:p>
        </w:tc>
        <w:tc>
          <w:tcPr>
            <w:tcW w:w="523" w:type="dxa"/>
          </w:tcPr>
          <w:p w:rsidR="00C12363" w:rsidRDefault="00C12363">
            <w:pPr>
              <w:pStyle w:val="ConsPlusNormal"/>
            </w:pPr>
          </w:p>
        </w:tc>
        <w:tc>
          <w:tcPr>
            <w:tcW w:w="835" w:type="dxa"/>
          </w:tcPr>
          <w:p w:rsidR="00C12363" w:rsidRDefault="00C12363">
            <w:pPr>
              <w:pStyle w:val="ConsPlusNormal"/>
            </w:pPr>
          </w:p>
        </w:tc>
        <w:tc>
          <w:tcPr>
            <w:tcW w:w="696" w:type="dxa"/>
          </w:tcPr>
          <w:p w:rsidR="00C12363" w:rsidRDefault="00C12363">
            <w:pPr>
              <w:pStyle w:val="ConsPlusNormal"/>
            </w:pPr>
          </w:p>
        </w:tc>
      </w:tr>
      <w:tr w:rsidR="00C12363">
        <w:tc>
          <w:tcPr>
            <w:tcW w:w="586" w:type="dxa"/>
            <w:vMerge/>
          </w:tcPr>
          <w:p w:rsidR="00C12363" w:rsidRDefault="00C12363">
            <w:pPr>
              <w:pStyle w:val="ConsPlusNormal"/>
            </w:pPr>
          </w:p>
        </w:tc>
        <w:tc>
          <w:tcPr>
            <w:tcW w:w="764" w:type="dxa"/>
          </w:tcPr>
          <w:p w:rsidR="00C12363" w:rsidRDefault="00C12363">
            <w:pPr>
              <w:pStyle w:val="ConsPlusNormal"/>
            </w:pPr>
          </w:p>
        </w:tc>
        <w:tc>
          <w:tcPr>
            <w:tcW w:w="1867" w:type="dxa"/>
            <w:gridSpan w:val="3"/>
          </w:tcPr>
          <w:p w:rsidR="00C12363" w:rsidRDefault="00C12363">
            <w:pPr>
              <w:pStyle w:val="ConsPlusNormal"/>
              <w:jc w:val="center"/>
            </w:pPr>
            <w:r>
              <w:t>конкурс</w:t>
            </w:r>
          </w:p>
        </w:tc>
        <w:tc>
          <w:tcPr>
            <w:tcW w:w="1872" w:type="dxa"/>
            <w:gridSpan w:val="3"/>
          </w:tcPr>
          <w:p w:rsidR="00C12363" w:rsidRDefault="00C12363">
            <w:pPr>
              <w:pStyle w:val="ConsPlusNormal"/>
              <w:jc w:val="center"/>
            </w:pPr>
            <w:r>
              <w:t>аукцион</w:t>
            </w:r>
          </w:p>
        </w:tc>
        <w:tc>
          <w:tcPr>
            <w:tcW w:w="1584" w:type="dxa"/>
            <w:gridSpan w:val="2"/>
          </w:tcPr>
          <w:p w:rsidR="00C12363" w:rsidRDefault="00C12363">
            <w:pPr>
              <w:pStyle w:val="ConsPlusNormal"/>
              <w:jc w:val="center"/>
            </w:pPr>
            <w:r>
              <w:t>запрос котировок</w:t>
            </w:r>
          </w:p>
        </w:tc>
        <w:tc>
          <w:tcPr>
            <w:tcW w:w="1579" w:type="dxa"/>
            <w:gridSpan w:val="2"/>
          </w:tcPr>
          <w:p w:rsidR="00C12363" w:rsidRDefault="00C12363">
            <w:pPr>
              <w:pStyle w:val="ConsPlusNormal"/>
              <w:jc w:val="center"/>
            </w:pPr>
            <w:r>
              <w:t>запрос предложений</w:t>
            </w:r>
          </w:p>
        </w:tc>
        <w:tc>
          <w:tcPr>
            <w:tcW w:w="864" w:type="dxa"/>
            <w:vMerge/>
          </w:tcPr>
          <w:p w:rsidR="00C12363" w:rsidRDefault="00C12363">
            <w:pPr>
              <w:pStyle w:val="ConsPlusNormal"/>
            </w:pPr>
          </w:p>
        </w:tc>
        <w:tc>
          <w:tcPr>
            <w:tcW w:w="864" w:type="dxa"/>
            <w:vMerge w:val="restart"/>
          </w:tcPr>
          <w:p w:rsidR="00C12363" w:rsidRDefault="00C12363">
            <w:pPr>
              <w:pStyle w:val="ConsPlusNormal"/>
              <w:jc w:val="center"/>
            </w:pPr>
            <w:r>
              <w:t>единственный поставщик (исполнитель, подрядчик)</w:t>
            </w:r>
          </w:p>
        </w:tc>
        <w:tc>
          <w:tcPr>
            <w:tcW w:w="677" w:type="dxa"/>
            <w:vMerge w:val="restart"/>
          </w:tcPr>
          <w:p w:rsidR="00C12363" w:rsidRDefault="00C12363">
            <w:pPr>
              <w:pStyle w:val="ConsPlusNormal"/>
              <w:jc w:val="center"/>
            </w:pPr>
            <w:r>
              <w:t>иное</w:t>
            </w:r>
          </w:p>
        </w:tc>
        <w:tc>
          <w:tcPr>
            <w:tcW w:w="614" w:type="dxa"/>
          </w:tcPr>
          <w:p w:rsidR="00C12363" w:rsidRDefault="00C12363">
            <w:pPr>
              <w:pStyle w:val="ConsPlusNormal"/>
            </w:pPr>
          </w:p>
        </w:tc>
        <w:tc>
          <w:tcPr>
            <w:tcW w:w="653" w:type="dxa"/>
          </w:tcPr>
          <w:p w:rsidR="00C12363" w:rsidRDefault="00C12363">
            <w:pPr>
              <w:pStyle w:val="ConsPlusNormal"/>
            </w:pPr>
          </w:p>
        </w:tc>
        <w:tc>
          <w:tcPr>
            <w:tcW w:w="730" w:type="dxa"/>
          </w:tcPr>
          <w:p w:rsidR="00C12363" w:rsidRDefault="00C12363">
            <w:pPr>
              <w:pStyle w:val="ConsPlusNormal"/>
            </w:pPr>
          </w:p>
        </w:tc>
        <w:tc>
          <w:tcPr>
            <w:tcW w:w="931" w:type="dxa"/>
          </w:tcPr>
          <w:p w:rsidR="00C12363" w:rsidRDefault="00C12363">
            <w:pPr>
              <w:pStyle w:val="ConsPlusNormal"/>
            </w:pPr>
          </w:p>
        </w:tc>
        <w:tc>
          <w:tcPr>
            <w:tcW w:w="523" w:type="dxa"/>
          </w:tcPr>
          <w:p w:rsidR="00C12363" w:rsidRDefault="00C12363">
            <w:pPr>
              <w:pStyle w:val="ConsPlusNormal"/>
            </w:pPr>
          </w:p>
        </w:tc>
        <w:tc>
          <w:tcPr>
            <w:tcW w:w="835" w:type="dxa"/>
          </w:tcPr>
          <w:p w:rsidR="00C12363" w:rsidRDefault="00C12363">
            <w:pPr>
              <w:pStyle w:val="ConsPlusNormal"/>
            </w:pPr>
          </w:p>
        </w:tc>
        <w:tc>
          <w:tcPr>
            <w:tcW w:w="696" w:type="dxa"/>
          </w:tcPr>
          <w:p w:rsidR="00C12363" w:rsidRDefault="00C12363">
            <w:pPr>
              <w:pStyle w:val="ConsPlusNormal"/>
            </w:pPr>
          </w:p>
        </w:tc>
      </w:tr>
      <w:tr w:rsidR="00C12363">
        <w:tc>
          <w:tcPr>
            <w:tcW w:w="586" w:type="dxa"/>
            <w:vMerge/>
          </w:tcPr>
          <w:p w:rsidR="00C12363" w:rsidRDefault="00C12363">
            <w:pPr>
              <w:pStyle w:val="ConsPlusNormal"/>
            </w:pPr>
          </w:p>
        </w:tc>
        <w:tc>
          <w:tcPr>
            <w:tcW w:w="764" w:type="dxa"/>
          </w:tcPr>
          <w:p w:rsidR="00C12363" w:rsidRDefault="00C12363">
            <w:pPr>
              <w:pStyle w:val="ConsPlusNormal"/>
            </w:pPr>
          </w:p>
        </w:tc>
        <w:tc>
          <w:tcPr>
            <w:tcW w:w="581" w:type="dxa"/>
          </w:tcPr>
          <w:p w:rsidR="00C12363" w:rsidRDefault="00C12363">
            <w:pPr>
              <w:pStyle w:val="ConsPlusNormal"/>
              <w:jc w:val="center"/>
            </w:pPr>
            <w:r>
              <w:t>открытый конкурс</w:t>
            </w:r>
          </w:p>
        </w:tc>
        <w:tc>
          <w:tcPr>
            <w:tcW w:w="715" w:type="dxa"/>
          </w:tcPr>
          <w:p w:rsidR="00C12363" w:rsidRDefault="00C12363">
            <w:pPr>
              <w:pStyle w:val="ConsPlusNormal"/>
              <w:jc w:val="center"/>
            </w:pPr>
            <w:r>
              <w:t xml:space="preserve">конкурс в электронной </w:t>
            </w:r>
            <w:r>
              <w:lastRenderedPageBreak/>
              <w:t>форме</w:t>
            </w:r>
          </w:p>
        </w:tc>
        <w:tc>
          <w:tcPr>
            <w:tcW w:w="571" w:type="dxa"/>
          </w:tcPr>
          <w:p w:rsidR="00C12363" w:rsidRDefault="00C12363">
            <w:pPr>
              <w:pStyle w:val="ConsPlusNormal"/>
              <w:jc w:val="center"/>
            </w:pPr>
            <w:r>
              <w:lastRenderedPageBreak/>
              <w:t>закрытый конкурс</w:t>
            </w:r>
          </w:p>
        </w:tc>
        <w:tc>
          <w:tcPr>
            <w:tcW w:w="581" w:type="dxa"/>
          </w:tcPr>
          <w:p w:rsidR="00C12363" w:rsidRDefault="00C12363">
            <w:pPr>
              <w:pStyle w:val="ConsPlusNormal"/>
              <w:jc w:val="center"/>
            </w:pPr>
            <w:r>
              <w:t>открытый аукцион</w:t>
            </w:r>
          </w:p>
        </w:tc>
        <w:tc>
          <w:tcPr>
            <w:tcW w:w="715" w:type="dxa"/>
          </w:tcPr>
          <w:p w:rsidR="00C12363" w:rsidRDefault="00C12363">
            <w:pPr>
              <w:pStyle w:val="ConsPlusNormal"/>
              <w:jc w:val="center"/>
            </w:pPr>
            <w:r>
              <w:t xml:space="preserve">аукцион в электронной </w:t>
            </w:r>
            <w:r>
              <w:lastRenderedPageBreak/>
              <w:t>форме</w:t>
            </w:r>
          </w:p>
        </w:tc>
        <w:tc>
          <w:tcPr>
            <w:tcW w:w="576" w:type="dxa"/>
          </w:tcPr>
          <w:p w:rsidR="00C12363" w:rsidRDefault="00C12363">
            <w:pPr>
              <w:pStyle w:val="ConsPlusNormal"/>
              <w:jc w:val="center"/>
            </w:pPr>
            <w:r>
              <w:lastRenderedPageBreak/>
              <w:t>закрытый аукцион</w:t>
            </w:r>
          </w:p>
        </w:tc>
        <w:tc>
          <w:tcPr>
            <w:tcW w:w="864" w:type="dxa"/>
          </w:tcPr>
          <w:p w:rsidR="00C12363" w:rsidRDefault="00C12363">
            <w:pPr>
              <w:pStyle w:val="ConsPlusNormal"/>
              <w:jc w:val="center"/>
            </w:pPr>
            <w:r>
              <w:t xml:space="preserve">запрос котировок в электронной </w:t>
            </w:r>
            <w:r>
              <w:lastRenderedPageBreak/>
              <w:t>форме</w:t>
            </w:r>
          </w:p>
        </w:tc>
        <w:tc>
          <w:tcPr>
            <w:tcW w:w="720" w:type="dxa"/>
          </w:tcPr>
          <w:p w:rsidR="00C12363" w:rsidRDefault="00C12363">
            <w:pPr>
              <w:pStyle w:val="ConsPlusNormal"/>
              <w:jc w:val="center"/>
            </w:pPr>
            <w:r>
              <w:lastRenderedPageBreak/>
              <w:t>закрытый запрос котир</w:t>
            </w:r>
            <w:r>
              <w:lastRenderedPageBreak/>
              <w:t>овок</w:t>
            </w:r>
          </w:p>
        </w:tc>
        <w:tc>
          <w:tcPr>
            <w:tcW w:w="864" w:type="dxa"/>
          </w:tcPr>
          <w:p w:rsidR="00C12363" w:rsidRDefault="00C12363">
            <w:pPr>
              <w:pStyle w:val="ConsPlusNormal"/>
              <w:jc w:val="center"/>
            </w:pPr>
            <w:r>
              <w:lastRenderedPageBreak/>
              <w:t>запрос предложений в электро</w:t>
            </w:r>
            <w:r>
              <w:lastRenderedPageBreak/>
              <w:t>нной форме</w:t>
            </w:r>
          </w:p>
        </w:tc>
        <w:tc>
          <w:tcPr>
            <w:tcW w:w="715" w:type="dxa"/>
          </w:tcPr>
          <w:p w:rsidR="00C12363" w:rsidRDefault="00C12363">
            <w:pPr>
              <w:pStyle w:val="ConsPlusNormal"/>
              <w:jc w:val="center"/>
            </w:pPr>
            <w:r>
              <w:lastRenderedPageBreak/>
              <w:t>закрытый запрос предл</w:t>
            </w:r>
            <w:r>
              <w:lastRenderedPageBreak/>
              <w:t>ожений</w:t>
            </w:r>
          </w:p>
        </w:tc>
        <w:tc>
          <w:tcPr>
            <w:tcW w:w="864" w:type="dxa"/>
            <w:vMerge/>
          </w:tcPr>
          <w:p w:rsidR="00C12363" w:rsidRDefault="00C12363">
            <w:pPr>
              <w:pStyle w:val="ConsPlusNormal"/>
            </w:pPr>
          </w:p>
        </w:tc>
        <w:tc>
          <w:tcPr>
            <w:tcW w:w="864" w:type="dxa"/>
            <w:vMerge/>
          </w:tcPr>
          <w:p w:rsidR="00C12363" w:rsidRDefault="00C12363">
            <w:pPr>
              <w:pStyle w:val="ConsPlusNormal"/>
            </w:pPr>
          </w:p>
        </w:tc>
        <w:tc>
          <w:tcPr>
            <w:tcW w:w="677" w:type="dxa"/>
            <w:vMerge/>
          </w:tcPr>
          <w:p w:rsidR="00C12363" w:rsidRDefault="00C12363">
            <w:pPr>
              <w:pStyle w:val="ConsPlusNormal"/>
            </w:pPr>
          </w:p>
        </w:tc>
        <w:tc>
          <w:tcPr>
            <w:tcW w:w="614" w:type="dxa"/>
          </w:tcPr>
          <w:p w:rsidR="00C12363" w:rsidRDefault="00C12363">
            <w:pPr>
              <w:pStyle w:val="ConsPlusNormal"/>
            </w:pPr>
          </w:p>
        </w:tc>
        <w:tc>
          <w:tcPr>
            <w:tcW w:w="653" w:type="dxa"/>
          </w:tcPr>
          <w:p w:rsidR="00C12363" w:rsidRDefault="00C12363">
            <w:pPr>
              <w:pStyle w:val="ConsPlusNormal"/>
            </w:pPr>
          </w:p>
        </w:tc>
        <w:tc>
          <w:tcPr>
            <w:tcW w:w="730" w:type="dxa"/>
          </w:tcPr>
          <w:p w:rsidR="00C12363" w:rsidRDefault="00C12363">
            <w:pPr>
              <w:pStyle w:val="ConsPlusNormal"/>
            </w:pPr>
          </w:p>
        </w:tc>
        <w:tc>
          <w:tcPr>
            <w:tcW w:w="931" w:type="dxa"/>
          </w:tcPr>
          <w:p w:rsidR="00C12363" w:rsidRDefault="00C12363">
            <w:pPr>
              <w:pStyle w:val="ConsPlusNormal"/>
            </w:pPr>
          </w:p>
        </w:tc>
        <w:tc>
          <w:tcPr>
            <w:tcW w:w="523" w:type="dxa"/>
          </w:tcPr>
          <w:p w:rsidR="00C12363" w:rsidRDefault="00C12363">
            <w:pPr>
              <w:pStyle w:val="ConsPlusNormal"/>
            </w:pPr>
          </w:p>
        </w:tc>
        <w:tc>
          <w:tcPr>
            <w:tcW w:w="835" w:type="dxa"/>
          </w:tcPr>
          <w:p w:rsidR="00C12363" w:rsidRDefault="00C12363">
            <w:pPr>
              <w:pStyle w:val="ConsPlusNormal"/>
            </w:pPr>
          </w:p>
        </w:tc>
        <w:tc>
          <w:tcPr>
            <w:tcW w:w="696" w:type="dxa"/>
          </w:tcPr>
          <w:p w:rsidR="00C12363" w:rsidRDefault="00C12363">
            <w:pPr>
              <w:pStyle w:val="ConsPlusNormal"/>
            </w:pPr>
          </w:p>
        </w:tc>
      </w:tr>
      <w:tr w:rsidR="00C12363">
        <w:tc>
          <w:tcPr>
            <w:tcW w:w="586" w:type="dxa"/>
          </w:tcPr>
          <w:p w:rsidR="00C12363" w:rsidRDefault="00C12363">
            <w:pPr>
              <w:pStyle w:val="ConsPlusNormal"/>
              <w:jc w:val="center"/>
            </w:pPr>
            <w:r>
              <w:lastRenderedPageBreak/>
              <w:t>1</w:t>
            </w:r>
          </w:p>
        </w:tc>
        <w:tc>
          <w:tcPr>
            <w:tcW w:w="764" w:type="dxa"/>
          </w:tcPr>
          <w:p w:rsidR="00C12363" w:rsidRDefault="00C12363">
            <w:pPr>
              <w:pStyle w:val="ConsPlusNormal"/>
              <w:jc w:val="center"/>
            </w:pPr>
            <w:r>
              <w:t>2</w:t>
            </w:r>
          </w:p>
        </w:tc>
        <w:tc>
          <w:tcPr>
            <w:tcW w:w="581" w:type="dxa"/>
          </w:tcPr>
          <w:p w:rsidR="00C12363" w:rsidRDefault="00C12363">
            <w:pPr>
              <w:pStyle w:val="ConsPlusNormal"/>
              <w:jc w:val="center"/>
            </w:pPr>
            <w:r>
              <w:t>3</w:t>
            </w:r>
          </w:p>
        </w:tc>
        <w:tc>
          <w:tcPr>
            <w:tcW w:w="715" w:type="dxa"/>
          </w:tcPr>
          <w:p w:rsidR="00C12363" w:rsidRDefault="00C12363">
            <w:pPr>
              <w:pStyle w:val="ConsPlusNormal"/>
              <w:jc w:val="center"/>
            </w:pPr>
            <w:r>
              <w:t>4</w:t>
            </w:r>
          </w:p>
        </w:tc>
        <w:tc>
          <w:tcPr>
            <w:tcW w:w="571" w:type="dxa"/>
          </w:tcPr>
          <w:p w:rsidR="00C12363" w:rsidRDefault="00C12363">
            <w:pPr>
              <w:pStyle w:val="ConsPlusNormal"/>
              <w:jc w:val="center"/>
            </w:pPr>
            <w:r>
              <w:t>5</w:t>
            </w:r>
          </w:p>
        </w:tc>
        <w:tc>
          <w:tcPr>
            <w:tcW w:w="581" w:type="dxa"/>
          </w:tcPr>
          <w:p w:rsidR="00C12363" w:rsidRDefault="00C12363">
            <w:pPr>
              <w:pStyle w:val="ConsPlusNormal"/>
              <w:jc w:val="center"/>
            </w:pPr>
            <w:r>
              <w:t>6</w:t>
            </w:r>
          </w:p>
        </w:tc>
        <w:tc>
          <w:tcPr>
            <w:tcW w:w="715" w:type="dxa"/>
          </w:tcPr>
          <w:p w:rsidR="00C12363" w:rsidRDefault="00C12363">
            <w:pPr>
              <w:pStyle w:val="ConsPlusNormal"/>
              <w:jc w:val="center"/>
            </w:pPr>
            <w:r>
              <w:t>7</w:t>
            </w:r>
          </w:p>
        </w:tc>
        <w:tc>
          <w:tcPr>
            <w:tcW w:w="576" w:type="dxa"/>
          </w:tcPr>
          <w:p w:rsidR="00C12363" w:rsidRDefault="00C12363">
            <w:pPr>
              <w:pStyle w:val="ConsPlusNormal"/>
              <w:jc w:val="center"/>
            </w:pPr>
            <w:r>
              <w:t>8</w:t>
            </w:r>
          </w:p>
        </w:tc>
        <w:tc>
          <w:tcPr>
            <w:tcW w:w="864" w:type="dxa"/>
          </w:tcPr>
          <w:p w:rsidR="00C12363" w:rsidRDefault="00C12363">
            <w:pPr>
              <w:pStyle w:val="ConsPlusNormal"/>
              <w:jc w:val="center"/>
            </w:pPr>
            <w:r>
              <w:t>9</w:t>
            </w:r>
          </w:p>
        </w:tc>
        <w:tc>
          <w:tcPr>
            <w:tcW w:w="720" w:type="dxa"/>
          </w:tcPr>
          <w:p w:rsidR="00C12363" w:rsidRDefault="00C12363">
            <w:pPr>
              <w:pStyle w:val="ConsPlusNormal"/>
              <w:jc w:val="center"/>
            </w:pPr>
            <w:r>
              <w:t>10</w:t>
            </w:r>
          </w:p>
        </w:tc>
        <w:tc>
          <w:tcPr>
            <w:tcW w:w="864" w:type="dxa"/>
          </w:tcPr>
          <w:p w:rsidR="00C12363" w:rsidRDefault="00C12363">
            <w:pPr>
              <w:pStyle w:val="ConsPlusNormal"/>
              <w:jc w:val="center"/>
            </w:pPr>
            <w:r>
              <w:t>11</w:t>
            </w:r>
          </w:p>
        </w:tc>
        <w:tc>
          <w:tcPr>
            <w:tcW w:w="715" w:type="dxa"/>
          </w:tcPr>
          <w:p w:rsidR="00C12363" w:rsidRDefault="00C12363">
            <w:pPr>
              <w:pStyle w:val="ConsPlusNormal"/>
              <w:jc w:val="center"/>
            </w:pPr>
            <w:bookmarkStart w:id="118" w:name="P3102"/>
            <w:bookmarkEnd w:id="118"/>
            <w:r>
              <w:t>12</w:t>
            </w:r>
          </w:p>
        </w:tc>
        <w:tc>
          <w:tcPr>
            <w:tcW w:w="864" w:type="dxa"/>
          </w:tcPr>
          <w:p w:rsidR="00C12363" w:rsidRDefault="00C12363">
            <w:pPr>
              <w:pStyle w:val="ConsPlusNormal"/>
              <w:jc w:val="center"/>
            </w:pPr>
            <w:r>
              <w:t>13</w:t>
            </w:r>
          </w:p>
        </w:tc>
        <w:tc>
          <w:tcPr>
            <w:tcW w:w="864" w:type="dxa"/>
          </w:tcPr>
          <w:p w:rsidR="00C12363" w:rsidRDefault="00C12363">
            <w:pPr>
              <w:pStyle w:val="ConsPlusNormal"/>
              <w:jc w:val="center"/>
            </w:pPr>
            <w:r>
              <w:t>14</w:t>
            </w:r>
          </w:p>
        </w:tc>
        <w:tc>
          <w:tcPr>
            <w:tcW w:w="677" w:type="dxa"/>
          </w:tcPr>
          <w:p w:rsidR="00C12363" w:rsidRDefault="00C12363">
            <w:pPr>
              <w:pStyle w:val="ConsPlusNormal"/>
              <w:jc w:val="center"/>
            </w:pPr>
            <w:r>
              <w:t>15</w:t>
            </w:r>
          </w:p>
        </w:tc>
        <w:tc>
          <w:tcPr>
            <w:tcW w:w="614" w:type="dxa"/>
          </w:tcPr>
          <w:p w:rsidR="00C12363" w:rsidRDefault="00C12363">
            <w:pPr>
              <w:pStyle w:val="ConsPlusNormal"/>
              <w:jc w:val="center"/>
            </w:pPr>
            <w:r>
              <w:t>16</w:t>
            </w:r>
          </w:p>
        </w:tc>
        <w:tc>
          <w:tcPr>
            <w:tcW w:w="653" w:type="dxa"/>
          </w:tcPr>
          <w:p w:rsidR="00C12363" w:rsidRDefault="00C12363">
            <w:pPr>
              <w:pStyle w:val="ConsPlusNormal"/>
              <w:jc w:val="center"/>
            </w:pPr>
            <w:bookmarkStart w:id="119" w:name="P3107"/>
            <w:bookmarkEnd w:id="119"/>
            <w:r>
              <w:t>17</w:t>
            </w:r>
          </w:p>
        </w:tc>
        <w:tc>
          <w:tcPr>
            <w:tcW w:w="730" w:type="dxa"/>
          </w:tcPr>
          <w:p w:rsidR="00C12363" w:rsidRDefault="00C12363">
            <w:pPr>
              <w:pStyle w:val="ConsPlusNormal"/>
              <w:jc w:val="center"/>
            </w:pPr>
            <w:r>
              <w:t>18</w:t>
            </w:r>
          </w:p>
        </w:tc>
        <w:tc>
          <w:tcPr>
            <w:tcW w:w="931" w:type="dxa"/>
          </w:tcPr>
          <w:p w:rsidR="00C12363" w:rsidRDefault="00C12363">
            <w:pPr>
              <w:pStyle w:val="ConsPlusNormal"/>
              <w:jc w:val="center"/>
            </w:pPr>
            <w:r>
              <w:t>19</w:t>
            </w:r>
          </w:p>
        </w:tc>
        <w:tc>
          <w:tcPr>
            <w:tcW w:w="523" w:type="dxa"/>
          </w:tcPr>
          <w:p w:rsidR="00C12363" w:rsidRDefault="00C12363">
            <w:pPr>
              <w:pStyle w:val="ConsPlusNormal"/>
              <w:jc w:val="center"/>
            </w:pPr>
            <w:bookmarkStart w:id="120" w:name="P3110"/>
            <w:bookmarkEnd w:id="120"/>
            <w:r>
              <w:t>20</w:t>
            </w:r>
          </w:p>
        </w:tc>
        <w:tc>
          <w:tcPr>
            <w:tcW w:w="835" w:type="dxa"/>
          </w:tcPr>
          <w:p w:rsidR="00C12363" w:rsidRDefault="00C12363">
            <w:pPr>
              <w:pStyle w:val="ConsPlusNormal"/>
              <w:jc w:val="center"/>
            </w:pPr>
            <w:r>
              <w:t>21</w:t>
            </w:r>
          </w:p>
        </w:tc>
        <w:tc>
          <w:tcPr>
            <w:tcW w:w="696" w:type="dxa"/>
          </w:tcPr>
          <w:p w:rsidR="00C12363" w:rsidRDefault="00C12363">
            <w:pPr>
              <w:pStyle w:val="ConsPlusNormal"/>
              <w:jc w:val="center"/>
            </w:pPr>
            <w:r>
              <w:t>22</w:t>
            </w:r>
          </w:p>
        </w:tc>
      </w:tr>
      <w:tr w:rsidR="00C12363">
        <w:tc>
          <w:tcPr>
            <w:tcW w:w="586" w:type="dxa"/>
          </w:tcPr>
          <w:p w:rsidR="00C12363" w:rsidRDefault="00C12363">
            <w:pPr>
              <w:pStyle w:val="ConsPlusNormal"/>
            </w:pPr>
          </w:p>
        </w:tc>
        <w:tc>
          <w:tcPr>
            <w:tcW w:w="764" w:type="dxa"/>
          </w:tcPr>
          <w:p w:rsidR="00C12363" w:rsidRDefault="00C12363">
            <w:pPr>
              <w:pStyle w:val="ConsPlusNormal"/>
            </w:pPr>
          </w:p>
        </w:tc>
        <w:tc>
          <w:tcPr>
            <w:tcW w:w="581" w:type="dxa"/>
          </w:tcPr>
          <w:p w:rsidR="00C12363" w:rsidRDefault="00C12363">
            <w:pPr>
              <w:pStyle w:val="ConsPlusNormal"/>
            </w:pPr>
          </w:p>
        </w:tc>
        <w:tc>
          <w:tcPr>
            <w:tcW w:w="715" w:type="dxa"/>
          </w:tcPr>
          <w:p w:rsidR="00C12363" w:rsidRDefault="00C12363">
            <w:pPr>
              <w:pStyle w:val="ConsPlusNormal"/>
            </w:pPr>
          </w:p>
        </w:tc>
        <w:tc>
          <w:tcPr>
            <w:tcW w:w="571" w:type="dxa"/>
          </w:tcPr>
          <w:p w:rsidR="00C12363" w:rsidRDefault="00C12363">
            <w:pPr>
              <w:pStyle w:val="ConsPlusNormal"/>
            </w:pPr>
          </w:p>
        </w:tc>
        <w:tc>
          <w:tcPr>
            <w:tcW w:w="581" w:type="dxa"/>
          </w:tcPr>
          <w:p w:rsidR="00C12363" w:rsidRDefault="00C12363">
            <w:pPr>
              <w:pStyle w:val="ConsPlusNormal"/>
            </w:pPr>
          </w:p>
        </w:tc>
        <w:tc>
          <w:tcPr>
            <w:tcW w:w="715" w:type="dxa"/>
          </w:tcPr>
          <w:p w:rsidR="00C12363" w:rsidRDefault="00C12363">
            <w:pPr>
              <w:pStyle w:val="ConsPlusNormal"/>
            </w:pPr>
          </w:p>
        </w:tc>
        <w:tc>
          <w:tcPr>
            <w:tcW w:w="576" w:type="dxa"/>
          </w:tcPr>
          <w:p w:rsidR="00C12363" w:rsidRDefault="00C12363">
            <w:pPr>
              <w:pStyle w:val="ConsPlusNormal"/>
            </w:pPr>
          </w:p>
        </w:tc>
        <w:tc>
          <w:tcPr>
            <w:tcW w:w="864" w:type="dxa"/>
          </w:tcPr>
          <w:p w:rsidR="00C12363" w:rsidRDefault="00C12363">
            <w:pPr>
              <w:pStyle w:val="ConsPlusNormal"/>
            </w:pPr>
          </w:p>
        </w:tc>
        <w:tc>
          <w:tcPr>
            <w:tcW w:w="720" w:type="dxa"/>
          </w:tcPr>
          <w:p w:rsidR="00C12363" w:rsidRDefault="00C12363">
            <w:pPr>
              <w:pStyle w:val="ConsPlusNormal"/>
            </w:pPr>
          </w:p>
        </w:tc>
        <w:tc>
          <w:tcPr>
            <w:tcW w:w="864" w:type="dxa"/>
          </w:tcPr>
          <w:p w:rsidR="00C12363" w:rsidRDefault="00C12363">
            <w:pPr>
              <w:pStyle w:val="ConsPlusNormal"/>
            </w:pPr>
          </w:p>
        </w:tc>
        <w:tc>
          <w:tcPr>
            <w:tcW w:w="715" w:type="dxa"/>
          </w:tcPr>
          <w:p w:rsidR="00C12363" w:rsidRDefault="00C12363">
            <w:pPr>
              <w:pStyle w:val="ConsPlusNormal"/>
            </w:pPr>
          </w:p>
        </w:tc>
        <w:tc>
          <w:tcPr>
            <w:tcW w:w="864" w:type="dxa"/>
          </w:tcPr>
          <w:p w:rsidR="00C12363" w:rsidRDefault="00C12363">
            <w:pPr>
              <w:pStyle w:val="ConsPlusNormal"/>
            </w:pPr>
          </w:p>
        </w:tc>
        <w:tc>
          <w:tcPr>
            <w:tcW w:w="864" w:type="dxa"/>
          </w:tcPr>
          <w:p w:rsidR="00C12363" w:rsidRDefault="00C12363">
            <w:pPr>
              <w:pStyle w:val="ConsPlusNormal"/>
            </w:pPr>
          </w:p>
        </w:tc>
        <w:tc>
          <w:tcPr>
            <w:tcW w:w="677" w:type="dxa"/>
          </w:tcPr>
          <w:p w:rsidR="00C12363" w:rsidRDefault="00C12363">
            <w:pPr>
              <w:pStyle w:val="ConsPlusNormal"/>
            </w:pPr>
          </w:p>
        </w:tc>
        <w:tc>
          <w:tcPr>
            <w:tcW w:w="614" w:type="dxa"/>
          </w:tcPr>
          <w:p w:rsidR="00C12363" w:rsidRDefault="00C12363">
            <w:pPr>
              <w:pStyle w:val="ConsPlusNormal"/>
            </w:pPr>
          </w:p>
        </w:tc>
        <w:tc>
          <w:tcPr>
            <w:tcW w:w="653" w:type="dxa"/>
          </w:tcPr>
          <w:p w:rsidR="00C12363" w:rsidRDefault="00C12363">
            <w:pPr>
              <w:pStyle w:val="ConsPlusNormal"/>
            </w:pPr>
          </w:p>
        </w:tc>
        <w:tc>
          <w:tcPr>
            <w:tcW w:w="730" w:type="dxa"/>
          </w:tcPr>
          <w:p w:rsidR="00C12363" w:rsidRDefault="00C12363">
            <w:pPr>
              <w:pStyle w:val="ConsPlusNormal"/>
            </w:pPr>
          </w:p>
        </w:tc>
        <w:tc>
          <w:tcPr>
            <w:tcW w:w="931" w:type="dxa"/>
          </w:tcPr>
          <w:p w:rsidR="00C12363" w:rsidRDefault="00C12363">
            <w:pPr>
              <w:pStyle w:val="ConsPlusNormal"/>
            </w:pPr>
          </w:p>
        </w:tc>
        <w:tc>
          <w:tcPr>
            <w:tcW w:w="523" w:type="dxa"/>
          </w:tcPr>
          <w:p w:rsidR="00C12363" w:rsidRDefault="00C12363">
            <w:pPr>
              <w:pStyle w:val="ConsPlusNormal"/>
            </w:pPr>
          </w:p>
        </w:tc>
        <w:tc>
          <w:tcPr>
            <w:tcW w:w="835" w:type="dxa"/>
          </w:tcPr>
          <w:p w:rsidR="00C12363" w:rsidRDefault="00C12363">
            <w:pPr>
              <w:pStyle w:val="ConsPlusNormal"/>
            </w:pPr>
          </w:p>
        </w:tc>
        <w:tc>
          <w:tcPr>
            <w:tcW w:w="696" w:type="dxa"/>
          </w:tcPr>
          <w:p w:rsidR="00C12363" w:rsidRDefault="00C12363">
            <w:pPr>
              <w:pStyle w:val="ConsPlusNormal"/>
            </w:pPr>
          </w:p>
        </w:tc>
      </w:tr>
      <w:tr w:rsidR="00C12363">
        <w:tc>
          <w:tcPr>
            <w:tcW w:w="586" w:type="dxa"/>
          </w:tcPr>
          <w:p w:rsidR="00C12363" w:rsidRDefault="00C12363">
            <w:pPr>
              <w:pStyle w:val="ConsPlusNormal"/>
            </w:pPr>
          </w:p>
        </w:tc>
        <w:tc>
          <w:tcPr>
            <w:tcW w:w="764" w:type="dxa"/>
          </w:tcPr>
          <w:p w:rsidR="00C12363" w:rsidRDefault="00C12363">
            <w:pPr>
              <w:pStyle w:val="ConsPlusNormal"/>
            </w:pPr>
          </w:p>
        </w:tc>
        <w:tc>
          <w:tcPr>
            <w:tcW w:w="581" w:type="dxa"/>
          </w:tcPr>
          <w:p w:rsidR="00C12363" w:rsidRDefault="00C12363">
            <w:pPr>
              <w:pStyle w:val="ConsPlusNormal"/>
            </w:pPr>
          </w:p>
        </w:tc>
        <w:tc>
          <w:tcPr>
            <w:tcW w:w="715" w:type="dxa"/>
          </w:tcPr>
          <w:p w:rsidR="00C12363" w:rsidRDefault="00C12363">
            <w:pPr>
              <w:pStyle w:val="ConsPlusNormal"/>
            </w:pPr>
          </w:p>
        </w:tc>
        <w:tc>
          <w:tcPr>
            <w:tcW w:w="571" w:type="dxa"/>
          </w:tcPr>
          <w:p w:rsidR="00C12363" w:rsidRDefault="00C12363">
            <w:pPr>
              <w:pStyle w:val="ConsPlusNormal"/>
            </w:pPr>
          </w:p>
        </w:tc>
        <w:tc>
          <w:tcPr>
            <w:tcW w:w="581" w:type="dxa"/>
          </w:tcPr>
          <w:p w:rsidR="00C12363" w:rsidRDefault="00C12363">
            <w:pPr>
              <w:pStyle w:val="ConsPlusNormal"/>
            </w:pPr>
          </w:p>
        </w:tc>
        <w:tc>
          <w:tcPr>
            <w:tcW w:w="715" w:type="dxa"/>
          </w:tcPr>
          <w:p w:rsidR="00C12363" w:rsidRDefault="00C12363">
            <w:pPr>
              <w:pStyle w:val="ConsPlusNormal"/>
            </w:pPr>
          </w:p>
        </w:tc>
        <w:tc>
          <w:tcPr>
            <w:tcW w:w="576" w:type="dxa"/>
          </w:tcPr>
          <w:p w:rsidR="00C12363" w:rsidRDefault="00C12363">
            <w:pPr>
              <w:pStyle w:val="ConsPlusNormal"/>
            </w:pPr>
          </w:p>
        </w:tc>
        <w:tc>
          <w:tcPr>
            <w:tcW w:w="864" w:type="dxa"/>
          </w:tcPr>
          <w:p w:rsidR="00C12363" w:rsidRDefault="00C12363">
            <w:pPr>
              <w:pStyle w:val="ConsPlusNormal"/>
            </w:pPr>
          </w:p>
        </w:tc>
        <w:tc>
          <w:tcPr>
            <w:tcW w:w="720" w:type="dxa"/>
          </w:tcPr>
          <w:p w:rsidR="00C12363" w:rsidRDefault="00C12363">
            <w:pPr>
              <w:pStyle w:val="ConsPlusNormal"/>
            </w:pPr>
          </w:p>
        </w:tc>
        <w:tc>
          <w:tcPr>
            <w:tcW w:w="864" w:type="dxa"/>
          </w:tcPr>
          <w:p w:rsidR="00C12363" w:rsidRDefault="00C12363">
            <w:pPr>
              <w:pStyle w:val="ConsPlusNormal"/>
            </w:pPr>
          </w:p>
        </w:tc>
        <w:tc>
          <w:tcPr>
            <w:tcW w:w="715" w:type="dxa"/>
          </w:tcPr>
          <w:p w:rsidR="00C12363" w:rsidRDefault="00C12363">
            <w:pPr>
              <w:pStyle w:val="ConsPlusNormal"/>
            </w:pPr>
          </w:p>
        </w:tc>
        <w:tc>
          <w:tcPr>
            <w:tcW w:w="864" w:type="dxa"/>
          </w:tcPr>
          <w:p w:rsidR="00C12363" w:rsidRDefault="00C12363">
            <w:pPr>
              <w:pStyle w:val="ConsPlusNormal"/>
            </w:pPr>
          </w:p>
        </w:tc>
        <w:tc>
          <w:tcPr>
            <w:tcW w:w="864" w:type="dxa"/>
          </w:tcPr>
          <w:p w:rsidR="00C12363" w:rsidRDefault="00C12363">
            <w:pPr>
              <w:pStyle w:val="ConsPlusNormal"/>
            </w:pPr>
          </w:p>
        </w:tc>
        <w:tc>
          <w:tcPr>
            <w:tcW w:w="677" w:type="dxa"/>
          </w:tcPr>
          <w:p w:rsidR="00C12363" w:rsidRDefault="00C12363">
            <w:pPr>
              <w:pStyle w:val="ConsPlusNormal"/>
            </w:pPr>
          </w:p>
        </w:tc>
        <w:tc>
          <w:tcPr>
            <w:tcW w:w="614" w:type="dxa"/>
          </w:tcPr>
          <w:p w:rsidR="00C12363" w:rsidRDefault="00C12363">
            <w:pPr>
              <w:pStyle w:val="ConsPlusNormal"/>
            </w:pPr>
          </w:p>
        </w:tc>
        <w:tc>
          <w:tcPr>
            <w:tcW w:w="653" w:type="dxa"/>
          </w:tcPr>
          <w:p w:rsidR="00C12363" w:rsidRDefault="00C12363">
            <w:pPr>
              <w:pStyle w:val="ConsPlusNormal"/>
            </w:pPr>
          </w:p>
        </w:tc>
        <w:tc>
          <w:tcPr>
            <w:tcW w:w="730" w:type="dxa"/>
          </w:tcPr>
          <w:p w:rsidR="00C12363" w:rsidRDefault="00C12363">
            <w:pPr>
              <w:pStyle w:val="ConsPlusNormal"/>
            </w:pPr>
          </w:p>
        </w:tc>
        <w:tc>
          <w:tcPr>
            <w:tcW w:w="931" w:type="dxa"/>
          </w:tcPr>
          <w:p w:rsidR="00C12363" w:rsidRDefault="00C12363">
            <w:pPr>
              <w:pStyle w:val="ConsPlusNormal"/>
            </w:pPr>
          </w:p>
        </w:tc>
        <w:tc>
          <w:tcPr>
            <w:tcW w:w="523" w:type="dxa"/>
          </w:tcPr>
          <w:p w:rsidR="00C12363" w:rsidRDefault="00C12363">
            <w:pPr>
              <w:pStyle w:val="ConsPlusNormal"/>
            </w:pPr>
          </w:p>
        </w:tc>
        <w:tc>
          <w:tcPr>
            <w:tcW w:w="835" w:type="dxa"/>
          </w:tcPr>
          <w:p w:rsidR="00C12363" w:rsidRDefault="00C12363">
            <w:pPr>
              <w:pStyle w:val="ConsPlusNormal"/>
            </w:pPr>
          </w:p>
        </w:tc>
        <w:tc>
          <w:tcPr>
            <w:tcW w:w="696" w:type="dxa"/>
          </w:tcPr>
          <w:p w:rsidR="00C12363" w:rsidRDefault="00C12363">
            <w:pPr>
              <w:pStyle w:val="ConsPlusNormal"/>
            </w:pPr>
          </w:p>
        </w:tc>
      </w:tr>
    </w:tbl>
    <w:p w:rsidR="00C12363" w:rsidRDefault="00C12363">
      <w:pPr>
        <w:pStyle w:val="ConsPlusNormal"/>
        <w:sectPr w:rsidR="00C12363">
          <w:pgSz w:w="16838" w:h="11905" w:orient="landscape"/>
          <w:pgMar w:top="1701" w:right="1134" w:bottom="850" w:left="1134" w:header="0" w:footer="0" w:gutter="0"/>
          <w:cols w:space="720"/>
          <w:titlePg/>
        </w:sectPr>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r>
        <w:t>Приложение N 11</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Title"/>
        <w:jc w:val="center"/>
      </w:pPr>
      <w:bookmarkStart w:id="121" w:name="P3166"/>
      <w:bookmarkEnd w:id="121"/>
      <w:r>
        <w:t>СРОКИ И ПЕРИОДИЧНОСТЬ</w:t>
      </w:r>
    </w:p>
    <w:p w:rsidR="00C12363" w:rsidRDefault="00C12363">
      <w:pPr>
        <w:pStyle w:val="ConsPlusTitle"/>
        <w:jc w:val="center"/>
      </w:pPr>
      <w:r>
        <w:t>РАСКРЫТИЯ ИНФОРМАЦИИ, ПОДЛЕЖАЩЕЙ СВОБОДНОМУ ДОСТУПУ, В СФЕРЕ</w:t>
      </w:r>
    </w:p>
    <w:p w:rsidR="00C12363" w:rsidRDefault="00C12363">
      <w:pPr>
        <w:pStyle w:val="ConsPlusTitle"/>
        <w:jc w:val="center"/>
      </w:pPr>
      <w:r>
        <w:t>ТРАНСПОРТИРОВКИ ГАЗА ПО ТРУБОПРОВОДАМ</w:t>
      </w:r>
    </w:p>
    <w:p w:rsidR="00C12363" w:rsidRDefault="00C1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0"/>
        <w:gridCol w:w="3990"/>
        <w:gridCol w:w="2265"/>
      </w:tblGrid>
      <w:tr w:rsidR="00C12363">
        <w:tc>
          <w:tcPr>
            <w:tcW w:w="2790" w:type="dxa"/>
          </w:tcPr>
          <w:p w:rsidR="00C12363" w:rsidRDefault="00C12363">
            <w:pPr>
              <w:pStyle w:val="ConsPlusNormal"/>
              <w:jc w:val="center"/>
            </w:pPr>
            <w:r>
              <w:t>Состав раскрываемой информации</w:t>
            </w:r>
          </w:p>
        </w:tc>
        <w:tc>
          <w:tcPr>
            <w:tcW w:w="3990" w:type="dxa"/>
          </w:tcPr>
          <w:p w:rsidR="00C12363" w:rsidRDefault="00C12363">
            <w:pPr>
              <w:pStyle w:val="ConsPlusNormal"/>
              <w:jc w:val="center"/>
            </w:pPr>
            <w:r>
              <w:t>Срок раскрытия информации</w:t>
            </w:r>
          </w:p>
        </w:tc>
        <w:tc>
          <w:tcPr>
            <w:tcW w:w="2265" w:type="dxa"/>
          </w:tcPr>
          <w:p w:rsidR="00C12363" w:rsidRDefault="00C12363">
            <w:pPr>
              <w:pStyle w:val="ConsPlusNormal"/>
              <w:jc w:val="center"/>
            </w:pPr>
            <w:r>
              <w:t>Периодичность</w:t>
            </w:r>
          </w:p>
        </w:tc>
      </w:tr>
      <w:tr w:rsidR="00C12363">
        <w:tc>
          <w:tcPr>
            <w:tcW w:w="2790" w:type="dxa"/>
          </w:tcPr>
          <w:p w:rsidR="00C12363" w:rsidRDefault="00C12363">
            <w:pPr>
              <w:pStyle w:val="ConsPlusNormal"/>
              <w:jc w:val="center"/>
            </w:pPr>
            <w:r>
              <w:t xml:space="preserve">Информация о тарифах на услуги по транспортировке газа по трубопроводам </w:t>
            </w:r>
            <w:hyperlink w:anchor="P39">
              <w:r>
                <w:rPr>
                  <w:color w:val="0000FF"/>
                </w:rPr>
                <w:t>(приложение N 1)</w:t>
              </w:r>
            </w:hyperlink>
          </w:p>
        </w:tc>
        <w:tc>
          <w:tcPr>
            <w:tcW w:w="3990" w:type="dxa"/>
          </w:tcPr>
          <w:p w:rsidR="00C12363" w:rsidRDefault="00C12363">
            <w:pPr>
              <w:pStyle w:val="ConsPlusNormal"/>
              <w:jc w:val="center"/>
            </w:pPr>
            <w:r>
              <w:t>в 10-дневный срок от даты официального опубликования</w:t>
            </w:r>
          </w:p>
        </w:tc>
        <w:tc>
          <w:tcPr>
            <w:tcW w:w="2265" w:type="dxa"/>
          </w:tcPr>
          <w:p w:rsidR="00C12363" w:rsidRDefault="00C12363">
            <w:pPr>
              <w:pStyle w:val="ConsPlusNormal"/>
              <w:jc w:val="center"/>
            </w:pPr>
            <w:r>
              <w:t>по мере принятия решений ФАС России</w:t>
            </w:r>
          </w:p>
        </w:tc>
      </w:tr>
      <w:tr w:rsidR="00C12363">
        <w:tc>
          <w:tcPr>
            <w:tcW w:w="2790" w:type="dxa"/>
            <w:vMerge w:val="restart"/>
          </w:tcPr>
          <w:p w:rsidR="00C12363" w:rsidRDefault="00C12363">
            <w:pPr>
              <w:pStyle w:val="ConsPlusNormal"/>
              <w:jc w:val="center"/>
            </w:pPr>
            <w:r>
              <w:t xml:space="preserve">Информация об основных показателях финансово-хозяйственной деятельности в сфере оказания услуг по транспортировке газа по трубопроводам </w:t>
            </w:r>
            <w:hyperlink w:anchor="P212">
              <w:r>
                <w:rPr>
                  <w:color w:val="0000FF"/>
                </w:rPr>
                <w:t>(приложение N 2)</w:t>
              </w:r>
            </w:hyperlink>
          </w:p>
        </w:tc>
        <w:tc>
          <w:tcPr>
            <w:tcW w:w="3990" w:type="dxa"/>
          </w:tcPr>
          <w:p w:rsidR="00C12363" w:rsidRDefault="00C12363">
            <w:pPr>
              <w:pStyle w:val="ConsPlusNormal"/>
              <w:jc w:val="center"/>
            </w:pPr>
            <w:r>
              <w:t>информация о плановых показателях в течение первого квартала года, информация о плановых расчетных показателях - в 10-дневный срок после пересмотра или утверждения тарифов; информация о фактических показателях (отчет) - в 10-дневный срок после утверждения финансовой отчетности, но не позднее 1 августа года, следующего за отчетным</w:t>
            </w:r>
          </w:p>
        </w:tc>
        <w:tc>
          <w:tcPr>
            <w:tcW w:w="2265" w:type="dxa"/>
          </w:tcPr>
          <w:p w:rsidR="00C12363" w:rsidRDefault="00C12363">
            <w:pPr>
              <w:pStyle w:val="ConsPlusNormal"/>
              <w:jc w:val="center"/>
            </w:pPr>
            <w:r>
              <w:t>ежегодно</w:t>
            </w:r>
          </w:p>
        </w:tc>
      </w:tr>
      <w:tr w:rsidR="00C12363">
        <w:tc>
          <w:tcPr>
            <w:tcW w:w="2790" w:type="dxa"/>
            <w:vMerge/>
          </w:tcPr>
          <w:p w:rsidR="00C12363" w:rsidRDefault="00C12363">
            <w:pPr>
              <w:pStyle w:val="ConsPlusNormal"/>
            </w:pPr>
          </w:p>
        </w:tc>
        <w:tc>
          <w:tcPr>
            <w:tcW w:w="3990" w:type="dxa"/>
          </w:tcPr>
          <w:p w:rsidR="00C12363" w:rsidRDefault="00C12363">
            <w:pPr>
              <w:pStyle w:val="ConsPlusNormal"/>
              <w:jc w:val="center"/>
            </w:pPr>
            <w:r>
              <w:t xml:space="preserve">информация об объемах транспортировки газа поставщикам газа </w:t>
            </w:r>
            <w:hyperlink w:anchor="P909">
              <w:r>
                <w:rPr>
                  <w:color w:val="0000FF"/>
                </w:rPr>
                <w:t>(форма 3)</w:t>
              </w:r>
            </w:hyperlink>
            <w:r>
              <w:t xml:space="preserve"> раскрывается по фактическим данным в 10-дневный срок после утверждения финансовой отчетности, но не позднее 1 августа года, следующего за отчетным</w:t>
            </w:r>
          </w:p>
        </w:tc>
        <w:tc>
          <w:tcPr>
            <w:tcW w:w="2265" w:type="dxa"/>
          </w:tcPr>
          <w:p w:rsidR="00C12363" w:rsidRDefault="00C12363">
            <w:pPr>
              <w:pStyle w:val="ConsPlusNormal"/>
              <w:jc w:val="center"/>
            </w:pPr>
            <w:r>
              <w:t>ежегодно</w:t>
            </w:r>
          </w:p>
        </w:tc>
      </w:tr>
      <w:tr w:rsidR="00C12363">
        <w:tc>
          <w:tcPr>
            <w:tcW w:w="2790" w:type="dxa"/>
          </w:tcPr>
          <w:p w:rsidR="00C12363" w:rsidRDefault="00C12363">
            <w:pPr>
              <w:pStyle w:val="ConsPlusNormal"/>
              <w:jc w:val="center"/>
            </w:pPr>
            <w:r>
              <w:t xml:space="preserve">Информация об основных потребительских характеристиках услуг по транспортировке газа по трубопроводам и их соответствии стандартам качества </w:t>
            </w:r>
            <w:hyperlink w:anchor="P1310">
              <w:r>
                <w:rPr>
                  <w:color w:val="0000FF"/>
                </w:rPr>
                <w:t>(приложение N 3)</w:t>
              </w:r>
            </w:hyperlink>
          </w:p>
        </w:tc>
        <w:tc>
          <w:tcPr>
            <w:tcW w:w="3990" w:type="dxa"/>
          </w:tcPr>
          <w:p w:rsidR="00C12363" w:rsidRDefault="00C12363">
            <w:pPr>
              <w:pStyle w:val="ConsPlusNormal"/>
              <w:jc w:val="center"/>
            </w:pPr>
            <w:r>
              <w:t>через 10 дней после утверждения в установленном порядке показателей надежности и качества услуг по транспортировке газа, но не позднее 15 октября (в случае изменения потребительских характеристик услуг и (или) стандартов качества - в 10-дневный срок после вступления в силу указанных изменений)</w:t>
            </w:r>
          </w:p>
        </w:tc>
        <w:tc>
          <w:tcPr>
            <w:tcW w:w="2265" w:type="dxa"/>
          </w:tcPr>
          <w:p w:rsidR="00C12363" w:rsidRDefault="00C12363">
            <w:pPr>
              <w:pStyle w:val="ConsPlusNormal"/>
              <w:jc w:val="center"/>
            </w:pPr>
            <w:r>
              <w:t>ежегодно (по мере изменения потребительских характеристик услуг и (или) стандартов качества оказания регулируемых услуг)</w:t>
            </w:r>
          </w:p>
        </w:tc>
      </w:tr>
      <w:tr w:rsidR="00C12363">
        <w:tc>
          <w:tcPr>
            <w:tcW w:w="2790" w:type="dxa"/>
            <w:vMerge w:val="restart"/>
          </w:tcPr>
          <w:p w:rsidR="00C12363" w:rsidRDefault="00C12363">
            <w:pPr>
              <w:pStyle w:val="ConsPlusNormal"/>
              <w:jc w:val="center"/>
            </w:pPr>
            <w:r>
              <w:t xml:space="preserve">Информация о наличии (отсутствии) технической возможности доступа к регулируемым услугам по </w:t>
            </w:r>
            <w:r>
              <w:lastRenderedPageBreak/>
              <w:t xml:space="preserve">транспортировке газа </w:t>
            </w:r>
            <w:hyperlink w:anchor="P1412">
              <w:r>
                <w:rPr>
                  <w:color w:val="0000FF"/>
                </w:rPr>
                <w:t>(приложение N 4)</w:t>
              </w:r>
            </w:hyperlink>
          </w:p>
        </w:tc>
        <w:tc>
          <w:tcPr>
            <w:tcW w:w="3990" w:type="dxa"/>
          </w:tcPr>
          <w:p w:rsidR="00C12363" w:rsidRDefault="00C12363">
            <w:pPr>
              <w:pStyle w:val="ConsPlusNormal"/>
              <w:jc w:val="center"/>
            </w:pPr>
            <w:r>
              <w:lastRenderedPageBreak/>
              <w:t>информация о плановых показателях на следующий календарный год с помесячной детализацией - не позднее 1 декабря текущего календарного года</w:t>
            </w:r>
          </w:p>
        </w:tc>
        <w:tc>
          <w:tcPr>
            <w:tcW w:w="2265" w:type="dxa"/>
          </w:tcPr>
          <w:p w:rsidR="00C12363" w:rsidRDefault="00C12363">
            <w:pPr>
              <w:pStyle w:val="ConsPlusNormal"/>
              <w:jc w:val="center"/>
            </w:pPr>
            <w:r>
              <w:t>ежегодно</w:t>
            </w:r>
          </w:p>
        </w:tc>
      </w:tr>
      <w:tr w:rsidR="00C12363">
        <w:tc>
          <w:tcPr>
            <w:tcW w:w="2790" w:type="dxa"/>
            <w:vMerge/>
          </w:tcPr>
          <w:p w:rsidR="00C12363" w:rsidRDefault="00C12363">
            <w:pPr>
              <w:pStyle w:val="ConsPlusNormal"/>
            </w:pPr>
          </w:p>
        </w:tc>
        <w:tc>
          <w:tcPr>
            <w:tcW w:w="3990" w:type="dxa"/>
          </w:tcPr>
          <w:p w:rsidR="00C12363" w:rsidRDefault="00C12363">
            <w:pPr>
              <w:pStyle w:val="ConsPlusNormal"/>
              <w:jc w:val="center"/>
            </w:pPr>
            <w:r>
              <w:t>информация о плановых (уточненных) показателях на следующий календарный месяц - не позднее 20-го числа текущего календарного месяца</w:t>
            </w:r>
          </w:p>
        </w:tc>
        <w:tc>
          <w:tcPr>
            <w:tcW w:w="2265" w:type="dxa"/>
          </w:tcPr>
          <w:p w:rsidR="00C12363" w:rsidRDefault="00C12363">
            <w:pPr>
              <w:pStyle w:val="ConsPlusNormal"/>
              <w:jc w:val="center"/>
            </w:pPr>
            <w:r>
              <w:t>ежемесячно</w:t>
            </w:r>
          </w:p>
        </w:tc>
      </w:tr>
      <w:tr w:rsidR="00C12363">
        <w:tc>
          <w:tcPr>
            <w:tcW w:w="2790" w:type="dxa"/>
            <w:vMerge/>
          </w:tcPr>
          <w:p w:rsidR="00C12363" w:rsidRDefault="00C12363">
            <w:pPr>
              <w:pStyle w:val="ConsPlusNormal"/>
            </w:pPr>
          </w:p>
        </w:tc>
        <w:tc>
          <w:tcPr>
            <w:tcW w:w="3990" w:type="dxa"/>
          </w:tcPr>
          <w:p w:rsidR="00C12363" w:rsidRDefault="00C12363">
            <w:pPr>
              <w:pStyle w:val="ConsPlusNormal"/>
              <w:jc w:val="center"/>
            </w:pPr>
            <w:r>
              <w:t>информация о фактических показателях за прошедший месяц в течение 10 дней по окончании календарного месяца</w:t>
            </w:r>
          </w:p>
        </w:tc>
        <w:tc>
          <w:tcPr>
            <w:tcW w:w="2265" w:type="dxa"/>
          </w:tcPr>
          <w:p w:rsidR="00C12363" w:rsidRDefault="00C12363">
            <w:pPr>
              <w:pStyle w:val="ConsPlusNormal"/>
              <w:jc w:val="center"/>
            </w:pPr>
            <w:r>
              <w:t>ежемесячно</w:t>
            </w:r>
          </w:p>
        </w:tc>
      </w:tr>
      <w:tr w:rsidR="00C12363">
        <w:tc>
          <w:tcPr>
            <w:tcW w:w="2790" w:type="dxa"/>
            <w:vMerge/>
          </w:tcPr>
          <w:p w:rsidR="00C12363" w:rsidRDefault="00C12363">
            <w:pPr>
              <w:pStyle w:val="ConsPlusNormal"/>
            </w:pPr>
          </w:p>
        </w:tc>
        <w:tc>
          <w:tcPr>
            <w:tcW w:w="3990" w:type="dxa"/>
          </w:tcPr>
          <w:p w:rsidR="00C12363" w:rsidRDefault="00C12363">
            <w:pPr>
              <w:pStyle w:val="ConsPlusNormal"/>
              <w:jc w:val="center"/>
            </w:pPr>
            <w:r>
              <w:t>информация для целей определения возможности технологического присоединения к газораспределительным сетям не позднее 20-го числа текущего календарного месяца</w:t>
            </w:r>
          </w:p>
        </w:tc>
        <w:tc>
          <w:tcPr>
            <w:tcW w:w="2265" w:type="dxa"/>
          </w:tcPr>
          <w:p w:rsidR="00C12363" w:rsidRDefault="00C12363">
            <w:pPr>
              <w:pStyle w:val="ConsPlusNormal"/>
              <w:jc w:val="center"/>
            </w:pPr>
            <w:r>
              <w:t>ежемесячно</w:t>
            </w:r>
          </w:p>
        </w:tc>
      </w:tr>
      <w:tr w:rsidR="00C12363">
        <w:tc>
          <w:tcPr>
            <w:tcW w:w="2790" w:type="dxa"/>
          </w:tcPr>
          <w:p w:rsidR="00C12363" w:rsidRDefault="00C12363">
            <w:pPr>
              <w:pStyle w:val="ConsPlusNormal"/>
              <w:jc w:val="center"/>
            </w:pPr>
            <w:r>
              <w:t xml:space="preserve">Информация о регистрации и ходе реализации заявок на доступ к услугам по транспортировке газа </w:t>
            </w:r>
            <w:hyperlink w:anchor="P1840">
              <w:r>
                <w:rPr>
                  <w:color w:val="0000FF"/>
                </w:rPr>
                <w:t>(приложение N 5)</w:t>
              </w:r>
            </w:hyperlink>
          </w:p>
        </w:tc>
        <w:tc>
          <w:tcPr>
            <w:tcW w:w="3990" w:type="dxa"/>
          </w:tcPr>
          <w:p w:rsidR="00C12363" w:rsidRDefault="00C12363">
            <w:pPr>
              <w:pStyle w:val="ConsPlusNormal"/>
              <w:jc w:val="center"/>
            </w:pPr>
            <w:r>
              <w:t>в течение 10 дней по окончании отчетного периода</w:t>
            </w:r>
          </w:p>
        </w:tc>
        <w:tc>
          <w:tcPr>
            <w:tcW w:w="2265" w:type="dxa"/>
          </w:tcPr>
          <w:p w:rsidR="00C12363" w:rsidRDefault="00C12363">
            <w:pPr>
              <w:pStyle w:val="ConsPlusNormal"/>
              <w:jc w:val="center"/>
            </w:pPr>
            <w:r>
              <w:t>ежемесячно</w:t>
            </w:r>
          </w:p>
        </w:tc>
      </w:tr>
      <w:tr w:rsidR="00C12363">
        <w:tc>
          <w:tcPr>
            <w:tcW w:w="2790" w:type="dxa"/>
          </w:tcPr>
          <w:p w:rsidR="00C12363" w:rsidRDefault="00C12363">
            <w:pPr>
              <w:pStyle w:val="ConsPlusNormal"/>
              <w:jc w:val="center"/>
            </w:pPr>
            <w:r>
              <w:t xml:space="preserve">Информация о регистрации и ходе реализации заявок на подключение к трубопроводам </w:t>
            </w:r>
            <w:hyperlink w:anchor="P1926">
              <w:r>
                <w:rPr>
                  <w:color w:val="0000FF"/>
                </w:rPr>
                <w:t>(приложение N 6)</w:t>
              </w:r>
            </w:hyperlink>
          </w:p>
        </w:tc>
        <w:tc>
          <w:tcPr>
            <w:tcW w:w="3990" w:type="dxa"/>
          </w:tcPr>
          <w:p w:rsidR="00C12363" w:rsidRDefault="00C12363">
            <w:pPr>
              <w:pStyle w:val="ConsPlusNormal"/>
              <w:jc w:val="center"/>
            </w:pPr>
            <w:r>
              <w:t>в течение 10 дней по окончании отчетного периода</w:t>
            </w:r>
          </w:p>
        </w:tc>
        <w:tc>
          <w:tcPr>
            <w:tcW w:w="2265" w:type="dxa"/>
          </w:tcPr>
          <w:p w:rsidR="00C12363" w:rsidRDefault="00C12363">
            <w:pPr>
              <w:pStyle w:val="ConsPlusNormal"/>
              <w:jc w:val="center"/>
            </w:pPr>
            <w:r>
              <w:t>ежемесячно</w:t>
            </w:r>
          </w:p>
        </w:tc>
      </w:tr>
      <w:tr w:rsidR="00C12363">
        <w:tc>
          <w:tcPr>
            <w:tcW w:w="2790" w:type="dxa"/>
          </w:tcPr>
          <w:p w:rsidR="00C12363" w:rsidRDefault="00C12363">
            <w:pPr>
              <w:pStyle w:val="ConsPlusNormal"/>
              <w:jc w:val="center"/>
            </w:pPr>
            <w:r>
              <w:t xml:space="preserve">Информация об условиях, на которых осуществляется оказание регулируемых услуг по транспортировке газа по трубопроводам </w:t>
            </w:r>
            <w:hyperlink w:anchor="P2323">
              <w:r>
                <w:rPr>
                  <w:color w:val="0000FF"/>
                </w:rPr>
                <w:t>(приложение N 7)</w:t>
              </w:r>
            </w:hyperlink>
          </w:p>
        </w:tc>
        <w:tc>
          <w:tcPr>
            <w:tcW w:w="3990" w:type="dxa"/>
          </w:tcPr>
          <w:p w:rsidR="00C12363" w:rsidRDefault="00C12363">
            <w:pPr>
              <w:pStyle w:val="ConsPlusNormal"/>
              <w:jc w:val="center"/>
            </w:pPr>
            <w:r>
              <w:t>в течение 30 дней по окончании года или со дня вступления изменений в силу</w:t>
            </w:r>
          </w:p>
        </w:tc>
        <w:tc>
          <w:tcPr>
            <w:tcW w:w="2265" w:type="dxa"/>
          </w:tcPr>
          <w:p w:rsidR="00C12363" w:rsidRDefault="00C12363">
            <w:pPr>
              <w:pStyle w:val="ConsPlusNormal"/>
              <w:jc w:val="center"/>
            </w:pPr>
            <w:r>
              <w:t>ежегодно</w:t>
            </w:r>
          </w:p>
        </w:tc>
      </w:tr>
      <w:tr w:rsidR="00C12363">
        <w:tc>
          <w:tcPr>
            <w:tcW w:w="2790" w:type="dxa"/>
          </w:tcPr>
          <w:p w:rsidR="00C12363" w:rsidRDefault="00C12363">
            <w:pPr>
              <w:pStyle w:val="ConsPlusNormal"/>
              <w:jc w:val="center"/>
            </w:pPr>
            <w:r>
              <w:t xml:space="preserve">Информация о порядке выполнения технологических, технических и других мероприятий, связанных с подключением к трубопроводам </w:t>
            </w:r>
            <w:hyperlink w:anchor="P2428">
              <w:r>
                <w:rPr>
                  <w:color w:val="0000FF"/>
                </w:rPr>
                <w:t>(приложение N 8)</w:t>
              </w:r>
            </w:hyperlink>
          </w:p>
        </w:tc>
        <w:tc>
          <w:tcPr>
            <w:tcW w:w="3990" w:type="dxa"/>
          </w:tcPr>
          <w:p w:rsidR="00C12363" w:rsidRDefault="00C12363">
            <w:pPr>
              <w:pStyle w:val="ConsPlusNormal"/>
              <w:jc w:val="center"/>
            </w:pPr>
            <w:r>
              <w:t>в течение 30 дней по окончании года</w:t>
            </w:r>
          </w:p>
        </w:tc>
        <w:tc>
          <w:tcPr>
            <w:tcW w:w="2265" w:type="dxa"/>
          </w:tcPr>
          <w:p w:rsidR="00C12363" w:rsidRDefault="00C12363">
            <w:pPr>
              <w:pStyle w:val="ConsPlusNormal"/>
              <w:jc w:val="center"/>
            </w:pPr>
            <w:r>
              <w:t>ежегодно</w:t>
            </w:r>
          </w:p>
        </w:tc>
      </w:tr>
      <w:tr w:rsidR="00C12363">
        <w:tc>
          <w:tcPr>
            <w:tcW w:w="2790" w:type="dxa"/>
          </w:tcPr>
          <w:p w:rsidR="00C12363" w:rsidRDefault="00C12363">
            <w:pPr>
              <w:pStyle w:val="ConsPlusNormal"/>
              <w:jc w:val="center"/>
            </w:pPr>
            <w:r>
              <w:t xml:space="preserve">Информация об инвестиционных программах (о проектах инвестиционных программ) организаций, оказывающих услуги по транспортировке газа по трубопроводам, и отчеты об их реализации </w:t>
            </w:r>
            <w:hyperlink w:anchor="P2512">
              <w:r>
                <w:rPr>
                  <w:color w:val="0000FF"/>
                </w:rPr>
                <w:t>(приложение N 9)</w:t>
              </w:r>
            </w:hyperlink>
          </w:p>
        </w:tc>
        <w:tc>
          <w:tcPr>
            <w:tcW w:w="3990" w:type="dxa"/>
          </w:tcPr>
          <w:p w:rsidR="00C12363" w:rsidRDefault="00C12363">
            <w:pPr>
              <w:pStyle w:val="ConsPlusNormal"/>
              <w:jc w:val="center"/>
            </w:pPr>
            <w:r>
              <w:t>информация о плановых показателях - в течение месяца с момента ее утверждения, в случае уточнения плановых показателей в течение 10 дней после утверждения; информация о фактических показателях - в 10-дневный срок после утверждения финансовой отчетности, но не позднее 1 августа года, следующего за отчетным</w:t>
            </w:r>
          </w:p>
        </w:tc>
        <w:tc>
          <w:tcPr>
            <w:tcW w:w="2265" w:type="dxa"/>
          </w:tcPr>
          <w:p w:rsidR="00C12363" w:rsidRDefault="00C12363">
            <w:pPr>
              <w:pStyle w:val="ConsPlusNormal"/>
              <w:jc w:val="center"/>
            </w:pPr>
            <w:r>
              <w:t>ежегодно</w:t>
            </w:r>
          </w:p>
        </w:tc>
      </w:tr>
      <w:tr w:rsidR="00C12363">
        <w:tc>
          <w:tcPr>
            <w:tcW w:w="2790" w:type="dxa"/>
          </w:tcPr>
          <w:p w:rsidR="00C12363" w:rsidRDefault="00C12363">
            <w:pPr>
              <w:pStyle w:val="ConsPlusNormal"/>
              <w:jc w:val="center"/>
            </w:pPr>
            <w:r>
              <w:t xml:space="preserve">Информация о способах </w:t>
            </w:r>
            <w:r>
              <w:lastRenderedPageBreak/>
              <w:t xml:space="preserve">приобретения, стоимости и объемах товаров, необходимых для оказания услуг по транспортировке газа по трубопроводам </w:t>
            </w:r>
            <w:hyperlink w:anchor="P3019">
              <w:r>
                <w:rPr>
                  <w:color w:val="0000FF"/>
                </w:rPr>
                <w:t>(приложение N 10)</w:t>
              </w:r>
            </w:hyperlink>
          </w:p>
        </w:tc>
        <w:tc>
          <w:tcPr>
            <w:tcW w:w="3990" w:type="dxa"/>
          </w:tcPr>
          <w:p w:rsidR="00C12363" w:rsidRDefault="00C12363">
            <w:pPr>
              <w:pStyle w:val="ConsPlusNormal"/>
              <w:jc w:val="center"/>
            </w:pPr>
            <w:r>
              <w:lastRenderedPageBreak/>
              <w:t xml:space="preserve">в течение 10 дней по окончании </w:t>
            </w:r>
            <w:r>
              <w:lastRenderedPageBreak/>
              <w:t>отчетного периода</w:t>
            </w:r>
          </w:p>
        </w:tc>
        <w:tc>
          <w:tcPr>
            <w:tcW w:w="2265" w:type="dxa"/>
          </w:tcPr>
          <w:p w:rsidR="00C12363" w:rsidRDefault="00C12363">
            <w:pPr>
              <w:pStyle w:val="ConsPlusNormal"/>
              <w:jc w:val="center"/>
            </w:pPr>
            <w:r>
              <w:lastRenderedPageBreak/>
              <w:t>ежемесячно</w:t>
            </w:r>
          </w:p>
        </w:tc>
      </w:tr>
    </w:tbl>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both"/>
      </w:pPr>
    </w:p>
    <w:p w:rsidR="00C12363" w:rsidRDefault="00C12363">
      <w:pPr>
        <w:pStyle w:val="ConsPlusNormal"/>
        <w:jc w:val="right"/>
        <w:outlineLvl w:val="0"/>
      </w:pPr>
      <w:r>
        <w:t>Приложение N 12</w:t>
      </w:r>
    </w:p>
    <w:p w:rsidR="00C12363" w:rsidRDefault="00C12363">
      <w:pPr>
        <w:pStyle w:val="ConsPlusNormal"/>
        <w:jc w:val="right"/>
      </w:pPr>
      <w:r>
        <w:t>к приказу ФАС России</w:t>
      </w:r>
    </w:p>
    <w:p w:rsidR="00C12363" w:rsidRDefault="00C12363">
      <w:pPr>
        <w:pStyle w:val="ConsPlusNormal"/>
        <w:jc w:val="right"/>
      </w:pPr>
      <w:r>
        <w:t>от 08.12.2022 N 960/22</w:t>
      </w:r>
    </w:p>
    <w:p w:rsidR="00C12363" w:rsidRDefault="00C12363">
      <w:pPr>
        <w:pStyle w:val="ConsPlusNormal"/>
        <w:jc w:val="both"/>
      </w:pPr>
    </w:p>
    <w:p w:rsidR="00C12363" w:rsidRDefault="00C12363">
      <w:pPr>
        <w:pStyle w:val="ConsPlusTitle"/>
        <w:jc w:val="center"/>
      </w:pPr>
      <w:bookmarkStart w:id="122" w:name="P3220"/>
      <w:bookmarkEnd w:id="122"/>
      <w:r>
        <w:t>ПРАВИЛА</w:t>
      </w:r>
    </w:p>
    <w:p w:rsidR="00C12363" w:rsidRDefault="00C12363">
      <w:pPr>
        <w:pStyle w:val="ConsPlusTitle"/>
        <w:jc w:val="center"/>
      </w:pPr>
      <w:r>
        <w:t>ЗАПОЛНЕНИЯ ФОРМ РАСКРЫТИЯ ИНФОРМАЦИИ СУБЪЕКТАМИ ЕСТЕСТВЕННЫХ</w:t>
      </w:r>
    </w:p>
    <w:p w:rsidR="00C12363" w:rsidRDefault="00C12363">
      <w:pPr>
        <w:pStyle w:val="ConsPlusTitle"/>
        <w:jc w:val="center"/>
      </w:pPr>
      <w:r>
        <w:t>МОНОПОЛИЙ, ОКАЗЫВАЮЩИМИ УСЛУГИ ПО ТРАНСПОРТИРОВКЕ</w:t>
      </w:r>
    </w:p>
    <w:p w:rsidR="00C12363" w:rsidRDefault="00C12363">
      <w:pPr>
        <w:pStyle w:val="ConsPlusTitle"/>
        <w:jc w:val="center"/>
      </w:pPr>
      <w:r>
        <w:t>ГАЗА ПО ТРУБОПРОВОДАМ</w:t>
      </w:r>
    </w:p>
    <w:p w:rsidR="00C12363" w:rsidRDefault="00C12363">
      <w:pPr>
        <w:pStyle w:val="ConsPlusNormal"/>
        <w:ind w:firstLine="540"/>
        <w:jc w:val="both"/>
      </w:pPr>
    </w:p>
    <w:p w:rsidR="00C12363" w:rsidRDefault="00C12363">
      <w:pPr>
        <w:pStyle w:val="ConsPlusNormal"/>
        <w:ind w:firstLine="540"/>
        <w:jc w:val="both"/>
      </w:pPr>
      <w:r>
        <w:t>1. В случае совмещения субъектом естественных монополий деятельности по оказанию услуг по транспортировке газа по магистральным газопроводам и по газораспределительным сетям информация раскрывается отдельно по каждому из указанных видов деятельности.</w:t>
      </w:r>
    </w:p>
    <w:p w:rsidR="00C12363" w:rsidRDefault="00C12363">
      <w:pPr>
        <w:pStyle w:val="ConsPlusNormal"/>
        <w:spacing w:before="220"/>
        <w:ind w:firstLine="540"/>
        <w:jc w:val="both"/>
      </w:pPr>
      <w:r>
        <w:t>2. В случае оказания субъектами естественных монополий услуг по транспортировке газа по нескольким, технологически не связанным между собой системам магистральных газопроводов и (или) газораспределительным сетям, для которых устанавливаются различные тарифы на услуги по транспортировке газа, информация раскрывается отдельно по каждой системе магистральных газопроводов и (или) газораспределительным сетям.</w:t>
      </w:r>
    </w:p>
    <w:p w:rsidR="00C12363" w:rsidRDefault="00C12363">
      <w:pPr>
        <w:pStyle w:val="ConsPlusNormal"/>
        <w:spacing w:before="220"/>
        <w:ind w:firstLine="540"/>
        <w:jc w:val="both"/>
      </w:pPr>
      <w:r>
        <w:t>3. Информация, подлежащая раскрытию в соответствии с формами, утвержденными настоящим приказом, опубликовывается на официальном сайте субъекта естественной монополии в разделе "Раскрытие информации".</w:t>
      </w:r>
    </w:p>
    <w:p w:rsidR="00C12363" w:rsidRDefault="00C12363">
      <w:pPr>
        <w:pStyle w:val="ConsPlusNormal"/>
        <w:spacing w:before="220"/>
        <w:ind w:firstLine="540"/>
        <w:jc w:val="both"/>
      </w:pPr>
      <w:r>
        <w:t>4. Все ячейки предлагаемых форм должны быть заполнены субъектом естественной монополии. В каждую строку и соответствующую графу вписывается только один показатель. В случае отсутствия каких-либо показателей, предусмотренных формой, в строке и соответствующей графе ставится цифра "0".</w:t>
      </w:r>
    </w:p>
    <w:p w:rsidR="00C12363" w:rsidRDefault="00C12363">
      <w:pPr>
        <w:pStyle w:val="ConsPlusNormal"/>
        <w:spacing w:before="220"/>
        <w:ind w:firstLine="540"/>
        <w:jc w:val="both"/>
      </w:pPr>
      <w:r>
        <w:t xml:space="preserve">5. Для целей заполнения форм, утвержденных настоящим приказом, понятия, используемые в настоящем документе, имеют значения, определенные Федеральным </w:t>
      </w:r>
      <w:hyperlink r:id="rId13">
        <w:r>
          <w:rPr>
            <w:color w:val="0000FF"/>
          </w:rPr>
          <w:t>законом</w:t>
        </w:r>
      </w:hyperlink>
      <w:r>
        <w:t xml:space="preserve"> от 31 марта 1999 г. N 69-ФЗ "О газоснабжении в Российской Федерации" (далее - Закон о газоснабжении) (Собрание законодательства Российской Федерации, 1999, N 14, ст. 1667; 2021, N 24, ст. 4202), </w:t>
      </w:r>
      <w:hyperlink r:id="rId14">
        <w:r>
          <w:rPr>
            <w:color w:val="0000FF"/>
          </w:rPr>
          <w:t>постановлением</w:t>
        </w:r>
      </w:hyperlink>
      <w:r>
        <w:t xml:space="preserve">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 (Собрание законодательства Российской Федерации, 2001, N 2, ст. 175; 2021, N 47, ст. 7835).</w:t>
      </w:r>
    </w:p>
    <w:p w:rsidR="00C12363" w:rsidRDefault="00C12363">
      <w:pPr>
        <w:pStyle w:val="ConsPlusNormal"/>
        <w:spacing w:before="220"/>
        <w:ind w:firstLine="540"/>
        <w:jc w:val="both"/>
      </w:pPr>
      <w:r>
        <w:t xml:space="preserve">6. В </w:t>
      </w:r>
      <w:hyperlink w:anchor="P39">
        <w:r>
          <w:rPr>
            <w:color w:val="0000FF"/>
          </w:rPr>
          <w:t>приложении N 1</w:t>
        </w:r>
      </w:hyperlink>
      <w:r>
        <w:t>:</w:t>
      </w:r>
    </w:p>
    <w:p w:rsidR="00C12363" w:rsidRDefault="00C12363">
      <w:pPr>
        <w:pStyle w:val="ConsPlusNormal"/>
        <w:spacing w:before="220"/>
        <w:ind w:firstLine="540"/>
        <w:jc w:val="both"/>
      </w:pPr>
      <w:r>
        <w:t xml:space="preserve">а) </w:t>
      </w:r>
      <w:hyperlink w:anchor="P45">
        <w:r>
          <w:rPr>
            <w:color w:val="0000FF"/>
          </w:rPr>
          <w:t>форма 1</w:t>
        </w:r>
      </w:hyperlink>
      <w:r>
        <w:t xml:space="preserve"> заполняется субъектом естественной монополии, в отношении которого осуществляется государственное регулирование тарифов на услуги по транспортировке газа по газопроводам, принадлежащим независимым газотранспортным организациям, собственниками </w:t>
      </w:r>
      <w:r>
        <w:lastRenderedPageBreak/>
        <w:t>региональных систем газоснабжения, а также собственником Единой системы газоснабжения в отношении тех систем газоснабжения, стоимость услуг по транспортировке газа по которым не зависит от расстояния транспортировки.</w:t>
      </w:r>
    </w:p>
    <w:p w:rsidR="00C12363" w:rsidRDefault="00C12363">
      <w:pPr>
        <w:pStyle w:val="ConsPlusNormal"/>
        <w:spacing w:before="220"/>
        <w:ind w:firstLine="540"/>
        <w:jc w:val="both"/>
      </w:pPr>
      <w:r>
        <w:t xml:space="preserve">В </w:t>
      </w:r>
      <w:hyperlink w:anchor="P56">
        <w:r>
          <w:rPr>
            <w:color w:val="0000FF"/>
          </w:rPr>
          <w:t>столбце 2</w:t>
        </w:r>
      </w:hyperlink>
      <w:r>
        <w:t xml:space="preserve"> формы 1 указывается источник официального опубликования решения об установлении тарифов.</w:t>
      </w:r>
    </w:p>
    <w:p w:rsidR="00C12363" w:rsidRDefault="00C12363">
      <w:pPr>
        <w:pStyle w:val="ConsPlusNormal"/>
        <w:spacing w:before="220"/>
        <w:ind w:firstLine="540"/>
        <w:jc w:val="both"/>
      </w:pPr>
      <w:r>
        <w:t xml:space="preserve">В </w:t>
      </w:r>
      <w:hyperlink w:anchor="P57">
        <w:r>
          <w:rPr>
            <w:color w:val="0000FF"/>
          </w:rPr>
          <w:t>столбце 3</w:t>
        </w:r>
      </w:hyperlink>
      <w:r>
        <w:t xml:space="preserve"> формы 1 указывается субъект Российской Федерации, в котором расположен магистральный газопровод (газопровод-отвод), с использованием которого оказываются регулируемые услуги;</w:t>
      </w:r>
    </w:p>
    <w:p w:rsidR="00C12363" w:rsidRDefault="00C12363">
      <w:pPr>
        <w:pStyle w:val="ConsPlusNormal"/>
        <w:spacing w:before="220"/>
        <w:ind w:firstLine="540"/>
        <w:jc w:val="both"/>
      </w:pPr>
      <w:r>
        <w:t xml:space="preserve">б) </w:t>
      </w:r>
      <w:hyperlink w:anchor="P77">
        <w:r>
          <w:rPr>
            <w:color w:val="0000FF"/>
          </w:rPr>
          <w:t>форма 2</w:t>
        </w:r>
      </w:hyperlink>
      <w:r>
        <w:t xml:space="preserve"> заполняется субъектом естественной монополии, оказывающим услуги по транспортировке газа по магистральным газопроводам, стоимость услуг которых зависит от расстояния транспортировки газа.</w:t>
      </w:r>
    </w:p>
    <w:p w:rsidR="00C12363" w:rsidRDefault="00C12363">
      <w:pPr>
        <w:pStyle w:val="ConsPlusNormal"/>
        <w:spacing w:before="220"/>
        <w:ind w:firstLine="540"/>
        <w:jc w:val="both"/>
      </w:pPr>
      <w:r>
        <w:t xml:space="preserve">Информация о ставке за совершаемую работу по перемещению газа (далее - ставка за перемещение) раскрывается в соответствии с настоящей </w:t>
      </w:r>
      <w:hyperlink w:anchor="P77">
        <w:r>
          <w:rPr>
            <w:color w:val="0000FF"/>
          </w:rPr>
          <w:t>формой</w:t>
        </w:r>
      </w:hyperlink>
      <w:r>
        <w:t>. Информация о ставке за пользование магистральными газопроводами (далее - ставка за пользование) тарифа на услуги по транспортировке газа по магистральным газопроводам с детализацией каждой составляющей тарифа раскрывается по табличной форме в соответствии с решением об утверждении тарифов на услуги по транспортировке газа по магистральным газопроводам, входящим в Единую систему газоснабжения.</w:t>
      </w:r>
    </w:p>
    <w:p w:rsidR="00C12363" w:rsidRDefault="00C12363">
      <w:pPr>
        <w:pStyle w:val="ConsPlusNormal"/>
        <w:spacing w:before="220"/>
        <w:ind w:firstLine="540"/>
        <w:jc w:val="both"/>
      </w:pPr>
      <w:r>
        <w:t xml:space="preserve">В </w:t>
      </w:r>
      <w:hyperlink w:anchor="P87">
        <w:r>
          <w:rPr>
            <w:color w:val="0000FF"/>
          </w:rPr>
          <w:t>столбце 2</w:t>
        </w:r>
      </w:hyperlink>
      <w:r>
        <w:t xml:space="preserve"> формы 2 указываются дата ввода в действие тарифа и источник официального опубликования решения об установлении тарифов;</w:t>
      </w:r>
    </w:p>
    <w:p w:rsidR="00C12363" w:rsidRDefault="00C12363">
      <w:pPr>
        <w:pStyle w:val="ConsPlusNormal"/>
        <w:spacing w:before="220"/>
        <w:ind w:firstLine="540"/>
        <w:jc w:val="both"/>
      </w:pPr>
      <w:r>
        <w:t xml:space="preserve">в) </w:t>
      </w:r>
      <w:hyperlink w:anchor="P105">
        <w:r>
          <w:rPr>
            <w:color w:val="0000FF"/>
          </w:rPr>
          <w:t>форма 3</w:t>
        </w:r>
      </w:hyperlink>
      <w:r>
        <w:t xml:space="preserve"> заполняется субъектом естественной монополии, оказывающим услуги по транспортировке газа по газораспределительным сетям.</w:t>
      </w:r>
    </w:p>
    <w:p w:rsidR="00C12363" w:rsidRDefault="00C12363">
      <w:pPr>
        <w:pStyle w:val="ConsPlusNormal"/>
        <w:spacing w:before="220"/>
        <w:ind w:firstLine="540"/>
        <w:jc w:val="both"/>
      </w:pPr>
      <w:r>
        <w:t>В случае, если у ГРО на территории одного субъекта Российской Федерации имеются несколько зон обслуживания или обособленных систем, для которых установлены различные тарифы на услуги по транспортировке газа по газораспределительным сетям, то информация раскрывается по каждой зоне обслуживания или обособленной системе отдельно. В случае, если у ГРО в отношении зон обслуживания или обособленных систем установлен единый тариф на оказание услуг по транспортировке газа по газораспределительным сетям, то наименование зоны обслуживания или изолированной системы не указывается;</w:t>
      </w:r>
    </w:p>
    <w:p w:rsidR="00C12363" w:rsidRDefault="00C12363">
      <w:pPr>
        <w:pStyle w:val="ConsPlusNormal"/>
        <w:spacing w:before="220"/>
        <w:ind w:firstLine="540"/>
        <w:jc w:val="both"/>
      </w:pPr>
      <w:r>
        <w:t xml:space="preserve">г) </w:t>
      </w:r>
      <w:hyperlink w:anchor="P156">
        <w:r>
          <w:rPr>
            <w:color w:val="0000FF"/>
          </w:rPr>
          <w:t>форма 4</w:t>
        </w:r>
      </w:hyperlink>
      <w:r>
        <w:t xml:space="preserve"> заполняется субъектом естественной монополии, оказывающим услуги по транспортировке газа по газораспределительным сетям. В случае, если у ГРО на территории одного субъекта Российской Федерации специальная надбавка устанавливается дифференцированно по территориальному признаку и (или) по ранее существовавшим зонам обслуживания различных ГРО, то информация также раскрывается по территориям и (или) каждой из ранее существовавших зон обслуживания различных ГРО отдельно. В случае, если у газораспределительной специальная надбавка устанавливается без дифференциации по территориальному признаку и (или) по ранее существовавшим зонам обслуживания различных ГРО, то наименование территориального признака и (или) ранее существовавших зон обслуживания различных ГРО не указывается.</w:t>
      </w:r>
    </w:p>
    <w:p w:rsidR="00C12363" w:rsidRDefault="00C12363">
      <w:pPr>
        <w:pStyle w:val="ConsPlusNormal"/>
        <w:spacing w:before="220"/>
        <w:ind w:firstLine="540"/>
        <w:jc w:val="both"/>
      </w:pPr>
      <w:r>
        <w:t>При заполнении реквизитов акта органа исполнительной власти субъекта Российской Федерации в области государственного регулирования тарифов указывается наименование органа исполнительной власти субъекта Российской Федерации, утвердившего специальные надбавки к тарифам на услуги по транспортировке газа по газораспределительным сетям, номер и дата принятия нормативного правового акта.</w:t>
      </w:r>
    </w:p>
    <w:p w:rsidR="00C12363" w:rsidRDefault="00C12363">
      <w:pPr>
        <w:pStyle w:val="ConsPlusNormal"/>
        <w:spacing w:before="220"/>
        <w:ind w:firstLine="540"/>
        <w:jc w:val="both"/>
      </w:pPr>
      <w:r>
        <w:t xml:space="preserve">При раскрытии информации о программе газификации указываются реквизиты принятой программы газификации, на основании которой утверждены специальные надбавки к тарифам на </w:t>
      </w:r>
      <w:r>
        <w:lastRenderedPageBreak/>
        <w:t>услуги по транспортировке газа по газораспределительным сетям. В качестве реквизитов программы газификации указываются дата утверждения, должность, фамилия и инициалы утвердившего ее лица.</w:t>
      </w:r>
    </w:p>
    <w:p w:rsidR="00C12363" w:rsidRDefault="00C12363">
      <w:pPr>
        <w:pStyle w:val="ConsPlusNormal"/>
        <w:spacing w:before="220"/>
        <w:ind w:firstLine="540"/>
        <w:jc w:val="both"/>
      </w:pPr>
      <w:r>
        <w:t xml:space="preserve">7. В </w:t>
      </w:r>
      <w:hyperlink w:anchor="P212">
        <w:r>
          <w:rPr>
            <w:color w:val="0000FF"/>
          </w:rPr>
          <w:t>приложении N 2</w:t>
        </w:r>
      </w:hyperlink>
      <w:r>
        <w:t>:</w:t>
      </w:r>
    </w:p>
    <w:p w:rsidR="00C12363" w:rsidRDefault="00C12363">
      <w:pPr>
        <w:pStyle w:val="ConsPlusNormal"/>
        <w:spacing w:before="220"/>
        <w:ind w:firstLine="540"/>
        <w:jc w:val="both"/>
      </w:pPr>
      <w:r>
        <w:t xml:space="preserve">а) </w:t>
      </w:r>
      <w:hyperlink w:anchor="P218">
        <w:r>
          <w:rPr>
            <w:color w:val="0000FF"/>
          </w:rPr>
          <w:t>форма 1</w:t>
        </w:r>
      </w:hyperlink>
      <w:r>
        <w:t xml:space="preserve"> заполняется субъектами естественной монополии, в отношении которых осуществляется государственное регулирование тарифов на услуги по транспортировке газа по газопроводам, принадлежащим независимым газотранспортным организациям, а также собственниками региональных систем газоснабжения.</w:t>
      </w:r>
    </w:p>
    <w:p w:rsidR="00C12363" w:rsidRDefault="00C12363">
      <w:pPr>
        <w:pStyle w:val="ConsPlusNormal"/>
        <w:spacing w:before="220"/>
        <w:ind w:firstLine="540"/>
        <w:jc w:val="both"/>
      </w:pPr>
      <w:r>
        <w:t>При раскрытии информации о выручке от оказанных услуг расчетный размер выручки, возникающей от оказания услуг субъектом естественной монополии по транспортировке газа, определяется исходя из объема услуг и величины регулируемых тарифов.</w:t>
      </w:r>
    </w:p>
    <w:p w:rsidR="00C12363" w:rsidRDefault="00C12363">
      <w:pPr>
        <w:pStyle w:val="ConsPlusNormal"/>
        <w:spacing w:before="220"/>
        <w:ind w:firstLine="540"/>
        <w:jc w:val="both"/>
      </w:pPr>
      <w:r>
        <w:t>При раскрытии информации о численности персонала, занятого в регулируемом виде деятельности, указывается среднесписочная численность персонала основного производства с учетом численности персонала вспомогательных подразделений, а также численности управленческого персонала, принимающего участие в оказании услуг по транспортировке газа.</w:t>
      </w:r>
    </w:p>
    <w:p w:rsidR="00C12363" w:rsidRDefault="00C12363">
      <w:pPr>
        <w:pStyle w:val="ConsPlusNormal"/>
        <w:spacing w:before="220"/>
        <w:ind w:firstLine="540"/>
        <w:jc w:val="both"/>
      </w:pPr>
      <w:r>
        <w:t>Сведения о протяженности трубопроводов, количестве компрессорных станций, суммарной мощности перекачивающих агрегатов, количестве газораспределительных станций, находящихся в собственности или на иных законных основаниях субъекта естественной монополии, используемых при оказании услуг по транспортировке газа, раскрываются по состоянию на 31 декабря отчетного года при раскрытии информации о фактических показателях и на 31 декабря планового года при раскрытии информации о плановых показателях;</w:t>
      </w:r>
    </w:p>
    <w:p w:rsidR="00C12363" w:rsidRDefault="00C12363">
      <w:pPr>
        <w:pStyle w:val="ConsPlusNormal"/>
        <w:spacing w:before="220"/>
        <w:ind w:firstLine="540"/>
        <w:jc w:val="both"/>
      </w:pPr>
      <w:r>
        <w:t xml:space="preserve">б) </w:t>
      </w:r>
      <w:hyperlink w:anchor="P473">
        <w:r>
          <w:rPr>
            <w:color w:val="0000FF"/>
          </w:rPr>
          <w:t>форма 2</w:t>
        </w:r>
      </w:hyperlink>
      <w:r>
        <w:t xml:space="preserve"> заполняется субъектом естественной монополии, оказывающим услуги по транспортировке газа по магистральным газопроводам, в случае, если он представляет собой группу компаний с головной компанией и в тарифе учтена часть расходов головной компании, относящаяся на регулируемый вид деятельности.</w:t>
      </w:r>
    </w:p>
    <w:p w:rsidR="00C12363" w:rsidRDefault="00C12363">
      <w:pPr>
        <w:pStyle w:val="ConsPlusNormal"/>
        <w:spacing w:before="220"/>
        <w:ind w:firstLine="540"/>
        <w:jc w:val="both"/>
      </w:pPr>
      <w:r>
        <w:t xml:space="preserve">При раскрытии информации по системе магистральных газопроводов, имеющей техническую возможность транспортировки газа за пределы территории Российской Федерации, данные об оказании услуг по транспортировке газа для последующей поставки потребителям, расположенным в пределах территории Российской Федерации, указываются отдельно. При этом распределение объема товаротранспортной работы, выручки, затрат, прочих расходов и доходов между территорией Российской Федерации и за пределами территории Российской Федерации осуществляется расчетным способом в соответствии с </w:t>
      </w:r>
      <w:hyperlink r:id="rId15">
        <w:r>
          <w:rPr>
            <w:color w:val="0000FF"/>
          </w:rPr>
          <w:t>приказом</w:t>
        </w:r>
      </w:hyperlink>
      <w:r>
        <w:t xml:space="preserve"> ФСТ России от 23 августа 2005 г. N 388-э/1 "Об утверждении Методики расчета тарифов на услуги по транспортировке газа по магистральным газопроводам" (далее - Приказ ФСТ России N 388-э/1) (зарегистрирован Минюстом России 19 октября 2005 г., регистрационный N 7102), с изменениями, внесенными приказами ФСТ России от 7 ноября 2006 г. N 245-э/2 (зарегистрирован Минюстом России 6 декабря 2006 г., регистрационный N 8564), от 25 октября 2007 г. N 286-э/4 (зарегистрирован Минюстом России 22 ноября 2007 г., регистрационный N 10518), от 17 сентября 2008 г. N 174-э/16 (зарегистрирован Минюстом России 2 октября 2008 г., регистрационный N 12387), от 2 декабря 2011 г. N 315-э/10 (зарегистрирован Минюстом России 21 декабря 2011 г., регистрационный N 22737), от 21 октября 2014 г. N 230-э/1 (зарегистрирован Минюстом России 17 ноября 2014 г., регистрационный N 34738).</w:t>
      </w:r>
    </w:p>
    <w:p w:rsidR="00C12363" w:rsidRDefault="00C12363">
      <w:pPr>
        <w:pStyle w:val="ConsPlusNormal"/>
        <w:spacing w:before="220"/>
        <w:ind w:firstLine="540"/>
        <w:jc w:val="both"/>
      </w:pPr>
      <w:r>
        <w:t>Расчетная выручка от оказания услуг субъектом естественной монополии по транспортировке газа определяется исходя из объема услуг и величины регулируемых тарифов.</w:t>
      </w:r>
    </w:p>
    <w:p w:rsidR="00C12363" w:rsidRDefault="00C12363">
      <w:pPr>
        <w:pStyle w:val="ConsPlusNormal"/>
        <w:spacing w:before="220"/>
        <w:ind w:firstLine="540"/>
        <w:jc w:val="both"/>
      </w:pPr>
      <w:r>
        <w:t xml:space="preserve">В случае, если субъект регулирования представляет собой группу компаний с головной компанией в ее составе, затраты на оказание услуг по транспортировке газа по магистральным </w:t>
      </w:r>
      <w:r>
        <w:lastRenderedPageBreak/>
        <w:t>трубопроводам указываются с учетом расходов головной компании, относящихся на регулируемый вид деятельности.</w:t>
      </w:r>
    </w:p>
    <w:p w:rsidR="00C12363" w:rsidRDefault="00C12363">
      <w:pPr>
        <w:pStyle w:val="ConsPlusNormal"/>
        <w:spacing w:before="220"/>
        <w:ind w:firstLine="540"/>
        <w:jc w:val="both"/>
      </w:pPr>
      <w:r>
        <w:t>При раскрытии информации о численности персонала, занятого в регулируемом виде деятельности, указывается среднесписочная численность персонала основного производства с учетом численности персонала вспомогательных подразделений, а также численности управленческого персонала, принимающих участие в оказании услуг по транспортировке газа.</w:t>
      </w:r>
    </w:p>
    <w:p w:rsidR="00C12363" w:rsidRDefault="00C12363">
      <w:pPr>
        <w:pStyle w:val="ConsPlusNormal"/>
        <w:spacing w:before="220"/>
        <w:ind w:firstLine="540"/>
        <w:jc w:val="both"/>
      </w:pPr>
      <w:r>
        <w:t>Информация о протяженности трубопроводов, количестве компрессорных станций, суммарной мощности перекачивающих агрегатов, количестве газораспределительных станций, находящихся в собственности или на иных законных основаниях субъекта естественной монополии, используемых при оказании услуг по транспортировке газа, раскрывается по состоянию на 31 декабря отчетного года при раскрытии информации о фактических показателях и на 31 декабря планового года при раскрытии информации о плановых показателях;</w:t>
      </w:r>
    </w:p>
    <w:p w:rsidR="00C12363" w:rsidRDefault="00C12363">
      <w:pPr>
        <w:pStyle w:val="ConsPlusNormal"/>
        <w:spacing w:before="220"/>
        <w:ind w:firstLine="540"/>
        <w:jc w:val="both"/>
      </w:pPr>
      <w:r>
        <w:t xml:space="preserve">в) </w:t>
      </w:r>
      <w:hyperlink w:anchor="P909">
        <w:r>
          <w:rPr>
            <w:color w:val="0000FF"/>
          </w:rPr>
          <w:t>форма 3</w:t>
        </w:r>
      </w:hyperlink>
      <w:r>
        <w:t xml:space="preserve"> заполняется всеми субъектами естественной монополии, оказывающими услуги по транспортировке газа по магистральным газопроводам. В случае, если субъекту естественной монополии утверждаются тарифы на услуги по транспортировке газа по магистральным газопроводам для нескольких систем магистральных газопроводов (газопроводов-отводов), то </w:t>
      </w:r>
      <w:hyperlink w:anchor="P909">
        <w:r>
          <w:rPr>
            <w:color w:val="0000FF"/>
          </w:rPr>
          <w:t>форма</w:t>
        </w:r>
      </w:hyperlink>
      <w:r>
        <w:t xml:space="preserve"> заполняется по каждой из этих систем. Для субъектов естественных монополий, тарифы (ставки тарифов) для которых утверждаются в табличной форме, информация об объемах транспортировки газа по трубопроводам раскрывается с детализацией по табличным формам, где в соответствующих ячейках таблиц указываются объемы транспортировки газа без учета газа на собственные нужды и технологические потери по субъектам Российской Федерации и (или) направлениям. Информация указывается только в рамках направлений транспортировки газа для последующей поставки потребителям, расположенным в пределах территории Российской Федерации.</w:t>
      </w:r>
    </w:p>
    <w:p w:rsidR="00C12363" w:rsidRDefault="00C12363">
      <w:pPr>
        <w:pStyle w:val="ConsPlusNormal"/>
        <w:spacing w:before="220"/>
        <w:ind w:firstLine="540"/>
        <w:jc w:val="both"/>
      </w:pPr>
      <w:r>
        <w:t xml:space="preserve">В </w:t>
      </w:r>
      <w:hyperlink w:anchor="P922">
        <w:r>
          <w:rPr>
            <w:color w:val="0000FF"/>
          </w:rPr>
          <w:t>столбце 3</w:t>
        </w:r>
      </w:hyperlink>
      <w:r>
        <w:t xml:space="preserve"> указывается информация по заключенным субъектом естественной монополии с независимыми организациями договорам;</w:t>
      </w:r>
    </w:p>
    <w:p w:rsidR="00C12363" w:rsidRDefault="00C12363">
      <w:pPr>
        <w:pStyle w:val="ConsPlusNormal"/>
        <w:spacing w:before="220"/>
        <w:ind w:firstLine="540"/>
        <w:jc w:val="both"/>
      </w:pPr>
      <w:r>
        <w:t xml:space="preserve">г) </w:t>
      </w:r>
      <w:hyperlink w:anchor="P939">
        <w:r>
          <w:rPr>
            <w:color w:val="0000FF"/>
          </w:rPr>
          <w:t>форма 4</w:t>
        </w:r>
      </w:hyperlink>
      <w:r>
        <w:t xml:space="preserve"> заполняется только для субъектов естественной монополии, оказывающих услуги по транспортировке газа по магистральным газопроводам, стоимость услуг которых зависит от расстояния транспортировки газа.</w:t>
      </w:r>
    </w:p>
    <w:p w:rsidR="00C12363" w:rsidRDefault="00C12363">
      <w:pPr>
        <w:pStyle w:val="ConsPlusNormal"/>
        <w:spacing w:before="220"/>
        <w:ind w:firstLine="540"/>
        <w:jc w:val="both"/>
      </w:pPr>
      <w:r>
        <w:t xml:space="preserve">Информация с разбивкой по видам поставки (поставка для коммунально-бытовых нужд, поставка прочим потребителям) осуществляется по каждому поставщику газа, в том числе по независимым организациям. Единицами измерения раскрываемых данных в </w:t>
      </w:r>
      <w:hyperlink w:anchor="P948">
        <w:r>
          <w:rPr>
            <w:color w:val="0000FF"/>
          </w:rPr>
          <w:t>столбцах 2</w:t>
        </w:r>
      </w:hyperlink>
      <w:r>
        <w:t xml:space="preserve"> - </w:t>
      </w:r>
      <w:hyperlink w:anchor="P951">
        <w:r>
          <w:rPr>
            <w:color w:val="0000FF"/>
          </w:rPr>
          <w:t>5</w:t>
        </w:r>
      </w:hyperlink>
      <w:r>
        <w:t xml:space="preserve"> являются млн м</w:t>
      </w:r>
      <w:r>
        <w:rPr>
          <w:vertAlign w:val="superscript"/>
        </w:rPr>
        <w:t>3</w:t>
      </w:r>
      <w:r>
        <w:t xml:space="preserve"> за отчетный период;</w:t>
      </w:r>
    </w:p>
    <w:p w:rsidR="00C12363" w:rsidRDefault="00C12363">
      <w:pPr>
        <w:pStyle w:val="ConsPlusNormal"/>
        <w:spacing w:before="220"/>
        <w:ind w:firstLine="540"/>
        <w:jc w:val="both"/>
      </w:pPr>
      <w:r>
        <w:t xml:space="preserve">д) </w:t>
      </w:r>
      <w:hyperlink w:anchor="P979">
        <w:r>
          <w:rPr>
            <w:color w:val="0000FF"/>
          </w:rPr>
          <w:t>форма 5</w:t>
        </w:r>
      </w:hyperlink>
      <w:r>
        <w:t xml:space="preserve"> заполняется субъектами естественных монополий, оказывающими услуги по транспортировке газа по магистральным газопроводам, стоимость услуг которых зависит от расстояния транспортировки газа. Информация указывается только в рамках направлений транспортировки газа для последующей поставки потребителям, расположенным в пределах территории Российской Федерации.</w:t>
      </w:r>
    </w:p>
    <w:p w:rsidR="00C12363" w:rsidRDefault="00C12363">
      <w:pPr>
        <w:pStyle w:val="ConsPlusNormal"/>
        <w:spacing w:before="220"/>
        <w:ind w:firstLine="540"/>
        <w:jc w:val="both"/>
      </w:pPr>
      <w:r>
        <w:t xml:space="preserve">В случае, если субъекту естественной монополии утверждаются тарифы на услуги по транспортировке газа по магистральным газопроводам для нескольких систем магистральных газопроводов (газопроводов-отводов), то </w:t>
      </w:r>
      <w:hyperlink w:anchor="P979">
        <w:r>
          <w:rPr>
            <w:color w:val="0000FF"/>
          </w:rPr>
          <w:t>форма</w:t>
        </w:r>
      </w:hyperlink>
      <w:r>
        <w:t xml:space="preserve"> заполняется по каждой из этих систем. Для субъектов естественных монополий, тарифы (ставки тарифов) для которых утверждены в табличной форме, информация о величине товаротранспортной работы при транспортировке газа по трубопроводам раскрывается без учета товаротранспортной работы по транспортировке газа на собственные нужды и технологические потери с детализацией по табличным формам, где в ячейках таблиц указываются величины товаротранспортной работы при транспортировке газа по субъектам Российской Федерации и (или) направлениям.</w:t>
      </w:r>
    </w:p>
    <w:p w:rsidR="00C12363" w:rsidRDefault="00C12363">
      <w:pPr>
        <w:pStyle w:val="ConsPlusNormal"/>
        <w:spacing w:before="220"/>
        <w:ind w:firstLine="540"/>
        <w:jc w:val="both"/>
      </w:pPr>
      <w:r>
        <w:lastRenderedPageBreak/>
        <w:t xml:space="preserve">Планируемая на очередной год величина товаротранспортной работы определяется в соответствии с </w:t>
      </w:r>
      <w:hyperlink r:id="rId16">
        <w:r>
          <w:rPr>
            <w:color w:val="0000FF"/>
          </w:rPr>
          <w:t>Приказом</w:t>
        </w:r>
      </w:hyperlink>
      <w:r>
        <w:t xml:space="preserve"> ФСТ России N 388-э/1;</w:t>
      </w:r>
    </w:p>
    <w:p w:rsidR="00C12363" w:rsidRDefault="00C12363">
      <w:pPr>
        <w:pStyle w:val="ConsPlusNormal"/>
        <w:spacing w:before="220"/>
        <w:ind w:firstLine="540"/>
        <w:jc w:val="both"/>
      </w:pPr>
      <w:r>
        <w:t xml:space="preserve">е) </w:t>
      </w:r>
      <w:hyperlink w:anchor="P1008">
        <w:r>
          <w:rPr>
            <w:color w:val="0000FF"/>
          </w:rPr>
          <w:t>форма 6</w:t>
        </w:r>
      </w:hyperlink>
      <w:r>
        <w:t xml:space="preserve"> заполняется субъектом естественной монополии, оказывающим услуги по транспортировке газа по газораспределительным сетям. </w:t>
      </w:r>
      <w:hyperlink w:anchor="P1008">
        <w:r>
          <w:rPr>
            <w:color w:val="0000FF"/>
          </w:rPr>
          <w:t>Форма 6</w:t>
        </w:r>
      </w:hyperlink>
      <w:r>
        <w:t xml:space="preserve"> заполняется совокупно по деятельности организации по транспортировке газа по газораспределительным сетям (суммарно по всем зонам деятельности).</w:t>
      </w:r>
    </w:p>
    <w:p w:rsidR="00C12363" w:rsidRDefault="00C12363">
      <w:pPr>
        <w:pStyle w:val="ConsPlusNormal"/>
        <w:spacing w:before="220"/>
        <w:ind w:firstLine="540"/>
        <w:jc w:val="both"/>
      </w:pPr>
      <w:r>
        <w:t xml:space="preserve">При заполнении информации "Численность персонала, занятого в регулируемом виде деятельности" в </w:t>
      </w:r>
      <w:hyperlink w:anchor="P1020">
        <w:r>
          <w:rPr>
            <w:color w:val="0000FF"/>
          </w:rPr>
          <w:t>столбце 4</w:t>
        </w:r>
      </w:hyperlink>
      <w:r>
        <w:t xml:space="preserve"> указывается среднесписочная численность персонала с учетом вспомогательных подразделений и управленческого персонала, принимающего участие в оказании услуг по транспортировке газа по газораспределительным сетям, согласно данным раздельного учета.</w:t>
      </w:r>
    </w:p>
    <w:p w:rsidR="00C12363" w:rsidRDefault="00C12363">
      <w:pPr>
        <w:pStyle w:val="ConsPlusNormal"/>
        <w:spacing w:before="220"/>
        <w:ind w:firstLine="540"/>
        <w:jc w:val="both"/>
      </w:pPr>
      <w:r>
        <w:t>Информация раскрывается об основных средствах (трубопроводах, газорегуляторных пунктах), находящихся в собственности или во владении на иных законных основаниях субъекта естественной монополии, используемых при оказании услуг по транспортировке газа, по состоянию на 31 декабря отчетного года при раскрытии информации о фактических показателях и по состоянию на 31 декабря планового года при раскрытии информации о плановых показателях;</w:t>
      </w:r>
    </w:p>
    <w:p w:rsidR="00C12363" w:rsidRDefault="00C12363">
      <w:pPr>
        <w:pStyle w:val="ConsPlusNormal"/>
        <w:spacing w:before="220"/>
        <w:ind w:firstLine="540"/>
        <w:jc w:val="both"/>
      </w:pPr>
      <w:r>
        <w:t xml:space="preserve">ж) </w:t>
      </w:r>
      <w:hyperlink w:anchor="P1269">
        <w:r>
          <w:rPr>
            <w:color w:val="0000FF"/>
          </w:rPr>
          <w:t>форма 7</w:t>
        </w:r>
      </w:hyperlink>
      <w:r>
        <w:t xml:space="preserve"> заполняется субъектом естественной монополии, оказывающим услуги по транспортировке газа по газораспределительным сетям. В случае, если у ГРО на территории одного субъекта Российской Федерации имеются несколько зон обслуживания или обособленных систем, для которых установлены различные тарифы на услуги по транспортировке газа по газораспределительным сетям, то информация раскрывается по каждой зоне обслуживания или обособленной системе отдельно. В случае, если у ГРО в отношении зон обслуживания или обособленных систем установлен единый тариф на оказание услуг по транспортировке газа по газораспределительным сетям, то наименование зоны обслуживания или изолированной системы не указывается, а информация представляется совокупно по деятельности организации по транспортировке газа по газораспределительным сетям (суммарно по всем зонам деятельности).</w:t>
      </w:r>
    </w:p>
    <w:p w:rsidR="00C12363" w:rsidRDefault="00C12363">
      <w:pPr>
        <w:pStyle w:val="ConsPlusNormal"/>
        <w:spacing w:before="220"/>
        <w:ind w:firstLine="540"/>
        <w:jc w:val="both"/>
      </w:pPr>
      <w:r>
        <w:t xml:space="preserve">Группы потребителей, по которым дифференцируется тариф на транспортировку, определяются в соответствии с </w:t>
      </w:r>
      <w:hyperlink r:id="rId17">
        <w:r>
          <w:rPr>
            <w:color w:val="0000FF"/>
          </w:rPr>
          <w:t>приказом</w:t>
        </w:r>
      </w:hyperlink>
      <w:r>
        <w:t xml:space="preserve"> ФСТ России от 15 декабря 2009 г. N 411-э/7 "Об утверждении Методических указаний по регулированию тарифов на услуги по транспортировке газа по газораспределительным сетям" (далее - Приказ ФСТ России N 411-э/7) (зарегистрирован Минюстом России 27 января 2010 г., регистрационный N 16076), с изменениями, внесенными приказами ФСТ России от 27 октября 2011 г. N 253-э/3 (зарегистрирован Минюстом России 9 декабря 2011 г., регистрационный N 22532), от 21 декабря 2012 г. N 428-э/5 (зарегистрирован Минюстом России 11 марта 2013 г., регистрационный N 27581), от 27 декабря 2013 г. N 268-э/7 (зарегистрирован Минюстом России 17 февраля 2014 г., регистрационный N 31340), от 31 октября 2014 г. N 242-э/4 (зарегистрирован Минюстом России 3 декабря 2014 г., регистрационный N 35072), от 13 мая 2021 г. N 459/21 (зарегистрирован Минюстом России 20 мая 2021 г., регистрационный N 63536), от 6 декабря 2021 г. N 1369/21 (зарегистрирован Минюстом России 24 декабря 2021 г., регистрационный N 66547).</w:t>
      </w:r>
    </w:p>
    <w:p w:rsidR="00C12363" w:rsidRDefault="00C12363">
      <w:pPr>
        <w:pStyle w:val="ConsPlusNormal"/>
        <w:spacing w:before="220"/>
        <w:ind w:firstLine="540"/>
        <w:jc w:val="both"/>
      </w:pPr>
      <w:r>
        <w:t xml:space="preserve">8. В </w:t>
      </w:r>
      <w:hyperlink w:anchor="P1310">
        <w:r>
          <w:rPr>
            <w:color w:val="0000FF"/>
          </w:rPr>
          <w:t>приложении N 3</w:t>
        </w:r>
      </w:hyperlink>
      <w:r>
        <w:t>:</w:t>
      </w:r>
    </w:p>
    <w:p w:rsidR="00C12363" w:rsidRDefault="00C12363">
      <w:pPr>
        <w:pStyle w:val="ConsPlusNormal"/>
        <w:spacing w:before="220"/>
        <w:ind w:firstLine="540"/>
        <w:jc w:val="both"/>
      </w:pPr>
      <w:r>
        <w:t xml:space="preserve">а) </w:t>
      </w:r>
      <w:hyperlink w:anchor="P1316">
        <w:r>
          <w:rPr>
            <w:color w:val="0000FF"/>
          </w:rPr>
          <w:t>форма 1</w:t>
        </w:r>
      </w:hyperlink>
      <w:r>
        <w:t xml:space="preserve"> заполняется субъектом естественной монополии, оказывающим услуги по транспортировке газа по магистральным газопроводам. В случае, если для субъекта естественной монополии утверждены тарифы на услуги по транспортировке газа по магистральным газопроводам для нескольких систем магистральных газопроводов (газопроводов-отводов), то </w:t>
      </w:r>
      <w:hyperlink w:anchor="P1316">
        <w:r>
          <w:rPr>
            <w:color w:val="0000FF"/>
          </w:rPr>
          <w:t>форма</w:t>
        </w:r>
      </w:hyperlink>
      <w:r>
        <w:t xml:space="preserve"> заполняется по каждой системе магистральных газопроводов (газопроводов-отводов), тарифы на услуги по транспортировке газа по которым утверждены.</w:t>
      </w:r>
    </w:p>
    <w:p w:rsidR="00C12363" w:rsidRDefault="00C12363">
      <w:pPr>
        <w:pStyle w:val="ConsPlusNormal"/>
        <w:spacing w:before="220"/>
        <w:ind w:firstLine="540"/>
        <w:jc w:val="both"/>
      </w:pPr>
      <w:r>
        <w:lastRenderedPageBreak/>
        <w:t xml:space="preserve">При заполнении информации "Сведения о лицензии" в </w:t>
      </w:r>
      <w:hyperlink w:anchor="P1334">
        <w:r>
          <w:rPr>
            <w:color w:val="0000FF"/>
          </w:rPr>
          <w:t>столбце 5</w:t>
        </w:r>
      </w:hyperlink>
      <w:r>
        <w:t xml:space="preserve"> указывается номер, срок действия лицензии на осуществление эксплуатации опасного производственного объекта и наименование органа, выдавшего лицензию.</w:t>
      </w:r>
    </w:p>
    <w:p w:rsidR="00C12363" w:rsidRDefault="00C12363">
      <w:pPr>
        <w:pStyle w:val="ConsPlusNormal"/>
        <w:spacing w:before="220"/>
        <w:ind w:firstLine="540"/>
        <w:jc w:val="both"/>
      </w:pPr>
      <w:r>
        <w:t>В случае, если субъект естественной монополии оказывает услуги по транспортировке газа по магистральным газопроводам, межпромысловым коллекторам и так далее, то данная информация "Сведения о давлении (диапазоне давлений) газа на выходе из трубопроводов" раскрывается отдельно по каждому из видов газопроводов.</w:t>
      </w:r>
    </w:p>
    <w:p w:rsidR="00C12363" w:rsidRDefault="00C12363">
      <w:pPr>
        <w:pStyle w:val="ConsPlusNormal"/>
        <w:spacing w:before="220"/>
        <w:ind w:firstLine="540"/>
        <w:jc w:val="both"/>
      </w:pPr>
      <w:r>
        <w:t xml:space="preserve">Информация в </w:t>
      </w:r>
      <w:hyperlink w:anchor="P1333">
        <w:r>
          <w:rPr>
            <w:color w:val="0000FF"/>
          </w:rPr>
          <w:t>столбце 4</w:t>
        </w:r>
      </w:hyperlink>
      <w:r>
        <w:t xml:space="preserve"> заполняется в соответствии с требованиями </w:t>
      </w:r>
      <w:hyperlink r:id="rId18">
        <w:r>
          <w:rPr>
            <w:color w:val="0000FF"/>
          </w:rPr>
          <w:t>постановления</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(Собрание законодательства Российской Федерации, 2010, N 45, ст. 5853; 2018, N 52, ст. 8288);</w:t>
      </w:r>
    </w:p>
    <w:p w:rsidR="00C12363" w:rsidRDefault="00C12363">
      <w:pPr>
        <w:pStyle w:val="ConsPlusNormal"/>
        <w:spacing w:before="220"/>
        <w:ind w:firstLine="540"/>
        <w:jc w:val="both"/>
      </w:pPr>
      <w:r>
        <w:t xml:space="preserve">б) </w:t>
      </w:r>
      <w:hyperlink w:anchor="P1350">
        <w:r>
          <w:rPr>
            <w:color w:val="0000FF"/>
          </w:rPr>
          <w:t>форма 2</w:t>
        </w:r>
      </w:hyperlink>
      <w:r>
        <w:t xml:space="preserve"> заполняется субъектом естественной монополии, оказывающим услуги по транспортировке газа по магистральным газопроводам. В случае, если для субъекта естественной монополии утверждены тарифы на услуги по транспортировке газа по магистральным газопроводам для нескольких систем магистральных газопроводов (газопроводов-отводов), то </w:t>
      </w:r>
      <w:hyperlink w:anchor="P1350">
        <w:r>
          <w:rPr>
            <w:color w:val="0000FF"/>
          </w:rPr>
          <w:t>форма</w:t>
        </w:r>
      </w:hyperlink>
      <w:r>
        <w:t xml:space="preserve"> заполняется по каждой системе магистральных газопроводов (газопроводов-отводов), тарифы на услуги по транспортировке газа по которым утверждены;</w:t>
      </w:r>
    </w:p>
    <w:p w:rsidR="00C12363" w:rsidRDefault="00C12363">
      <w:pPr>
        <w:pStyle w:val="ConsPlusNormal"/>
        <w:spacing w:before="220"/>
        <w:ind w:firstLine="540"/>
        <w:jc w:val="both"/>
      </w:pPr>
      <w:r>
        <w:t xml:space="preserve">в) </w:t>
      </w:r>
      <w:hyperlink w:anchor="P1369">
        <w:r>
          <w:rPr>
            <w:color w:val="0000FF"/>
          </w:rPr>
          <w:t>форма 3</w:t>
        </w:r>
      </w:hyperlink>
      <w:r>
        <w:t xml:space="preserve"> заполняется субъектом естественной монополии, оказывающим услуги по транспортировке газа по газораспределительным сетям. В случае, если у ГРО на территории одного субъекта Российской Федерации имеются несколько зон обслуживания, для которых установлены различные тарифы на услуги по транспортировке газа по газораспределительным сетям, то информация раскрывается по каждой зоне обслуживания отдельно.</w:t>
      </w:r>
    </w:p>
    <w:p w:rsidR="00C12363" w:rsidRDefault="00C12363">
      <w:pPr>
        <w:pStyle w:val="ConsPlusNormal"/>
        <w:spacing w:before="220"/>
        <w:ind w:firstLine="540"/>
        <w:jc w:val="both"/>
      </w:pPr>
      <w:r>
        <w:t>Показатели (К</w:t>
      </w:r>
      <w:r>
        <w:rPr>
          <w:vertAlign w:val="subscript"/>
        </w:rPr>
        <w:t>над</w:t>
      </w:r>
      <w:r>
        <w:t>, К</w:t>
      </w:r>
      <w:r>
        <w:rPr>
          <w:vertAlign w:val="subscript"/>
        </w:rPr>
        <w:t>кач</w:t>
      </w:r>
      <w:r>
        <w:t>, К</w:t>
      </w:r>
      <w:r>
        <w:rPr>
          <w:vertAlign w:val="subscript"/>
        </w:rPr>
        <w:t>об</w:t>
      </w:r>
      <w:r>
        <w:t xml:space="preserve">) рассчитываются в соответствии с </w:t>
      </w:r>
      <w:hyperlink r:id="rId19">
        <w:r>
          <w:rPr>
            <w:color w:val="0000FF"/>
          </w:rPr>
          <w:t>постановлением</w:t>
        </w:r>
      </w:hyperlink>
      <w:r>
        <w:t xml:space="preserve"> Правительства Российской Федерации от 18 октября 2014 г. N 1074 "О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 (Собрание законодательства Российской Федерации, 2014, N 43, ст. 5909; 2015, N 37, ст. 5153) и </w:t>
      </w:r>
      <w:hyperlink r:id="rId20">
        <w:r>
          <w:rPr>
            <w:color w:val="0000FF"/>
          </w:rPr>
          <w:t>приказом</w:t>
        </w:r>
      </w:hyperlink>
      <w:r>
        <w:t xml:space="preserve"> Минэнерго России от 15 декабря 2014 г. N 926 "Об утверждении Методики расчета плановых и фактических показателей надежности и качества услуг по транспортировке газа по газораспределительным сетям" (зарегистрирован Минюстом России 29 января 2015 г., регистрационный N 35778).</w:t>
      </w:r>
    </w:p>
    <w:p w:rsidR="00C12363" w:rsidRDefault="00C12363">
      <w:pPr>
        <w:pStyle w:val="ConsPlusNormal"/>
        <w:spacing w:before="220"/>
        <w:ind w:firstLine="540"/>
        <w:jc w:val="both"/>
      </w:pPr>
      <w:r>
        <w:t xml:space="preserve">В </w:t>
      </w:r>
      <w:hyperlink w:anchor="P1389">
        <w:r>
          <w:rPr>
            <w:color w:val="0000FF"/>
          </w:rPr>
          <w:t>столбце 4</w:t>
        </w:r>
      </w:hyperlink>
      <w:r>
        <w:t xml:space="preserve"> указывается ссылка на официальный адрес сайта органа исполнительной власти субъекта Российской Федерации в области государственного регулирования тарифов в информационно-коммуникационной сети "Интернет", где размещены документы, по плановым и фактическим значениям показателей надежности и качества на (за) соответствующий год.</w:t>
      </w:r>
    </w:p>
    <w:p w:rsidR="00C12363" w:rsidRDefault="00C12363">
      <w:pPr>
        <w:pStyle w:val="ConsPlusNormal"/>
        <w:spacing w:before="220"/>
        <w:ind w:firstLine="540"/>
        <w:jc w:val="both"/>
      </w:pPr>
      <w:r>
        <w:t xml:space="preserve">При раскрытии информации "Сведения о лицензии" в </w:t>
      </w:r>
      <w:hyperlink w:anchor="P1390">
        <w:r>
          <w:rPr>
            <w:color w:val="0000FF"/>
          </w:rPr>
          <w:t>столбце 5</w:t>
        </w:r>
      </w:hyperlink>
      <w:r>
        <w:t xml:space="preserve"> указывается номер, срок действия лицензии на осуществление эксплуатации опасного производственного объекта и наименование органа, выдавшего лицензию. В случае, если субъект естественной монополии обладает несколькими лицензиями, то при заполнении указывается место расположения опасного производственного объекта, в отношении которого выдана лицензия.</w:t>
      </w:r>
    </w:p>
    <w:p w:rsidR="00C12363" w:rsidRDefault="00C12363">
      <w:pPr>
        <w:pStyle w:val="ConsPlusNormal"/>
        <w:spacing w:before="220"/>
        <w:ind w:firstLine="540"/>
        <w:jc w:val="both"/>
      </w:pPr>
      <w:r>
        <w:t xml:space="preserve">9. В </w:t>
      </w:r>
      <w:hyperlink w:anchor="P1412">
        <w:r>
          <w:rPr>
            <w:color w:val="0000FF"/>
          </w:rPr>
          <w:t>приложении N 4</w:t>
        </w:r>
      </w:hyperlink>
      <w:r>
        <w:t>:</w:t>
      </w:r>
    </w:p>
    <w:p w:rsidR="00C12363" w:rsidRDefault="00C12363">
      <w:pPr>
        <w:pStyle w:val="ConsPlusNormal"/>
        <w:spacing w:before="220"/>
        <w:ind w:firstLine="540"/>
        <w:jc w:val="both"/>
      </w:pPr>
      <w:r>
        <w:t xml:space="preserve">а) </w:t>
      </w:r>
      <w:hyperlink w:anchor="P1418">
        <w:r>
          <w:rPr>
            <w:color w:val="0000FF"/>
          </w:rPr>
          <w:t>форма 1</w:t>
        </w:r>
      </w:hyperlink>
      <w:r>
        <w:t xml:space="preserve"> заполняется субъектами естественной монополии, тариф на услуги по транспортировке газа по трубопроводам для которых устанавливается с детализацией по зонам входа в газотранспортную систему и выхода из нее, определяемым на основании решения об утверждении тарифов на услуги по транспортировке газа по магистральным газопроводам, действующего на момент раскрытия информации.</w:t>
      </w:r>
    </w:p>
    <w:p w:rsidR="00C12363" w:rsidRDefault="00C12363">
      <w:pPr>
        <w:pStyle w:val="ConsPlusNormal"/>
        <w:spacing w:before="220"/>
        <w:ind w:firstLine="540"/>
        <w:jc w:val="both"/>
      </w:pPr>
      <w:r>
        <w:lastRenderedPageBreak/>
        <w:t>Информация о плановом и фактическом периоде оказания услуг раскрывается отдельно. В случае раскрытия информации о плановом периоде сведения указываются на соответствующий месяц, в случае раскрытия информации о фактическом периоде сведения указываются за соответствующий месяц. Сведения раскрываются отдельно:</w:t>
      </w:r>
    </w:p>
    <w:p w:rsidR="00C12363" w:rsidRDefault="00C12363">
      <w:pPr>
        <w:pStyle w:val="ConsPlusNormal"/>
        <w:spacing w:before="220"/>
        <w:ind w:firstLine="540"/>
        <w:jc w:val="both"/>
      </w:pPr>
      <w:r>
        <w:t>- по планируемым показателям на предстоящий отчетный период (на основании всех заключенных на момент предоставления информации договоров на транспортировку газа и дополнительных соглашений к ним, а также заявок на транспортировку газа, приобретенного на организованных торгах и подлежащих исполнению в предстоящем отчетном периоде);</w:t>
      </w:r>
    </w:p>
    <w:p w:rsidR="00C12363" w:rsidRDefault="00C12363">
      <w:pPr>
        <w:pStyle w:val="ConsPlusNormal"/>
        <w:spacing w:before="220"/>
        <w:ind w:firstLine="540"/>
        <w:jc w:val="both"/>
      </w:pPr>
      <w:r>
        <w:t>- по фактическим показателям за прошедший отчетный период (на основании фактического исполнения договоров, заключенных в отчетном периоде и ранее, и дополнительных соглашений к ним, а также заявок на транспортировку газа, приобретенного на организованных торгах).</w:t>
      </w:r>
    </w:p>
    <w:p w:rsidR="00C12363" w:rsidRDefault="00C12363">
      <w:pPr>
        <w:pStyle w:val="ConsPlusNormal"/>
        <w:spacing w:before="220"/>
        <w:ind w:firstLine="540"/>
        <w:jc w:val="both"/>
      </w:pPr>
      <w:r>
        <w:t xml:space="preserve">Данные в </w:t>
      </w:r>
      <w:hyperlink w:anchor="P1441">
        <w:r>
          <w:rPr>
            <w:color w:val="0000FF"/>
          </w:rPr>
          <w:t>столбцах 5</w:t>
        </w:r>
      </w:hyperlink>
      <w:r>
        <w:t xml:space="preserve">, </w:t>
      </w:r>
      <w:hyperlink w:anchor="P1443">
        <w:r>
          <w:rPr>
            <w:color w:val="0000FF"/>
          </w:rPr>
          <w:t>7</w:t>
        </w:r>
      </w:hyperlink>
      <w:r>
        <w:t xml:space="preserve">, </w:t>
      </w:r>
      <w:hyperlink w:anchor="P1444">
        <w:r>
          <w:rPr>
            <w:color w:val="0000FF"/>
          </w:rPr>
          <w:t>8</w:t>
        </w:r>
      </w:hyperlink>
      <w:r>
        <w:t xml:space="preserve">, </w:t>
      </w:r>
      <w:hyperlink w:anchor="P1445">
        <w:r>
          <w:rPr>
            <w:color w:val="0000FF"/>
          </w:rPr>
          <w:t>9</w:t>
        </w:r>
      </w:hyperlink>
      <w:r>
        <w:t xml:space="preserve">, </w:t>
      </w:r>
      <w:hyperlink w:anchor="P1446">
        <w:r>
          <w:rPr>
            <w:color w:val="0000FF"/>
          </w:rPr>
          <w:t>10</w:t>
        </w:r>
      </w:hyperlink>
      <w:r>
        <w:t xml:space="preserve"> указываются в млн м</w:t>
      </w:r>
      <w:r>
        <w:rPr>
          <w:vertAlign w:val="superscript"/>
        </w:rPr>
        <w:t>3</w:t>
      </w:r>
      <w:r>
        <w:t xml:space="preserve"> за отчетный период (месяц).</w:t>
      </w:r>
    </w:p>
    <w:p w:rsidR="00C12363" w:rsidRDefault="00C12363">
      <w:pPr>
        <w:pStyle w:val="ConsPlusNormal"/>
        <w:spacing w:before="220"/>
        <w:ind w:firstLine="540"/>
        <w:jc w:val="both"/>
      </w:pPr>
      <w:r>
        <w:t xml:space="preserve">В </w:t>
      </w:r>
      <w:hyperlink w:anchor="P1438">
        <w:r>
          <w:rPr>
            <w:color w:val="0000FF"/>
          </w:rPr>
          <w:t>столбце 2</w:t>
        </w:r>
      </w:hyperlink>
      <w:r>
        <w:t xml:space="preserve"> указывается совокупность точек пересечения границы Российской Федерации магистральными газопроводами (для случаев транспортировки газа для его последующей поставки потребителям, расположенным на территории Российской Федерации), точек, в которых осуществляются операции по купле и продаже газа с использованием организованных торгов, а также точек подключения к магистральным газопроводам подводящих газопроводов, по которым осуществляется подача газа от месторождений, газоперерабатывающих заводов, подземных хранилищ газа и из иных источников в магистральные газопроводы, сгруппированных по территориальному, организационному, экономическому или иному признаку.</w:t>
      </w:r>
    </w:p>
    <w:p w:rsidR="00C12363" w:rsidRDefault="00C12363">
      <w:pPr>
        <w:pStyle w:val="ConsPlusNormal"/>
        <w:spacing w:before="220"/>
        <w:ind w:firstLine="540"/>
        <w:jc w:val="both"/>
      </w:pPr>
      <w:r>
        <w:t xml:space="preserve">В </w:t>
      </w:r>
      <w:hyperlink w:anchor="P1439">
        <w:r>
          <w:rPr>
            <w:color w:val="0000FF"/>
          </w:rPr>
          <w:t>столбце 3</w:t>
        </w:r>
      </w:hyperlink>
      <w:r>
        <w:t xml:space="preserve"> указывается группа последовательно соединенных магистральных трубопроводов, отдельный магистральный трубопровод или группа параллельно проложенных магистральных трубопроводов, соединенных технологическими перемычками, так, что возможность оказания услуг по транспортировке газа не зависит от того, к каким именно ниткам подсоединены точки входа и выхода. В случае объединения группы газопроводов под одним названием указывается информация о входящих в него отдельных газопроводах (участках газопроводов). В случае, если газопровод не отнесен ни к одной из зон входа, то в графе "Наименование зоны входа" указывается наименование субъекта Российской Федерации, в котором располагаются точки входа. Если из зоны входа газ поставляется по реверсивному участку магистрального трубопровода, то в наименовании магистрального трубопровода дополнительно указывается наличие реверса с указанием направления (ближайшая компрессорная станция или иной признак, позволяющий определить направление).</w:t>
      </w:r>
    </w:p>
    <w:p w:rsidR="00C12363" w:rsidRDefault="00C12363">
      <w:pPr>
        <w:pStyle w:val="ConsPlusNormal"/>
        <w:spacing w:before="220"/>
        <w:ind w:firstLine="540"/>
        <w:jc w:val="both"/>
      </w:pPr>
      <w:r>
        <w:t xml:space="preserve">В </w:t>
      </w:r>
      <w:hyperlink w:anchor="P1440">
        <w:r>
          <w:rPr>
            <w:color w:val="0000FF"/>
          </w:rPr>
          <w:t>столбце 4</w:t>
        </w:r>
      </w:hyperlink>
      <w:r>
        <w:t xml:space="preserve"> указывается точка подсоединения подводящего трубопровода от месторождения, газоперерабатывающего завода, пункта хранения газа (далее - ПХГ) к магистральному трубопроводу. Информация указывается в соответствии с их физическим расположением вдоль магистрального трубопровода.</w:t>
      </w:r>
    </w:p>
    <w:p w:rsidR="00C12363" w:rsidRDefault="00C12363">
      <w:pPr>
        <w:pStyle w:val="ConsPlusNormal"/>
        <w:spacing w:before="220"/>
        <w:ind w:firstLine="540"/>
        <w:jc w:val="both"/>
      </w:pPr>
      <w:r>
        <w:t xml:space="preserve">В </w:t>
      </w:r>
      <w:hyperlink w:anchor="P1441">
        <w:r>
          <w:rPr>
            <w:color w:val="0000FF"/>
          </w:rPr>
          <w:t>столбце 5</w:t>
        </w:r>
      </w:hyperlink>
      <w:r>
        <w:t xml:space="preserve"> указывается проектная мощность подводящего трубопровода в случае, если точкой входа является месторождение, газоперерабатывающий завод, в случае ПХГ - техническая возможность подъема газа из пункта хранения газа в рассматриваемом периоде, определяемая характеристиками оборудования, текущим заполнением пункта хранения газа, сезонным фактором.</w:t>
      </w:r>
    </w:p>
    <w:p w:rsidR="00C12363" w:rsidRDefault="00C12363">
      <w:pPr>
        <w:pStyle w:val="ConsPlusNormal"/>
        <w:spacing w:before="220"/>
        <w:ind w:firstLine="540"/>
        <w:jc w:val="both"/>
      </w:pPr>
      <w:r>
        <w:t xml:space="preserve">В </w:t>
      </w:r>
      <w:hyperlink w:anchor="P1442">
        <w:r>
          <w:rPr>
            <w:color w:val="0000FF"/>
          </w:rPr>
          <w:t>столбце 6</w:t>
        </w:r>
      </w:hyperlink>
      <w:r>
        <w:t xml:space="preserve"> указывается наименование поставщика газа. Поставщиком газа может выступать субъект естественной монополии, аффилированные с субъектом естественной монополии лица, независимые организации.</w:t>
      </w:r>
    </w:p>
    <w:p w:rsidR="00C12363" w:rsidRDefault="00C12363">
      <w:pPr>
        <w:pStyle w:val="ConsPlusNormal"/>
        <w:spacing w:before="220"/>
        <w:ind w:firstLine="540"/>
        <w:jc w:val="both"/>
      </w:pPr>
      <w:r>
        <w:t xml:space="preserve">В </w:t>
      </w:r>
      <w:hyperlink w:anchor="P1445">
        <w:r>
          <w:rPr>
            <w:color w:val="0000FF"/>
          </w:rPr>
          <w:t>столбце 9</w:t>
        </w:r>
      </w:hyperlink>
      <w:r>
        <w:t xml:space="preserve"> информация "Фактическая мощность магистрального трубопровода в конце зоны входа" заполняется с учетом временных технических ограничений. При их наличии </w:t>
      </w:r>
      <w:r>
        <w:lastRenderedPageBreak/>
        <w:t>указываются плановые сроки восстановления проектных характеристик. Сведения о фактической мощности магистрального трубопровода в конце зоны входа определяются на ближайшей компрессорной станции, расположенной за последней точкой входа, относящейся к данной зоне входа.</w:t>
      </w:r>
    </w:p>
    <w:p w:rsidR="00C12363" w:rsidRDefault="00C12363">
      <w:pPr>
        <w:pStyle w:val="ConsPlusNormal"/>
        <w:spacing w:before="220"/>
        <w:ind w:firstLine="540"/>
        <w:jc w:val="both"/>
      </w:pPr>
      <w:r>
        <w:t xml:space="preserve">В </w:t>
      </w:r>
      <w:hyperlink w:anchor="P1446">
        <w:r>
          <w:rPr>
            <w:color w:val="0000FF"/>
          </w:rPr>
          <w:t>столбце 10</w:t>
        </w:r>
      </w:hyperlink>
      <w:r>
        <w:t xml:space="preserve"> сведения "Свободная мощность магистрального трубопровода в конце зоны входа" заполняются с учетом транзитного потока газа через зону входа и отбора газа в случае пересечения зон входа и выхода;</w:t>
      </w:r>
    </w:p>
    <w:p w:rsidR="00C12363" w:rsidRDefault="00C12363">
      <w:pPr>
        <w:pStyle w:val="ConsPlusNormal"/>
        <w:spacing w:before="220"/>
        <w:ind w:firstLine="540"/>
        <w:jc w:val="both"/>
      </w:pPr>
      <w:r>
        <w:t xml:space="preserve">б) </w:t>
      </w:r>
      <w:hyperlink w:anchor="P1494">
        <w:r>
          <w:rPr>
            <w:color w:val="0000FF"/>
          </w:rPr>
          <w:t>форма 2</w:t>
        </w:r>
      </w:hyperlink>
      <w:r>
        <w:t xml:space="preserve"> заполняется субъектами естественной монополии, тариф на услуги по транспортировке газа по трубопроводам для которых устанавливается с детализацией по зонам входа в газотранспортную систему и выхода из нее, определяемым на основании решения об утверждении тарифов на услуги по транспортировке газа по магистральным газопроводам, действующего на момент раскрытия информации.</w:t>
      </w:r>
    </w:p>
    <w:p w:rsidR="00C12363" w:rsidRDefault="00C12363">
      <w:pPr>
        <w:pStyle w:val="ConsPlusNormal"/>
        <w:spacing w:before="220"/>
        <w:ind w:firstLine="540"/>
        <w:jc w:val="both"/>
      </w:pPr>
      <w:r>
        <w:t>В случае раскрытия информации о плановом периоде сведения указываются на соответствующий месяц, в случае раскрытия информации о фактическом периоде сведения указываются за соответствующий месяц. Сведения раскрываются отдельно по планируемым показателям на предстоящий отчетный период (на основании всех заключенных на момент предоставления информации договоров на транспортировку газа и дополнительных соглашений к ним, а также заявок на транспортировку газа, приобретенного на организованных торгах, исполнение которых предполагается в предстоящем отчетном периоде) и по фактическим показателям за прошедший отчетный период (на основании фактического исполнения договоров, заключенных в отчетном периоде и ранее, и дополнительных соглашений к ним, а также заявок на транспортировку газа, приобретенного на организованных торгах).</w:t>
      </w:r>
    </w:p>
    <w:p w:rsidR="00C12363" w:rsidRDefault="00C12363">
      <w:pPr>
        <w:pStyle w:val="ConsPlusNormal"/>
        <w:spacing w:before="220"/>
        <w:ind w:firstLine="540"/>
        <w:jc w:val="both"/>
      </w:pPr>
      <w:r>
        <w:t xml:space="preserve">Данные в </w:t>
      </w:r>
      <w:hyperlink w:anchor="P1517">
        <w:r>
          <w:rPr>
            <w:color w:val="0000FF"/>
          </w:rPr>
          <w:t>столбцах 5</w:t>
        </w:r>
      </w:hyperlink>
      <w:r>
        <w:t xml:space="preserve">, </w:t>
      </w:r>
      <w:hyperlink w:anchor="P1519">
        <w:r>
          <w:rPr>
            <w:color w:val="0000FF"/>
          </w:rPr>
          <w:t>7</w:t>
        </w:r>
      </w:hyperlink>
      <w:r>
        <w:t xml:space="preserve">, </w:t>
      </w:r>
      <w:hyperlink w:anchor="P1520">
        <w:r>
          <w:rPr>
            <w:color w:val="0000FF"/>
          </w:rPr>
          <w:t>8</w:t>
        </w:r>
      </w:hyperlink>
      <w:r>
        <w:t xml:space="preserve">, </w:t>
      </w:r>
      <w:hyperlink w:anchor="P1521">
        <w:r>
          <w:rPr>
            <w:color w:val="0000FF"/>
          </w:rPr>
          <w:t>9</w:t>
        </w:r>
      </w:hyperlink>
      <w:r>
        <w:t xml:space="preserve">, </w:t>
      </w:r>
      <w:hyperlink w:anchor="P1522">
        <w:r>
          <w:rPr>
            <w:color w:val="0000FF"/>
          </w:rPr>
          <w:t>10</w:t>
        </w:r>
      </w:hyperlink>
      <w:r>
        <w:t xml:space="preserve"> указываются в млн м</w:t>
      </w:r>
      <w:r>
        <w:rPr>
          <w:vertAlign w:val="superscript"/>
        </w:rPr>
        <w:t>3</w:t>
      </w:r>
      <w:r>
        <w:t xml:space="preserve"> за отчетный период (месяц).</w:t>
      </w:r>
    </w:p>
    <w:p w:rsidR="00C12363" w:rsidRDefault="00C12363">
      <w:pPr>
        <w:pStyle w:val="ConsPlusNormal"/>
        <w:spacing w:before="220"/>
        <w:ind w:firstLine="540"/>
        <w:jc w:val="both"/>
      </w:pPr>
      <w:r>
        <w:t xml:space="preserve">В </w:t>
      </w:r>
      <w:hyperlink w:anchor="P1514">
        <w:r>
          <w:rPr>
            <w:color w:val="0000FF"/>
          </w:rPr>
          <w:t>столбце 2</w:t>
        </w:r>
      </w:hyperlink>
      <w:r>
        <w:t xml:space="preserve"> указывается совокупность точек подключения ПХГ к магистральным газопроводам на территории субъекта Российской Федерации, точек пересечения магистральными газопроводами границы Российской Федерации на участке прилегания к ней одного субъекта Российской Федерации, а также точек выхода их магистральных газопроводов в границах субъекта Российской Федерации, сгруппированных по территориальному, организационному, экономическому или иному признаку.</w:t>
      </w:r>
    </w:p>
    <w:p w:rsidR="00C12363" w:rsidRDefault="00C12363">
      <w:pPr>
        <w:pStyle w:val="ConsPlusNormal"/>
        <w:spacing w:before="220"/>
        <w:ind w:firstLine="540"/>
        <w:jc w:val="both"/>
      </w:pPr>
      <w:r>
        <w:t xml:space="preserve">В </w:t>
      </w:r>
      <w:hyperlink w:anchor="P1515">
        <w:r>
          <w:rPr>
            <w:color w:val="0000FF"/>
          </w:rPr>
          <w:t>столбце 3</w:t>
        </w:r>
      </w:hyperlink>
      <w:r>
        <w:t xml:space="preserve"> указывается группа последовательно соединенных магистральных трубопроводов, отдельный магистральный трубопровод или группа параллельно проложенных магистральных трубопроводов, соединенных технологическими перемычками так, что возможность оказания услуг по транспортировке газа не зависит от того, к каким именно ниткам подсоединены точки входа и выхода. В случае объединения группы газопроводов под одним названием необходимо дать перечисление входящих в него отдельных газопроводов (участков газопроводов).</w:t>
      </w:r>
    </w:p>
    <w:p w:rsidR="00C12363" w:rsidRDefault="00C12363">
      <w:pPr>
        <w:pStyle w:val="ConsPlusNormal"/>
        <w:spacing w:before="220"/>
        <w:ind w:firstLine="540"/>
        <w:jc w:val="both"/>
      </w:pPr>
      <w:r>
        <w:t xml:space="preserve">В </w:t>
      </w:r>
      <w:hyperlink w:anchor="P1516">
        <w:r>
          <w:rPr>
            <w:color w:val="0000FF"/>
          </w:rPr>
          <w:t>столбце 4</w:t>
        </w:r>
      </w:hyperlink>
      <w:r>
        <w:t xml:space="preserve"> указывается точка подсоединения к магистральному трубопроводу газопровода-отвода, по которому газ может транспортироваться к газораспределительной станции, ПХГ или иному газопотребляющему оборудованию. Точки выхода перечисляются в соответствии с их физическим расположением вдоль магистрального трубопровода.</w:t>
      </w:r>
    </w:p>
    <w:p w:rsidR="00C12363" w:rsidRDefault="00C12363">
      <w:pPr>
        <w:pStyle w:val="ConsPlusNormal"/>
        <w:spacing w:before="220"/>
        <w:ind w:firstLine="540"/>
        <w:jc w:val="both"/>
      </w:pPr>
      <w:r>
        <w:t xml:space="preserve">В случае, если точкой выхода является газораспределительная станция, в </w:t>
      </w:r>
      <w:hyperlink w:anchor="P1517">
        <w:r>
          <w:rPr>
            <w:color w:val="0000FF"/>
          </w:rPr>
          <w:t>столбце 5</w:t>
        </w:r>
      </w:hyperlink>
      <w:r>
        <w:t xml:space="preserve"> указывается проектная мощность данной газораспределительной станции. В случае, если точкой выхода является ПХГ, в </w:t>
      </w:r>
      <w:hyperlink w:anchor="P1517">
        <w:r>
          <w:rPr>
            <w:color w:val="0000FF"/>
          </w:rPr>
          <w:t>столбце 5</w:t>
        </w:r>
      </w:hyperlink>
      <w:r>
        <w:t xml:space="preserve"> указывается техническая возможность закачки газа в ПХГ в рассматриваемом периоде, определяемая характеристиками оборудования, текущим заполнением ПХГ, сезонным фактором. В случае, если точкой выхода является газопровод-отвод, не принадлежащий субъекту естественной монополии или его аффилированным лицам, на которых распространяется обязанность по заполнению настоящей формы, в </w:t>
      </w:r>
      <w:hyperlink w:anchor="P1517">
        <w:r>
          <w:rPr>
            <w:color w:val="0000FF"/>
          </w:rPr>
          <w:t>столбце 5</w:t>
        </w:r>
      </w:hyperlink>
      <w:r>
        <w:t xml:space="preserve"> </w:t>
      </w:r>
      <w:r>
        <w:lastRenderedPageBreak/>
        <w:t>указывается мощность данного газопровода-отвода.</w:t>
      </w:r>
    </w:p>
    <w:p w:rsidR="00C12363" w:rsidRDefault="00C12363">
      <w:pPr>
        <w:pStyle w:val="ConsPlusNormal"/>
        <w:spacing w:before="220"/>
        <w:ind w:firstLine="540"/>
        <w:jc w:val="both"/>
      </w:pPr>
      <w:r>
        <w:t xml:space="preserve">В </w:t>
      </w:r>
      <w:hyperlink w:anchor="P1518">
        <w:r>
          <w:rPr>
            <w:color w:val="0000FF"/>
          </w:rPr>
          <w:t>столбце 6</w:t>
        </w:r>
      </w:hyperlink>
      <w:r>
        <w:t xml:space="preserve"> указываются потребители газа, владельцы газа, закачиваемого в ПХГ.</w:t>
      </w:r>
    </w:p>
    <w:p w:rsidR="00C12363" w:rsidRDefault="00C12363">
      <w:pPr>
        <w:pStyle w:val="ConsPlusNormal"/>
        <w:spacing w:before="220"/>
        <w:ind w:firstLine="540"/>
        <w:jc w:val="both"/>
      </w:pPr>
      <w:r>
        <w:t xml:space="preserve">Информация в </w:t>
      </w:r>
      <w:hyperlink w:anchor="P1519">
        <w:r>
          <w:rPr>
            <w:color w:val="0000FF"/>
          </w:rPr>
          <w:t>столбцах 7</w:t>
        </w:r>
      </w:hyperlink>
      <w:r>
        <w:t xml:space="preserve">, </w:t>
      </w:r>
      <w:hyperlink w:anchor="P1520">
        <w:r>
          <w:rPr>
            <w:color w:val="0000FF"/>
          </w:rPr>
          <w:t>8</w:t>
        </w:r>
      </w:hyperlink>
      <w:r>
        <w:t xml:space="preserve">, </w:t>
      </w:r>
      <w:hyperlink w:anchor="P1522">
        <w:r>
          <w:rPr>
            <w:color w:val="0000FF"/>
          </w:rPr>
          <w:t>10</w:t>
        </w:r>
      </w:hyperlink>
      <w:r>
        <w:t xml:space="preserve"> указывается с учетом транзитного потока газа через зону выхода и поступления газа в случае пересечения зон входа и выхода.</w:t>
      </w:r>
    </w:p>
    <w:p w:rsidR="00C12363" w:rsidRDefault="00C12363">
      <w:pPr>
        <w:pStyle w:val="ConsPlusNormal"/>
        <w:spacing w:before="220"/>
        <w:ind w:firstLine="540"/>
        <w:jc w:val="both"/>
      </w:pPr>
      <w:r>
        <w:t xml:space="preserve">В </w:t>
      </w:r>
      <w:hyperlink w:anchor="P1521">
        <w:r>
          <w:rPr>
            <w:color w:val="0000FF"/>
          </w:rPr>
          <w:t>столбце 9</w:t>
        </w:r>
      </w:hyperlink>
      <w:r>
        <w:t xml:space="preserve"> информация "Фактическая мощность магистрального трубопровода в начале зоны выхода" заполняется с учетом временных технических ограничений. При их наличии указываются плановые сроки восстановления проектных характеристик. Фактическая мощность магистрального трубопровода в начале зоны выхода определяется на ближайшей компрессорной станции, расположенной перед первой точкой выхода, относящейся к данной зоне;</w:t>
      </w:r>
    </w:p>
    <w:p w:rsidR="00C12363" w:rsidRDefault="00C12363">
      <w:pPr>
        <w:pStyle w:val="ConsPlusNormal"/>
        <w:spacing w:before="220"/>
        <w:ind w:firstLine="540"/>
        <w:jc w:val="both"/>
      </w:pPr>
      <w:r>
        <w:t xml:space="preserve">в) </w:t>
      </w:r>
      <w:hyperlink w:anchor="P1570">
        <w:r>
          <w:rPr>
            <w:color w:val="0000FF"/>
          </w:rPr>
          <w:t>форма 3</w:t>
        </w:r>
      </w:hyperlink>
      <w:r>
        <w:t xml:space="preserve"> заполняется субъектами естественной монополии, для которых тариф на услуги по транспортировке газа по трубопроводам устанавливается с детализацией по зонам входа в газотранспортную систему и выхода из нее, определяемым на основании решения об утверждении тарифов на услуги по транспортировке газа по магистральным газопроводам, действующего на момент раскрытия информации.</w:t>
      </w:r>
    </w:p>
    <w:p w:rsidR="00C12363" w:rsidRDefault="00C12363">
      <w:pPr>
        <w:pStyle w:val="ConsPlusNormal"/>
        <w:spacing w:before="220"/>
        <w:ind w:firstLine="540"/>
        <w:jc w:val="both"/>
      </w:pPr>
      <w:r>
        <w:t>Информация о плановом и фактическом периоде оказания услуг раскрывается отдельно. В случае раскрытия информации о плановом периоде сведения указываются на соответствующий месяц, в случае раскрытия информации о фактическом периоде сведения указываются за соответствующий месяц.</w:t>
      </w:r>
    </w:p>
    <w:p w:rsidR="00C12363" w:rsidRDefault="00C12363">
      <w:pPr>
        <w:pStyle w:val="ConsPlusNormal"/>
        <w:spacing w:before="220"/>
        <w:ind w:firstLine="540"/>
        <w:jc w:val="both"/>
      </w:pPr>
      <w:r>
        <w:t>Сведения раскрываются отдельно:</w:t>
      </w:r>
    </w:p>
    <w:p w:rsidR="00C12363" w:rsidRDefault="00C12363">
      <w:pPr>
        <w:pStyle w:val="ConsPlusNormal"/>
        <w:spacing w:before="220"/>
        <w:ind w:firstLine="540"/>
        <w:jc w:val="both"/>
      </w:pPr>
      <w:r>
        <w:t>- по планируемым показателям на предстоящий отчетный период (на основании всех заключенных на момент предоставления информации договоров на транспортировку газа и дополнительных соглашений к ним, а также заявок на транспортировку газа, приобретенного на организованных торгах, исполнение которых предполагается в предстоящем отчетном периоде);</w:t>
      </w:r>
    </w:p>
    <w:p w:rsidR="00C12363" w:rsidRDefault="00C12363">
      <w:pPr>
        <w:pStyle w:val="ConsPlusNormal"/>
        <w:spacing w:before="220"/>
        <w:ind w:firstLine="540"/>
        <w:jc w:val="both"/>
      </w:pPr>
      <w:r>
        <w:t>- по фактическим показателям за прошедший отчетный период (на основании фактического исполнения заключенных ранее и в отчетном периоде договоров и дополнительных соглашений к ним и заявок на транспортировку газа, приобретенного на организованных торгах).</w:t>
      </w:r>
    </w:p>
    <w:p w:rsidR="00C12363" w:rsidRDefault="00C12363">
      <w:pPr>
        <w:pStyle w:val="ConsPlusNormal"/>
        <w:spacing w:before="220"/>
        <w:ind w:firstLine="540"/>
        <w:jc w:val="both"/>
      </w:pPr>
      <w:r>
        <w:t>В столбцах "Величина свободной мощности" указываются сведения о количестве газа, которое дополнительно можно транспортировать по всем возможным маршрутам от данной зоны входа до данной зоны выхода (без учета ограничений по свободным мощностям точек входа и выхода и зон входа и выхода), исходя из технической мощности и величины планирующейся (фактической) загрузки соответствующих участков газотранспортной системы, при условии, что потоки между всеми остальными зонами входа и выхода неизменны. Свободные мощности рассчитываются с учетом сезонного режима работы ПХГ и направления потоков. Величины свободной мощности указываются в размерности млн м</w:t>
      </w:r>
      <w:r>
        <w:rPr>
          <w:vertAlign w:val="superscript"/>
        </w:rPr>
        <w:t>3</w:t>
      </w:r>
      <w:r>
        <w:t xml:space="preserve"> за отчетный период (месяц).</w:t>
      </w:r>
    </w:p>
    <w:p w:rsidR="00C12363" w:rsidRDefault="00C12363">
      <w:pPr>
        <w:pStyle w:val="ConsPlusNormal"/>
        <w:spacing w:before="220"/>
        <w:ind w:firstLine="540"/>
        <w:jc w:val="both"/>
      </w:pPr>
      <w:r>
        <w:t xml:space="preserve">В столбцах "Лимитирующий участок" указывается участок, техническая мощность и величина планирующейся (фактической) загрузки которого определяют величину свободной мощности между данными зонами входа и выхода. При заполнении настоящей </w:t>
      </w:r>
      <w:hyperlink w:anchor="P1570">
        <w:r>
          <w:rPr>
            <w:color w:val="0000FF"/>
          </w:rPr>
          <w:t>формы</w:t>
        </w:r>
      </w:hyperlink>
      <w:r>
        <w:t xml:space="preserve"> указываются наименование магистрального трубопровода и названия компрессорных станций (при наличии), между которыми расположен лимитирующий участок, либо иное указание, позволяющее однозначно определить местоположение и протяженность участка;</w:t>
      </w:r>
    </w:p>
    <w:p w:rsidR="00C12363" w:rsidRDefault="00C12363">
      <w:pPr>
        <w:pStyle w:val="ConsPlusNormal"/>
        <w:spacing w:before="220"/>
        <w:ind w:firstLine="540"/>
        <w:jc w:val="both"/>
      </w:pPr>
      <w:r>
        <w:t xml:space="preserve">г) </w:t>
      </w:r>
      <w:hyperlink w:anchor="P1650">
        <w:r>
          <w:rPr>
            <w:color w:val="0000FF"/>
          </w:rPr>
          <w:t>форма 4</w:t>
        </w:r>
      </w:hyperlink>
      <w:r>
        <w:t xml:space="preserve"> заполняется субъектами естественной монополии, тариф на услуги по транспортировке газа по трубопроводам для которых устанавливается без детализации по зонам входа в газотранспортную систему и выхода из нее.</w:t>
      </w:r>
    </w:p>
    <w:p w:rsidR="00C12363" w:rsidRDefault="00C12363">
      <w:pPr>
        <w:pStyle w:val="ConsPlusNormal"/>
        <w:spacing w:before="220"/>
        <w:ind w:firstLine="540"/>
        <w:jc w:val="both"/>
      </w:pPr>
      <w:r>
        <w:t xml:space="preserve">Информация о плановом и фактическом периоде оказания услуг раскрывается отдельно. В </w:t>
      </w:r>
      <w:r>
        <w:lastRenderedPageBreak/>
        <w:t>случае раскрытия информации о плановом периоде сведения указываются на соответствующий месяц, в случае раскрытия информации о фактическом периоде сведения указываются за соответствующий месяц.</w:t>
      </w:r>
    </w:p>
    <w:p w:rsidR="00C12363" w:rsidRDefault="00C12363">
      <w:pPr>
        <w:pStyle w:val="ConsPlusNormal"/>
        <w:spacing w:before="220"/>
        <w:ind w:firstLine="540"/>
        <w:jc w:val="both"/>
      </w:pPr>
      <w:r>
        <w:t>Сведения раскрываются отдельно:</w:t>
      </w:r>
    </w:p>
    <w:p w:rsidR="00C12363" w:rsidRDefault="00C12363">
      <w:pPr>
        <w:pStyle w:val="ConsPlusNormal"/>
        <w:spacing w:before="220"/>
        <w:ind w:firstLine="540"/>
        <w:jc w:val="both"/>
      </w:pPr>
      <w:r>
        <w:t>- по планируемым показателям на предстоящий отчетный период (на основании всех заключенных на момент предоставления информации договоров на транспортировку газа и дополнительных соглашений к ним, а также заявок на транспортировку газа, приобретенного на организованных торгах, исполнение которых предполагается в предстоящем отчетном периоде);</w:t>
      </w:r>
    </w:p>
    <w:p w:rsidR="00C12363" w:rsidRDefault="00C12363">
      <w:pPr>
        <w:pStyle w:val="ConsPlusNormal"/>
        <w:spacing w:before="220"/>
        <w:ind w:firstLine="540"/>
        <w:jc w:val="both"/>
      </w:pPr>
      <w:r>
        <w:t>- по фактическим показателям за прошедший отчетный период (на основании фактического исполнения заключенных ранее и в отчетном периоде договоров и дополнительных соглашений к ним и заявок на транспортировку газа, приобретенного на организованных торгах).</w:t>
      </w:r>
    </w:p>
    <w:p w:rsidR="00C12363" w:rsidRDefault="00C12363">
      <w:pPr>
        <w:pStyle w:val="ConsPlusNormal"/>
        <w:spacing w:before="220"/>
        <w:ind w:firstLine="540"/>
        <w:jc w:val="both"/>
      </w:pPr>
      <w:r>
        <w:t xml:space="preserve">В </w:t>
      </w:r>
      <w:hyperlink w:anchor="P1665">
        <w:r>
          <w:rPr>
            <w:color w:val="0000FF"/>
          </w:rPr>
          <w:t>столбце 1</w:t>
        </w:r>
      </w:hyperlink>
      <w:r>
        <w:t xml:space="preserve"> указывается место соединения газопровода-отвода и (или) газораспределительной станции с магистральными подводящими газопроводами, по которым осуществляется подача газа от месторождений, газоперерабатывающих заводов, ПХГ и из иных источников в магистральные газопроводы.</w:t>
      </w:r>
    </w:p>
    <w:p w:rsidR="00C12363" w:rsidRDefault="00C12363">
      <w:pPr>
        <w:pStyle w:val="ConsPlusNormal"/>
        <w:spacing w:before="220"/>
        <w:ind w:firstLine="540"/>
        <w:jc w:val="both"/>
      </w:pPr>
      <w:r>
        <w:t xml:space="preserve">В </w:t>
      </w:r>
      <w:hyperlink w:anchor="P1666">
        <w:r>
          <w:rPr>
            <w:color w:val="0000FF"/>
          </w:rPr>
          <w:t>столбце 2</w:t>
        </w:r>
      </w:hyperlink>
      <w:r>
        <w:t xml:space="preserve"> указывается место соединения пункт передачи газа на границе разграничения балансовой и эксплуатационной ответственности потребителя и ГРО.</w:t>
      </w:r>
    </w:p>
    <w:p w:rsidR="00C12363" w:rsidRDefault="00C12363">
      <w:pPr>
        <w:pStyle w:val="ConsPlusNormal"/>
        <w:spacing w:before="220"/>
        <w:ind w:firstLine="540"/>
        <w:jc w:val="both"/>
      </w:pPr>
      <w:r>
        <w:t xml:space="preserve">В </w:t>
      </w:r>
      <w:hyperlink w:anchor="P1667">
        <w:r>
          <w:rPr>
            <w:color w:val="0000FF"/>
          </w:rPr>
          <w:t>столбце 3</w:t>
        </w:r>
      </w:hyperlink>
      <w:r>
        <w:t xml:space="preserve"> указывается наименование поставщика газа или потребителя. Поставщиком газа может выступать субъект естественной монополии, аффилированные с субъектом естественной монополии лица, независимые организации, а также ГРО, у которых заключен договор купли-продажи (поставки) газа с поставщиком газа на поставку газа для потребителей;</w:t>
      </w:r>
    </w:p>
    <w:p w:rsidR="00C12363" w:rsidRDefault="00C12363">
      <w:pPr>
        <w:pStyle w:val="ConsPlusNormal"/>
        <w:spacing w:before="220"/>
        <w:ind w:firstLine="540"/>
        <w:jc w:val="both"/>
      </w:pPr>
      <w:r>
        <w:t xml:space="preserve">д) </w:t>
      </w:r>
      <w:hyperlink w:anchor="P1690">
        <w:r>
          <w:rPr>
            <w:color w:val="0000FF"/>
          </w:rPr>
          <w:t>форма 5</w:t>
        </w:r>
      </w:hyperlink>
      <w:r>
        <w:t xml:space="preserve"> является обязательной для заполнения всеми субъектами естественной монополии, оказывающими услуги по транспортировке газа по магистральным газопроводам, в том числе независимыми газотранспортными организациями. Сведения в </w:t>
      </w:r>
      <w:hyperlink w:anchor="P1717">
        <w:r>
          <w:rPr>
            <w:color w:val="0000FF"/>
          </w:rPr>
          <w:t>столбцах 3</w:t>
        </w:r>
      </w:hyperlink>
      <w:r>
        <w:t xml:space="preserve"> - </w:t>
      </w:r>
      <w:hyperlink w:anchor="P1719">
        <w:r>
          <w:rPr>
            <w:color w:val="0000FF"/>
          </w:rPr>
          <w:t>5</w:t>
        </w:r>
      </w:hyperlink>
      <w:r>
        <w:t xml:space="preserve"> и </w:t>
      </w:r>
      <w:hyperlink w:anchor="P1724">
        <w:r>
          <w:rPr>
            <w:color w:val="0000FF"/>
          </w:rPr>
          <w:t>10</w:t>
        </w:r>
      </w:hyperlink>
      <w:r>
        <w:t xml:space="preserve"> указываются в размерности тыс. м</w:t>
      </w:r>
      <w:r>
        <w:rPr>
          <w:vertAlign w:val="superscript"/>
        </w:rPr>
        <w:t>3</w:t>
      </w:r>
      <w:r>
        <w:t xml:space="preserve">/час. В </w:t>
      </w:r>
      <w:hyperlink w:anchor="P1720">
        <w:r>
          <w:rPr>
            <w:color w:val="0000FF"/>
          </w:rPr>
          <w:t>столбце 6</w:t>
        </w:r>
      </w:hyperlink>
      <w:r>
        <w:t xml:space="preserve"> указывается размерность м</w:t>
      </w:r>
      <w:r>
        <w:rPr>
          <w:vertAlign w:val="superscript"/>
        </w:rPr>
        <w:t>3</w:t>
      </w:r>
      <w:r>
        <w:t xml:space="preserve">/час и в процентном выражении от проектной мощности (относительно данных представленных в </w:t>
      </w:r>
      <w:hyperlink w:anchor="P1717">
        <w:r>
          <w:rPr>
            <w:color w:val="0000FF"/>
          </w:rPr>
          <w:t>столбце 3</w:t>
        </w:r>
      </w:hyperlink>
      <w:r>
        <w:t>).</w:t>
      </w:r>
    </w:p>
    <w:p w:rsidR="00C12363" w:rsidRDefault="00C12363">
      <w:pPr>
        <w:pStyle w:val="ConsPlusNormal"/>
        <w:spacing w:before="220"/>
        <w:ind w:firstLine="540"/>
        <w:jc w:val="both"/>
      </w:pPr>
      <w:r>
        <w:t>В случае, если субъект естественной монополии является собственником нескольких систем газоснабжения, информация раскрывается по каждой системе газоснабжения отдельно. Субъект естественной монополии - собственник Единой системы газоснабжения раскрывает информацию по каждому дочернему обществу, обслуживающему газораспределительные станции (далее - ГРС), и по каждому субъекту Российской Федерации, в котором располагается ГРС, отдельно.</w:t>
      </w:r>
    </w:p>
    <w:p w:rsidR="00C12363" w:rsidRDefault="00C12363">
      <w:pPr>
        <w:pStyle w:val="ConsPlusNormal"/>
        <w:spacing w:before="220"/>
        <w:ind w:firstLine="540"/>
        <w:jc w:val="both"/>
      </w:pPr>
      <w:r>
        <w:t xml:space="preserve">Проектная производительность ГРС </w:t>
      </w:r>
      <w:hyperlink w:anchor="P1717">
        <w:r>
          <w:rPr>
            <w:color w:val="0000FF"/>
          </w:rPr>
          <w:t>(столбец 3)</w:t>
        </w:r>
      </w:hyperlink>
      <w:r>
        <w:t xml:space="preserve"> для указанной формы определяется в соответствии с проектной документацией на строительство данной ГРС и реализованными на момент предоставления информации мероприятиями инвестиционной программы субъекта естественной монополии с учетом имеющихся режимных ограничений технологически связанных объектов системы газоснабжения для данной ГРС.</w:t>
      </w:r>
    </w:p>
    <w:p w:rsidR="00C12363" w:rsidRDefault="00C12363">
      <w:pPr>
        <w:pStyle w:val="ConsPlusNormal"/>
        <w:spacing w:before="220"/>
        <w:ind w:firstLine="540"/>
        <w:jc w:val="both"/>
      </w:pPr>
      <w:r>
        <w:t xml:space="preserve">Загрузка ГРС для заполнения указанной </w:t>
      </w:r>
      <w:hyperlink w:anchor="P1690">
        <w:r>
          <w:rPr>
            <w:color w:val="0000FF"/>
          </w:rPr>
          <w:t>формы</w:t>
        </w:r>
      </w:hyperlink>
      <w:r>
        <w:t xml:space="preserve"> определяется на основании замеров максимального часового расхода газа в зимний период за последние 3 года.</w:t>
      </w:r>
    </w:p>
    <w:p w:rsidR="00C12363" w:rsidRDefault="00C12363">
      <w:pPr>
        <w:pStyle w:val="ConsPlusNormal"/>
        <w:spacing w:before="220"/>
        <w:ind w:firstLine="540"/>
        <w:jc w:val="both"/>
      </w:pPr>
      <w:r>
        <w:t>Суммарный объем газа по действующим техническим условиям на подключение определяется по всем актуальным техническим условиям, являющимся приложениями к договорам о подключении (технологическом присоединении) газоиспользующего оборудования и объектов капитального строительства к сетям газораспределения, а также договорам о подключении (технологическом присоединении) газоиспользующего оборудования к сети газораспределения в рамках догазификации.</w:t>
      </w:r>
    </w:p>
    <w:p w:rsidR="00C12363" w:rsidRDefault="00C12363">
      <w:pPr>
        <w:pStyle w:val="ConsPlusNormal"/>
        <w:spacing w:before="220"/>
        <w:ind w:firstLine="540"/>
        <w:jc w:val="both"/>
      </w:pPr>
      <w:r>
        <w:lastRenderedPageBreak/>
        <w:t xml:space="preserve">Наличие (дефицит) пропускной способности определяется как разница между проектной производительностью ГРС </w:t>
      </w:r>
      <w:hyperlink w:anchor="P1717">
        <w:r>
          <w:rPr>
            <w:color w:val="0000FF"/>
          </w:rPr>
          <w:t>(столбец 3)</w:t>
        </w:r>
      </w:hyperlink>
      <w:r>
        <w:t xml:space="preserve">, загрузкой ГРС </w:t>
      </w:r>
      <w:hyperlink w:anchor="P1718">
        <w:r>
          <w:rPr>
            <w:color w:val="0000FF"/>
          </w:rPr>
          <w:t>(столбец 4)</w:t>
        </w:r>
      </w:hyperlink>
      <w:r>
        <w:t xml:space="preserve"> и суммарным объемом газа по действующим техническим условиям (в том числе в рамках догазификации).</w:t>
      </w:r>
    </w:p>
    <w:p w:rsidR="00C12363" w:rsidRDefault="00C12363">
      <w:pPr>
        <w:pStyle w:val="ConsPlusNormal"/>
        <w:spacing w:before="220"/>
        <w:ind w:firstLine="540"/>
        <w:jc w:val="both"/>
      </w:pPr>
      <w:r>
        <w:t xml:space="preserve">По </w:t>
      </w:r>
      <w:hyperlink w:anchor="P1721">
        <w:r>
          <w:rPr>
            <w:color w:val="0000FF"/>
          </w:rPr>
          <w:t>столбцу 7</w:t>
        </w:r>
      </w:hyperlink>
      <w:r>
        <w:t xml:space="preserve"> заполняется информация о наличии уведомлений ГРО об отклоненных заявках и заключенных договоров в рамках догазификации со сроком технологического подключения, зависящего от увеличения пропускной способности.</w:t>
      </w:r>
    </w:p>
    <w:p w:rsidR="00C12363" w:rsidRDefault="00C12363">
      <w:pPr>
        <w:pStyle w:val="ConsPlusNormal"/>
        <w:spacing w:before="220"/>
        <w:ind w:firstLine="540"/>
        <w:jc w:val="both"/>
      </w:pPr>
      <w:r>
        <w:t xml:space="preserve">Сведения (с указанием реквизитов документа: наименование ГРО, дата, N письма) о наличии уведомлений заполняются при получении уведомлений от газораспределительных организаций, предусмотренных </w:t>
      </w:r>
      <w:hyperlink w:anchor="P1721">
        <w:r>
          <w:rPr>
            <w:color w:val="0000FF"/>
          </w:rPr>
          <w:t>пунктами 7</w:t>
        </w:r>
      </w:hyperlink>
      <w:r>
        <w:t xml:space="preserve"> - </w:t>
      </w:r>
      <w:hyperlink r:id="rId21">
        <w:r>
          <w:rPr>
            <w:color w:val="0000FF"/>
          </w:rPr>
          <w:t>11</w:t>
        </w:r>
      </w:hyperlink>
      <w:r>
        <w:t xml:space="preserve"> Правил увеличения пропускной способности объектов газотранспортных систем 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получен отказ в выдаче технических условий на технологическое присоединение, утвержденных Постановлением Правительства Российской Федерации от 1 ноября 2021 г. N 1900 (далее - Правила увеличения пропускной способности объектов газотранспортных систем) (Собрание законодательства Российской Федерации, 2021, N 49 (п. 1), ст. 8209) с учетом заключенных договоров в рамках догазификации со сроком технологического подключения, зависящего от увеличении пропускной способности.</w:t>
      </w:r>
    </w:p>
    <w:p w:rsidR="00C12363" w:rsidRDefault="00C12363">
      <w:pPr>
        <w:pStyle w:val="ConsPlusNormal"/>
        <w:spacing w:before="220"/>
        <w:ind w:firstLine="540"/>
        <w:jc w:val="both"/>
      </w:pPr>
      <w:r>
        <w:t>Сведения по основаниям, срокам мероприятий по увеличению пропускной способности и параметрам увеличения (</w:t>
      </w:r>
      <w:hyperlink w:anchor="P1722">
        <w:r>
          <w:rPr>
            <w:color w:val="0000FF"/>
          </w:rPr>
          <w:t>столбцы 8</w:t>
        </w:r>
      </w:hyperlink>
      <w:r>
        <w:t xml:space="preserve">, </w:t>
      </w:r>
      <w:hyperlink w:anchor="P1723">
        <w:r>
          <w:rPr>
            <w:color w:val="0000FF"/>
          </w:rPr>
          <w:t>9</w:t>
        </w:r>
      </w:hyperlink>
      <w:r>
        <w:t xml:space="preserve">, </w:t>
      </w:r>
      <w:hyperlink w:anchor="P1724">
        <w:r>
          <w:rPr>
            <w:color w:val="0000FF"/>
          </w:rPr>
          <w:t>10</w:t>
        </w:r>
      </w:hyperlink>
      <w:r>
        <w:t xml:space="preserve">) заполняются субъектом естественной монополии по результатам формирования и утверждения Плана мероприятий, предусмотренных </w:t>
      </w:r>
      <w:hyperlink r:id="rId22">
        <w:r>
          <w:rPr>
            <w:color w:val="0000FF"/>
          </w:rPr>
          <w:t>пунктами 15</w:t>
        </w:r>
      </w:hyperlink>
      <w:r>
        <w:t xml:space="preserve">, </w:t>
      </w:r>
      <w:hyperlink r:id="rId23">
        <w:r>
          <w:rPr>
            <w:color w:val="0000FF"/>
          </w:rPr>
          <w:t>16</w:t>
        </w:r>
      </w:hyperlink>
      <w:r>
        <w:t xml:space="preserve"> Правил увеличения пропускной способности объектов газотранспортных систем. Сведения указываются в соответствии с актуализированными документами субъекта естественной монополии (инвестиционной программой) на дату раскрытия информации;</w:t>
      </w:r>
    </w:p>
    <w:p w:rsidR="00C12363" w:rsidRDefault="00C12363">
      <w:pPr>
        <w:pStyle w:val="ConsPlusNormal"/>
        <w:spacing w:before="220"/>
        <w:ind w:firstLine="540"/>
        <w:jc w:val="both"/>
      </w:pPr>
      <w:r>
        <w:t xml:space="preserve">е) </w:t>
      </w:r>
      <w:hyperlink w:anchor="P1742">
        <w:r>
          <w:rPr>
            <w:color w:val="0000FF"/>
          </w:rPr>
          <w:t>форма 6</w:t>
        </w:r>
      </w:hyperlink>
      <w:r>
        <w:t xml:space="preserve"> заполняется субъектами естественной монополии, оказывающими услуги по транспортировке газа по газораспределительным сетям. В случае, если у ГРО на территории одного субъекта Российской Федерации имеются несколько зон обслуживания, для которых установлены различные тарифы на услуги по транспортировке газа по газораспределительным сетям, то информация в соответствии с настоящей </w:t>
      </w:r>
      <w:hyperlink w:anchor="P1742">
        <w:r>
          <w:rPr>
            <w:color w:val="0000FF"/>
          </w:rPr>
          <w:t>формой</w:t>
        </w:r>
      </w:hyperlink>
      <w:r>
        <w:t xml:space="preserve"> раскрывается по каждой зоне обслуживания отдельно.</w:t>
      </w:r>
    </w:p>
    <w:p w:rsidR="00C12363" w:rsidRDefault="00C12363">
      <w:pPr>
        <w:pStyle w:val="ConsPlusNormal"/>
        <w:spacing w:before="220"/>
        <w:ind w:firstLine="540"/>
        <w:jc w:val="both"/>
      </w:pPr>
      <w:r>
        <w:t>Информация о плановом и фактическом периоде оказания услуг раскрывается отдельно. В случае раскрытия информации о плановом периоде сведения указываются на соответствующий месяц, в случае раскрытия информации о фактическом периоде сведения указываются за соответствующий месяц.</w:t>
      </w:r>
    </w:p>
    <w:p w:rsidR="00C12363" w:rsidRDefault="00C12363">
      <w:pPr>
        <w:pStyle w:val="ConsPlusNormal"/>
        <w:spacing w:before="220"/>
        <w:ind w:firstLine="540"/>
        <w:jc w:val="both"/>
      </w:pPr>
      <w:r>
        <w:t>Сведения раскрываются отдельно:</w:t>
      </w:r>
    </w:p>
    <w:p w:rsidR="00C12363" w:rsidRDefault="00C12363">
      <w:pPr>
        <w:pStyle w:val="ConsPlusNormal"/>
        <w:spacing w:before="220"/>
        <w:ind w:firstLine="540"/>
        <w:jc w:val="both"/>
      </w:pPr>
      <w:r>
        <w:t>- по планируемым показателям на предстоящий отчетный период (на основании всех заключенных на момент предоставления информации договоров на транспортировку газа и дополнительных соглашений к ним, а также заявок на транспортировку газа, приобретенного на организованных торгах, исполнение которых предполагается в предстоящем отчетном периоде);</w:t>
      </w:r>
    </w:p>
    <w:p w:rsidR="00C12363" w:rsidRDefault="00C12363">
      <w:pPr>
        <w:pStyle w:val="ConsPlusNormal"/>
        <w:spacing w:before="220"/>
        <w:ind w:firstLine="540"/>
        <w:jc w:val="both"/>
      </w:pPr>
      <w:r>
        <w:t>- по фактическим показателям за прошедший отчетный период (на основании фактического исполнения заключенных ранее и в отчетном периоде договоров и дополнительных соглашений к ним и заявок на транспортировку газа, приобретенного на организованных торгах).</w:t>
      </w:r>
    </w:p>
    <w:p w:rsidR="00C12363" w:rsidRDefault="00C12363">
      <w:pPr>
        <w:pStyle w:val="ConsPlusNormal"/>
        <w:spacing w:before="220"/>
        <w:ind w:firstLine="540"/>
        <w:jc w:val="both"/>
      </w:pPr>
      <w:r>
        <w:t xml:space="preserve">В </w:t>
      </w:r>
      <w:hyperlink w:anchor="P1758">
        <w:r>
          <w:rPr>
            <w:color w:val="0000FF"/>
          </w:rPr>
          <w:t>столбце 1</w:t>
        </w:r>
      </w:hyperlink>
      <w:r>
        <w:t xml:space="preserve"> указывается наименование и месторасположение пункта приема газа на границе с магистральным газопроводом или иной газораспределительной сетью.</w:t>
      </w:r>
    </w:p>
    <w:p w:rsidR="00C12363" w:rsidRDefault="00C12363">
      <w:pPr>
        <w:pStyle w:val="ConsPlusNormal"/>
        <w:spacing w:before="220"/>
        <w:ind w:firstLine="540"/>
        <w:jc w:val="both"/>
      </w:pPr>
      <w:r>
        <w:t xml:space="preserve">В </w:t>
      </w:r>
      <w:hyperlink w:anchor="P1759">
        <w:r>
          <w:rPr>
            <w:color w:val="0000FF"/>
          </w:rPr>
          <w:t>столбце 2</w:t>
        </w:r>
      </w:hyperlink>
      <w:r>
        <w:t xml:space="preserve"> указывается наименование и месторасположение пункта передачи газа на границе разграничения балансовой и эксплуатационной ответственности потребителя и ГРО или на границе разграничения с иной газораспределительной сетью в случае присоединения </w:t>
      </w:r>
      <w:r>
        <w:lastRenderedPageBreak/>
        <w:t>потребителя через сети владельца объекта сети газораспределения (газопотребления), не оказывающего услуги по транспортировке газа по газораспределительным сетям. Информация о точке выхода из газораспределительной сети по категории "население" не указывается.</w:t>
      </w:r>
    </w:p>
    <w:p w:rsidR="00C12363" w:rsidRDefault="00C12363">
      <w:pPr>
        <w:pStyle w:val="ConsPlusNormal"/>
        <w:spacing w:before="220"/>
        <w:ind w:firstLine="540"/>
        <w:jc w:val="both"/>
      </w:pPr>
      <w:r>
        <w:t xml:space="preserve">В </w:t>
      </w:r>
      <w:hyperlink w:anchor="P1760">
        <w:r>
          <w:rPr>
            <w:color w:val="0000FF"/>
          </w:rPr>
          <w:t>столбце 3</w:t>
        </w:r>
      </w:hyperlink>
      <w:r>
        <w:t xml:space="preserve"> информация раскрывается отдельно по каждому потребителю, с которым заключен договор оказания услуг транспортировки газа по газораспределительным сетям. В случае, если договор оказания услуг по транспортировке газа заключен поставщиком газа в интересах потребителя, то указывается наименование потребителя газа, которому транспортируется газ. В случае, если потребитель имеет несколько точек входа/выхода, то информация раскрывается по каждой точке отдельно. Информация в отношении физических лиц раскрывается с соблюдением Федерального </w:t>
      </w:r>
      <w:hyperlink r:id="rId24">
        <w:r>
          <w:rPr>
            <w:color w:val="0000FF"/>
          </w:rPr>
          <w:t>закона</w:t>
        </w:r>
      </w:hyperlink>
      <w:r>
        <w:t xml:space="preserve"> от 27 июля 2006 г. N 152-ФЗ "О персональных данных" (Собрание законодательства Российской Федерации, 2006, N 31, ст. 3451; 2021, N 27, ст. 5159). Информация по категории потребителей "население" указывается в суммарном объеме по каждой точке входа в газораспределительную сеть. В случае отсутствия потребителя указывается наименование смежной ГРО;</w:t>
      </w:r>
    </w:p>
    <w:p w:rsidR="00C12363" w:rsidRDefault="00C12363">
      <w:pPr>
        <w:pStyle w:val="ConsPlusNormal"/>
        <w:spacing w:before="220"/>
        <w:ind w:firstLine="540"/>
        <w:jc w:val="both"/>
      </w:pPr>
      <w:r>
        <w:t xml:space="preserve">ж) </w:t>
      </w:r>
      <w:hyperlink w:anchor="P1786">
        <w:r>
          <w:rPr>
            <w:color w:val="0000FF"/>
          </w:rPr>
          <w:t>форма 7</w:t>
        </w:r>
      </w:hyperlink>
      <w:r>
        <w:t xml:space="preserve"> заполняется субъектами естественной монополии, оказывающими услуги по транспортировке газа по газораспределительным сетям. В случае, если у ГРО на территории одного субъекта Российской Федерации имеются несколько зон обслуживания, для которых установлены различные тарифы на услуги по транспортировке газа по газораспределительным сетям, то информация в соответствии с настоящей </w:t>
      </w:r>
      <w:hyperlink w:anchor="P1786">
        <w:r>
          <w:rPr>
            <w:color w:val="0000FF"/>
          </w:rPr>
          <w:t>формой</w:t>
        </w:r>
      </w:hyperlink>
      <w:r>
        <w:t xml:space="preserve"> раскрывается по каждой зоне обслуживания отдельно.</w:t>
      </w:r>
    </w:p>
    <w:p w:rsidR="00C12363" w:rsidRDefault="00C12363">
      <w:pPr>
        <w:pStyle w:val="ConsPlusNormal"/>
        <w:spacing w:before="220"/>
        <w:ind w:firstLine="540"/>
        <w:jc w:val="both"/>
      </w:pPr>
      <w:r>
        <w:t xml:space="preserve">Группы потребления, по которым дифференцируется тариф на транспортировку, определяются в соответствии с Методическими </w:t>
      </w:r>
      <w:hyperlink r:id="rId25">
        <w:r>
          <w:rPr>
            <w:color w:val="0000FF"/>
          </w:rPr>
          <w:t>указаниями</w:t>
        </w:r>
      </w:hyperlink>
      <w:r>
        <w:t xml:space="preserve"> по регулированию тарифов на услуги по транспортировке газа по газораспределительным сетям, утвержденными Приказом ФСТ России N 411-э/7.</w:t>
      </w:r>
    </w:p>
    <w:p w:rsidR="00C12363" w:rsidRDefault="00C12363">
      <w:pPr>
        <w:pStyle w:val="ConsPlusNormal"/>
        <w:spacing w:before="220"/>
        <w:ind w:firstLine="540"/>
        <w:jc w:val="both"/>
      </w:pPr>
      <w:r>
        <w:t xml:space="preserve">10. В </w:t>
      </w:r>
      <w:hyperlink w:anchor="P1840">
        <w:r>
          <w:rPr>
            <w:color w:val="0000FF"/>
          </w:rPr>
          <w:t>приложении N 5</w:t>
        </w:r>
      </w:hyperlink>
      <w:r>
        <w:t>:</w:t>
      </w:r>
    </w:p>
    <w:p w:rsidR="00C12363" w:rsidRDefault="00C12363">
      <w:pPr>
        <w:pStyle w:val="ConsPlusNormal"/>
        <w:spacing w:before="220"/>
        <w:ind w:firstLine="540"/>
        <w:jc w:val="both"/>
      </w:pPr>
      <w:r>
        <w:t xml:space="preserve">а) </w:t>
      </w:r>
      <w:hyperlink w:anchor="P1846">
        <w:r>
          <w:rPr>
            <w:color w:val="0000FF"/>
          </w:rPr>
          <w:t>форма 1</w:t>
        </w:r>
      </w:hyperlink>
      <w:r>
        <w:t xml:space="preserve"> заполняется всеми субъектами естественной монополии, оказывающими услуги по транспортировке газа по магистральным газопроводам.</w:t>
      </w:r>
    </w:p>
    <w:p w:rsidR="00C12363" w:rsidRDefault="00C12363">
      <w:pPr>
        <w:pStyle w:val="ConsPlusNormal"/>
        <w:spacing w:before="220"/>
        <w:ind w:firstLine="540"/>
        <w:jc w:val="both"/>
      </w:pPr>
      <w:r>
        <w:t xml:space="preserve">В случае, если субъекту естественной монополии утверждаются тарифы на услуги по транспортировке газа по магистральным газопроводам для нескольких систем магистральных газопроводов (газопроводов-отводов), то </w:t>
      </w:r>
      <w:hyperlink w:anchor="P1846">
        <w:r>
          <w:rPr>
            <w:color w:val="0000FF"/>
          </w:rPr>
          <w:t>форма</w:t>
        </w:r>
      </w:hyperlink>
      <w:r>
        <w:t xml:space="preserve"> заполняется по каждой из этих систем.</w:t>
      </w:r>
    </w:p>
    <w:p w:rsidR="00C12363" w:rsidRDefault="00C12363">
      <w:pPr>
        <w:pStyle w:val="ConsPlusNormal"/>
        <w:spacing w:before="220"/>
        <w:ind w:firstLine="540"/>
        <w:jc w:val="both"/>
      </w:pPr>
      <w:r>
        <w:t>В случае, если тариф на транспортировку газа по магистральным газопроводам утвержден без выделения зон входа и выхода из магистрального газопровода, то зоной входа будет выступать место соединения газопровода-отвода и (или) газораспределительной станции с магистральными подводящими газопроводами, по которым осуществляется подача газа от месторождений, газоперерабатывающих заводов, ПХГ и из иных источников в магистральные газопроводы; зоной выхода из магистрального газопровода будет выступать место соединения пункта передачи газа на границе разграничения балансовой и эксплуатационной ответственности потребителя и ГРО.</w:t>
      </w:r>
    </w:p>
    <w:p w:rsidR="00C12363" w:rsidRDefault="00C12363">
      <w:pPr>
        <w:pStyle w:val="ConsPlusNormal"/>
        <w:spacing w:before="220"/>
        <w:ind w:firstLine="540"/>
        <w:jc w:val="both"/>
      </w:pPr>
      <w:r>
        <w:t xml:space="preserve">В случае, если субъект естественной монополии осуществляет деятельность на основании краткосрочных договоров, долгосрочных договоров и долгосрочных договоров на условиях прерывания, а также на основании заявок на транспортировку газа, приобретенного на организованных торгах, то </w:t>
      </w:r>
      <w:hyperlink w:anchor="P1846">
        <w:r>
          <w:rPr>
            <w:color w:val="0000FF"/>
          </w:rPr>
          <w:t>форма</w:t>
        </w:r>
      </w:hyperlink>
      <w:r>
        <w:t xml:space="preserve"> подлежит заполнению по каждому типу договора отдельно;</w:t>
      </w:r>
    </w:p>
    <w:p w:rsidR="00C12363" w:rsidRDefault="00C12363">
      <w:pPr>
        <w:pStyle w:val="ConsPlusNormal"/>
        <w:spacing w:before="220"/>
        <w:ind w:firstLine="540"/>
        <w:jc w:val="both"/>
      </w:pPr>
      <w:r>
        <w:t xml:space="preserve">б) </w:t>
      </w:r>
      <w:hyperlink w:anchor="P1883">
        <w:r>
          <w:rPr>
            <w:color w:val="0000FF"/>
          </w:rPr>
          <w:t>форма 2</w:t>
        </w:r>
      </w:hyperlink>
      <w:r>
        <w:t xml:space="preserve"> заполняется субъектами естественной монополии, оказывающими услуги по транспортировке газа по газораспределительным сетям. В случае, если у газораспределительной организации на территории одного субъекта Российской Федерации имеются несколько зон обслуживания, для которых установлены различные тарифы на услуги по транспортировке газа по </w:t>
      </w:r>
      <w:r>
        <w:lastRenderedPageBreak/>
        <w:t xml:space="preserve">газораспределительным сетям, то информация в соответствии с настоящей </w:t>
      </w:r>
      <w:hyperlink w:anchor="P1883">
        <w:r>
          <w:rPr>
            <w:color w:val="0000FF"/>
          </w:rPr>
          <w:t>формой</w:t>
        </w:r>
      </w:hyperlink>
      <w:r>
        <w:t xml:space="preserve"> раскрывается по каждой зоне обслуживания отдельно.</w:t>
      </w:r>
    </w:p>
    <w:p w:rsidR="00C12363" w:rsidRDefault="00C12363">
      <w:pPr>
        <w:pStyle w:val="ConsPlusNormal"/>
        <w:spacing w:before="220"/>
        <w:ind w:firstLine="540"/>
        <w:jc w:val="both"/>
      </w:pPr>
      <w:r>
        <w:t xml:space="preserve">В случае, если субъект естественной монополии осуществляет деятельность на основании краткосрочных договоров, долгосрочных договоров, а также заявок на транспортировку газа, приобретенного на организованных торгах, </w:t>
      </w:r>
      <w:hyperlink w:anchor="P1883">
        <w:r>
          <w:rPr>
            <w:color w:val="0000FF"/>
          </w:rPr>
          <w:t>форма</w:t>
        </w:r>
      </w:hyperlink>
      <w:r>
        <w:t xml:space="preserve"> подлежит заполнению по каждому типу договора отдельно.</w:t>
      </w:r>
    </w:p>
    <w:p w:rsidR="00C12363" w:rsidRDefault="00C12363">
      <w:pPr>
        <w:pStyle w:val="ConsPlusNormal"/>
        <w:spacing w:before="220"/>
        <w:ind w:firstLine="540"/>
        <w:jc w:val="both"/>
      </w:pPr>
      <w:r>
        <w:t xml:space="preserve">В </w:t>
      </w:r>
      <w:hyperlink w:anchor="P1900">
        <w:r>
          <w:rPr>
            <w:color w:val="0000FF"/>
          </w:rPr>
          <w:t>столбце 1</w:t>
        </w:r>
      </w:hyperlink>
      <w:r>
        <w:t xml:space="preserve"> наименование сети газораспределения определяется по названию населенного пункта или микрорайона.</w:t>
      </w:r>
    </w:p>
    <w:p w:rsidR="00C12363" w:rsidRDefault="00C12363">
      <w:pPr>
        <w:pStyle w:val="ConsPlusNormal"/>
        <w:spacing w:before="220"/>
        <w:ind w:firstLine="540"/>
        <w:jc w:val="both"/>
      </w:pPr>
      <w:r>
        <w:t xml:space="preserve">В </w:t>
      </w:r>
      <w:hyperlink w:anchor="P1901">
        <w:r>
          <w:rPr>
            <w:color w:val="0000FF"/>
          </w:rPr>
          <w:t>столбце 2</w:t>
        </w:r>
      </w:hyperlink>
      <w:r>
        <w:t xml:space="preserve"> указывается наименование источника газоснабжения (ГРС, головной газорегуляторный пункт или иная газораспределительная сеть). В случае, если источником газоснабжения является иная газораспределительная сеть, то указывается наименование ГРО, с сетями которой связаны сети субъекта естественной монополии, раскрывающего информацию.</w:t>
      </w:r>
    </w:p>
    <w:p w:rsidR="00C12363" w:rsidRDefault="00C12363">
      <w:pPr>
        <w:pStyle w:val="ConsPlusNormal"/>
        <w:spacing w:before="220"/>
        <w:ind w:firstLine="540"/>
        <w:jc w:val="both"/>
      </w:pPr>
      <w:r>
        <w:t xml:space="preserve">11. В </w:t>
      </w:r>
      <w:hyperlink w:anchor="P1926">
        <w:r>
          <w:rPr>
            <w:color w:val="0000FF"/>
          </w:rPr>
          <w:t>приложении N 6</w:t>
        </w:r>
      </w:hyperlink>
      <w:r>
        <w:t>:</w:t>
      </w:r>
    </w:p>
    <w:p w:rsidR="00C12363" w:rsidRDefault="00C12363">
      <w:pPr>
        <w:pStyle w:val="ConsPlusNormal"/>
        <w:spacing w:before="220"/>
        <w:ind w:firstLine="540"/>
        <w:jc w:val="both"/>
      </w:pPr>
      <w:r>
        <w:t xml:space="preserve">а) </w:t>
      </w:r>
      <w:hyperlink w:anchor="P1932">
        <w:r>
          <w:rPr>
            <w:color w:val="0000FF"/>
          </w:rPr>
          <w:t>форма 1</w:t>
        </w:r>
      </w:hyperlink>
      <w:r>
        <w:t xml:space="preserve"> заполняется всеми субъектами естественной монополии, оказывающими услуги по транспортировке газа по магистральным газопроводам вне зависимости от наличия поступающих заявок на подключение. В случае, если субъекту естественной монополии утверждаются тарифы на услуги по транспортировке газа по магистральным газопроводам для нескольких систем магистральных газопроводов (газопроводов-отводов), то </w:t>
      </w:r>
      <w:hyperlink w:anchor="P1932">
        <w:r>
          <w:rPr>
            <w:color w:val="0000FF"/>
          </w:rPr>
          <w:t>форма</w:t>
        </w:r>
      </w:hyperlink>
      <w:r>
        <w:t xml:space="preserve"> заполняется по каждой из этих систем.</w:t>
      </w:r>
    </w:p>
    <w:p w:rsidR="00C12363" w:rsidRDefault="00C12363">
      <w:pPr>
        <w:pStyle w:val="ConsPlusNormal"/>
        <w:spacing w:before="220"/>
        <w:ind w:firstLine="540"/>
        <w:jc w:val="both"/>
      </w:pPr>
      <w:r>
        <w:t xml:space="preserve">В </w:t>
      </w:r>
      <w:hyperlink w:anchor="P1954">
        <w:r>
          <w:rPr>
            <w:color w:val="0000FF"/>
          </w:rPr>
          <w:t>столбце 1</w:t>
        </w:r>
      </w:hyperlink>
      <w:r>
        <w:t xml:space="preserve"> указываются наименование ГРС и магистрального газопровода, на подключение к которому подана заявка на подключение;</w:t>
      </w:r>
    </w:p>
    <w:p w:rsidR="00C12363" w:rsidRDefault="00C12363">
      <w:pPr>
        <w:pStyle w:val="ConsPlusNormal"/>
        <w:spacing w:before="220"/>
        <w:ind w:firstLine="540"/>
        <w:jc w:val="both"/>
      </w:pPr>
      <w:r>
        <w:t xml:space="preserve">б) </w:t>
      </w:r>
      <w:hyperlink w:anchor="P1991">
        <w:r>
          <w:rPr>
            <w:color w:val="0000FF"/>
          </w:rPr>
          <w:t>форма 2</w:t>
        </w:r>
      </w:hyperlink>
      <w:r>
        <w:t xml:space="preserve"> заполняется всеми субъектами естественной монополии, оказывающими услуги по транспортировке газа по газораспределительным сетям, вне зависимости от наличия поступающих заявок на подключение.</w:t>
      </w:r>
    </w:p>
    <w:p w:rsidR="00C12363" w:rsidRDefault="00C12363">
      <w:pPr>
        <w:pStyle w:val="ConsPlusNormal"/>
        <w:spacing w:before="220"/>
        <w:ind w:firstLine="540"/>
        <w:jc w:val="both"/>
      </w:pPr>
      <w:r>
        <w:t>Информация о заявителях указывается по юридическим и физическим лицам отдельно.</w:t>
      </w:r>
    </w:p>
    <w:p w:rsidR="00C12363" w:rsidRDefault="00C12363">
      <w:pPr>
        <w:pStyle w:val="ConsPlusNormal"/>
        <w:spacing w:before="220"/>
        <w:ind w:firstLine="540"/>
        <w:jc w:val="both"/>
      </w:pPr>
      <w:r>
        <w:t xml:space="preserve">Информация в </w:t>
      </w:r>
      <w:hyperlink w:anchor="P2042">
        <w:r>
          <w:rPr>
            <w:color w:val="0000FF"/>
          </w:rPr>
          <w:t>столбце 6</w:t>
        </w:r>
      </w:hyperlink>
      <w:r>
        <w:t xml:space="preserve"> указывается по отклоненным заявкам о подключении (технологическом присоединении) в соответствии с </w:t>
      </w:r>
      <w:hyperlink r:id="rId26">
        <w:r>
          <w:rPr>
            <w:color w:val="0000FF"/>
          </w:rPr>
          <w:t>пунктом 27</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(далее - Правила подключения) (Собрание законодательства Российской Федерации, 2021, N 38, ст. 6641).</w:t>
      </w:r>
    </w:p>
    <w:p w:rsidR="00C12363" w:rsidRDefault="00C12363">
      <w:pPr>
        <w:pStyle w:val="ConsPlusNormal"/>
        <w:spacing w:before="220"/>
        <w:ind w:firstLine="540"/>
        <w:jc w:val="both"/>
      </w:pPr>
      <w:r>
        <w:t xml:space="preserve">В </w:t>
      </w:r>
      <w:hyperlink w:anchor="P2044">
        <w:r>
          <w:rPr>
            <w:color w:val="0000FF"/>
          </w:rPr>
          <w:t>столбцах 8</w:t>
        </w:r>
      </w:hyperlink>
      <w:r>
        <w:t xml:space="preserve"> и </w:t>
      </w:r>
      <w:hyperlink w:anchor="P2045">
        <w:r>
          <w:rPr>
            <w:color w:val="0000FF"/>
          </w:rPr>
          <w:t>9</w:t>
        </w:r>
      </w:hyperlink>
      <w:r>
        <w:t xml:space="preserve"> техническая возможность определяется в соответствии с </w:t>
      </w:r>
      <w:hyperlink r:id="rId27">
        <w:r>
          <w:rPr>
            <w:color w:val="0000FF"/>
          </w:rPr>
          <w:t>пунктами 29</w:t>
        </w:r>
      </w:hyperlink>
      <w:r>
        <w:t xml:space="preserve"> и </w:t>
      </w:r>
      <w:hyperlink r:id="rId28">
        <w:r>
          <w:rPr>
            <w:color w:val="0000FF"/>
          </w:rPr>
          <w:t>30</w:t>
        </w:r>
      </w:hyperlink>
      <w:r>
        <w:t xml:space="preserve"> Правил подключения.</w:t>
      </w:r>
    </w:p>
    <w:p w:rsidR="00C12363" w:rsidRDefault="00C12363">
      <w:pPr>
        <w:pStyle w:val="ConsPlusNormal"/>
        <w:spacing w:before="220"/>
        <w:ind w:firstLine="540"/>
        <w:jc w:val="both"/>
      </w:pPr>
      <w:r>
        <w:t xml:space="preserve">В </w:t>
      </w:r>
      <w:hyperlink w:anchor="P2050">
        <w:r>
          <w:rPr>
            <w:color w:val="0000FF"/>
          </w:rPr>
          <w:t>строках 1</w:t>
        </w:r>
      </w:hyperlink>
      <w:r>
        <w:t xml:space="preserve"> и </w:t>
      </w:r>
      <w:hyperlink w:anchor="P2080">
        <w:r>
          <w:rPr>
            <w:color w:val="0000FF"/>
          </w:rPr>
          <w:t>3</w:t>
        </w:r>
      </w:hyperlink>
      <w:r>
        <w:t xml:space="preserve"> указывается плата, установленная органом исполнительной власти субъекта Российской в соответствии с </w:t>
      </w:r>
      <w:hyperlink r:id="rId29">
        <w:r>
          <w:rPr>
            <w:color w:val="0000FF"/>
          </w:rPr>
          <w:t>пунктом 26(22)</w:t>
        </w:r>
      </w:hyperlink>
      <w:r>
        <w:t xml:space="preserve"> Основных положений (Собрание законодательства Российской Федерации, 2001, N 2, ст. 175; 2021, N 38, ст. 6643).</w:t>
      </w:r>
    </w:p>
    <w:p w:rsidR="00C12363" w:rsidRDefault="00C12363">
      <w:pPr>
        <w:pStyle w:val="ConsPlusNormal"/>
        <w:spacing w:before="220"/>
        <w:ind w:firstLine="540"/>
        <w:jc w:val="both"/>
      </w:pPr>
      <w:r>
        <w:t xml:space="preserve">По </w:t>
      </w:r>
      <w:hyperlink w:anchor="P2298">
        <w:r>
          <w:rPr>
            <w:color w:val="0000FF"/>
          </w:rPr>
          <w:t>строке 17</w:t>
        </w:r>
      </w:hyperlink>
      <w:r>
        <w:t xml:space="preserve"> сведения о количестве отклоненных заявок (отказов) в выдаче технических условий на технологическое присоединение и о количестве заключенных договоров в рамках догазификации (со сроком технологического подключения при увеличении пропускной способности объектов газотранспортной организации) в зависимости от превышения пропускной способности объекта от проектной величины раскрываются в шт. с учетом направления уведомлений газораспределительными организациями, предусмотренных </w:t>
      </w:r>
      <w:hyperlink r:id="rId30">
        <w:r>
          <w:rPr>
            <w:color w:val="0000FF"/>
          </w:rPr>
          <w:t>пунктами 7</w:t>
        </w:r>
      </w:hyperlink>
      <w:r>
        <w:t xml:space="preserve"> - </w:t>
      </w:r>
      <w:hyperlink r:id="rId31">
        <w:r>
          <w:rPr>
            <w:color w:val="0000FF"/>
          </w:rPr>
          <w:t>11</w:t>
        </w:r>
      </w:hyperlink>
      <w:r>
        <w:t xml:space="preserve"> Правил увеличения пропускной способности объектов газотранспортных систем и наличия договоров в рамках догазификации (со сроком технологического подключения при увеличении пропускной </w:t>
      </w:r>
      <w:r>
        <w:lastRenderedPageBreak/>
        <w:t>способности объектов газотранспортной организации).</w:t>
      </w:r>
    </w:p>
    <w:p w:rsidR="00C12363" w:rsidRDefault="00C12363">
      <w:pPr>
        <w:pStyle w:val="ConsPlusNormal"/>
        <w:spacing w:before="220"/>
        <w:ind w:firstLine="540"/>
        <w:jc w:val="both"/>
      </w:pPr>
      <w:r>
        <w:t xml:space="preserve">12. В </w:t>
      </w:r>
      <w:hyperlink w:anchor="P2323">
        <w:r>
          <w:rPr>
            <w:color w:val="0000FF"/>
          </w:rPr>
          <w:t>приложении N 7</w:t>
        </w:r>
      </w:hyperlink>
      <w:r>
        <w:t>:</w:t>
      </w:r>
    </w:p>
    <w:p w:rsidR="00C12363" w:rsidRDefault="00C12363">
      <w:pPr>
        <w:pStyle w:val="ConsPlusNormal"/>
        <w:spacing w:before="220"/>
        <w:ind w:firstLine="540"/>
        <w:jc w:val="both"/>
      </w:pPr>
      <w:r>
        <w:t xml:space="preserve">а) </w:t>
      </w:r>
      <w:hyperlink w:anchor="P1932">
        <w:r>
          <w:rPr>
            <w:color w:val="0000FF"/>
          </w:rPr>
          <w:t>форма 1</w:t>
        </w:r>
      </w:hyperlink>
      <w:r>
        <w:t xml:space="preserve"> заполняется всеми субъектами естественной монополии, оказывающими услуги по транспортировке газа по магистральным газопроводам. В случае, если субъекту естественной монополии утверждаются тарифы на услуги по транспортировке газа по магистральным газопроводам для нескольких систем магистральных газопроводов (газопроводов-отводов), то </w:t>
      </w:r>
      <w:hyperlink w:anchor="P1932">
        <w:r>
          <w:rPr>
            <w:color w:val="0000FF"/>
          </w:rPr>
          <w:t>форма</w:t>
        </w:r>
      </w:hyperlink>
      <w:r>
        <w:t xml:space="preserve"> заполняется по каждой из этих систем.</w:t>
      </w:r>
    </w:p>
    <w:p w:rsidR="00C12363" w:rsidRDefault="00C12363">
      <w:pPr>
        <w:pStyle w:val="ConsPlusNormal"/>
        <w:spacing w:before="220"/>
        <w:ind w:firstLine="540"/>
        <w:jc w:val="both"/>
      </w:pPr>
      <w:r>
        <w:t xml:space="preserve">В случае, если субъектом естественной монополии опубликована на своем официальном сайте в информационно-коммуникационной сети "Интернет" в открытом доступе типовая форма договора об оказании услуг по транспортировке газа по магистральному газопроводу, </w:t>
      </w:r>
      <w:hyperlink w:anchor="P2329">
        <w:r>
          <w:rPr>
            <w:color w:val="0000FF"/>
          </w:rPr>
          <w:t>форма 1</w:t>
        </w:r>
      </w:hyperlink>
      <w:r>
        <w:t xml:space="preserve"> не заполняется.</w:t>
      </w:r>
    </w:p>
    <w:p w:rsidR="00C12363" w:rsidRDefault="00C12363">
      <w:pPr>
        <w:pStyle w:val="ConsPlusNormal"/>
        <w:spacing w:before="220"/>
        <w:ind w:firstLine="540"/>
        <w:jc w:val="both"/>
      </w:pPr>
      <w:r>
        <w:t xml:space="preserve">б) </w:t>
      </w:r>
      <w:hyperlink w:anchor="P2351">
        <w:r>
          <w:rPr>
            <w:color w:val="0000FF"/>
          </w:rPr>
          <w:t>форма 2</w:t>
        </w:r>
      </w:hyperlink>
      <w:r>
        <w:t xml:space="preserve"> заполняется субъектами естественной монополии, оказывающими услуги по транспортировке газа по газораспределительным сетям. В </w:t>
      </w:r>
      <w:hyperlink w:anchor="P2360">
        <w:r>
          <w:rPr>
            <w:color w:val="0000FF"/>
          </w:rPr>
          <w:t>столбце</w:t>
        </w:r>
      </w:hyperlink>
      <w:r>
        <w:t xml:space="preserve"> "Место размещения информации в информационно-коммуникационной сети "Интернет" указывается адрес страницы на официальном сайте ГРО в информационно-коммуникационной сети "Интернет", где можно ознакомиться с типовой формой договора оказания услуг по транспортировке газа.</w:t>
      </w:r>
    </w:p>
    <w:p w:rsidR="00C12363" w:rsidRDefault="00C12363">
      <w:pPr>
        <w:pStyle w:val="ConsPlusNormal"/>
        <w:spacing w:before="220"/>
        <w:ind w:firstLine="540"/>
        <w:jc w:val="both"/>
      </w:pPr>
      <w:r>
        <w:t xml:space="preserve">Заявка, предусмотренная </w:t>
      </w:r>
      <w:hyperlink w:anchor="P2361">
        <w:r>
          <w:rPr>
            <w:color w:val="0000FF"/>
          </w:rPr>
          <w:t>строкой 1</w:t>
        </w:r>
      </w:hyperlink>
      <w:r>
        <w:t xml:space="preserve"> формы 2, должна содержать исчерпывающий перечень документов, необходимых для заключения договора оказания услуг по транспортировке газа с учетом особенностей транспортировки газа по краткосрочным договорам, долгосрочным договорам, а также заявок на транспортировку газа, приобретенного на организованных торгах;</w:t>
      </w:r>
    </w:p>
    <w:p w:rsidR="00C12363" w:rsidRDefault="00C12363">
      <w:pPr>
        <w:pStyle w:val="ConsPlusNormal"/>
        <w:spacing w:before="220"/>
        <w:ind w:firstLine="540"/>
        <w:jc w:val="both"/>
      </w:pPr>
      <w:r>
        <w:t xml:space="preserve">в) </w:t>
      </w:r>
      <w:hyperlink w:anchor="P2384">
        <w:r>
          <w:rPr>
            <w:color w:val="0000FF"/>
          </w:rPr>
          <w:t>форма 3</w:t>
        </w:r>
      </w:hyperlink>
      <w:r>
        <w:t xml:space="preserve"> заполняется всеми субъектами естественной монополии, оказывающими услуги по транспортировке газа по газораспределительным сетям, вне зависимости от наличия поступающих заявок на подключение.</w:t>
      </w:r>
    </w:p>
    <w:p w:rsidR="00C12363" w:rsidRDefault="00C12363">
      <w:pPr>
        <w:pStyle w:val="ConsPlusNormal"/>
        <w:spacing w:before="220"/>
        <w:ind w:firstLine="540"/>
        <w:jc w:val="both"/>
      </w:pPr>
      <w:r>
        <w:t xml:space="preserve">В </w:t>
      </w:r>
      <w:hyperlink w:anchor="P2392">
        <w:r>
          <w:rPr>
            <w:color w:val="0000FF"/>
          </w:rPr>
          <w:t>столбце</w:t>
        </w:r>
      </w:hyperlink>
      <w:r>
        <w:t xml:space="preserve"> "Место размещения информации в информационно-коммуникационной сети "Интернет" указывается адрес страницы на официальном сайте ГРО в информационно-коммуникационной сети "Интернет", где можно ознакомиться с формой заявки (договора).</w:t>
      </w:r>
    </w:p>
    <w:p w:rsidR="00C12363" w:rsidRDefault="00C12363">
      <w:pPr>
        <w:pStyle w:val="ConsPlusNormal"/>
        <w:spacing w:before="220"/>
        <w:ind w:firstLine="540"/>
        <w:jc w:val="both"/>
      </w:pPr>
      <w:r>
        <w:t xml:space="preserve">В </w:t>
      </w:r>
      <w:hyperlink w:anchor="P2393">
        <w:r>
          <w:rPr>
            <w:color w:val="0000FF"/>
          </w:rPr>
          <w:t>строке 1</w:t>
        </w:r>
      </w:hyperlink>
      <w:r>
        <w:t xml:space="preserve"> перечень документов указывается в соответствии с </w:t>
      </w:r>
      <w:hyperlink r:id="rId32">
        <w:r>
          <w:rPr>
            <w:color w:val="0000FF"/>
          </w:rPr>
          <w:t>пунктами 11</w:t>
        </w:r>
      </w:hyperlink>
      <w:r>
        <w:t xml:space="preserve"> и </w:t>
      </w:r>
      <w:hyperlink r:id="rId33">
        <w:r>
          <w:rPr>
            <w:color w:val="0000FF"/>
          </w:rPr>
          <w:t>16</w:t>
        </w:r>
      </w:hyperlink>
      <w:r>
        <w:t xml:space="preserve"> Правил подключения.</w:t>
      </w:r>
    </w:p>
    <w:p w:rsidR="00C12363" w:rsidRDefault="00C12363">
      <w:pPr>
        <w:pStyle w:val="ConsPlusNormal"/>
        <w:spacing w:before="220"/>
        <w:ind w:firstLine="540"/>
        <w:jc w:val="both"/>
      </w:pPr>
      <w:r>
        <w:t xml:space="preserve">Заявка о подключении (технологическом присоединении), определенная в </w:t>
      </w:r>
      <w:hyperlink w:anchor="P2396">
        <w:r>
          <w:rPr>
            <w:color w:val="0000FF"/>
          </w:rPr>
          <w:t>строках 2</w:t>
        </w:r>
      </w:hyperlink>
      <w:r>
        <w:t xml:space="preserve"> - </w:t>
      </w:r>
      <w:hyperlink w:anchor="P2405">
        <w:r>
          <w:rPr>
            <w:color w:val="0000FF"/>
          </w:rPr>
          <w:t>5</w:t>
        </w:r>
      </w:hyperlink>
      <w:r>
        <w:t xml:space="preserve"> формы 3, указывается в соответствии с </w:t>
      </w:r>
      <w:hyperlink r:id="rId34">
        <w:r>
          <w:rPr>
            <w:color w:val="0000FF"/>
          </w:rPr>
          <w:t>пунктами 11</w:t>
        </w:r>
      </w:hyperlink>
      <w:r>
        <w:t xml:space="preserve"> и </w:t>
      </w:r>
      <w:hyperlink r:id="rId35">
        <w:r>
          <w:rPr>
            <w:color w:val="0000FF"/>
          </w:rPr>
          <w:t>16</w:t>
        </w:r>
      </w:hyperlink>
      <w:r>
        <w:t xml:space="preserve"> Правил подключения.</w:t>
      </w:r>
    </w:p>
    <w:p w:rsidR="00C12363" w:rsidRDefault="00C12363">
      <w:pPr>
        <w:pStyle w:val="ConsPlusNormal"/>
        <w:spacing w:before="220"/>
        <w:ind w:firstLine="540"/>
        <w:jc w:val="both"/>
      </w:pPr>
      <w:r>
        <w:t xml:space="preserve">Договор о подключении (технологическом присоединении) объектов капитального строительства к сети газораспределения, указанный в </w:t>
      </w:r>
      <w:hyperlink w:anchor="P2408">
        <w:r>
          <w:rPr>
            <w:color w:val="0000FF"/>
          </w:rPr>
          <w:t>строке 6</w:t>
        </w:r>
      </w:hyperlink>
      <w:r>
        <w:t xml:space="preserve"> формы 3, раскрывается в соответствии с типовыми формами </w:t>
      </w:r>
      <w:hyperlink r:id="rId36">
        <w:r>
          <w:rPr>
            <w:color w:val="0000FF"/>
          </w:rPr>
          <w:t>приложений N 1</w:t>
        </w:r>
      </w:hyperlink>
      <w:r>
        <w:t xml:space="preserve"> - </w:t>
      </w:r>
      <w:hyperlink r:id="rId37">
        <w:r>
          <w:rPr>
            <w:color w:val="0000FF"/>
          </w:rPr>
          <w:t>8</w:t>
        </w:r>
      </w:hyperlink>
      <w:r>
        <w:t xml:space="preserve"> Правил подключения.</w:t>
      </w:r>
    </w:p>
    <w:p w:rsidR="00C12363" w:rsidRDefault="00C12363">
      <w:pPr>
        <w:pStyle w:val="ConsPlusNormal"/>
        <w:spacing w:before="220"/>
        <w:ind w:firstLine="540"/>
        <w:jc w:val="both"/>
      </w:pPr>
      <w:r>
        <w:t xml:space="preserve">Информация о плате за подключение (технологическое присоединение), раскрываемая в соответствии со </w:t>
      </w:r>
      <w:hyperlink w:anchor="P2417">
        <w:r>
          <w:rPr>
            <w:color w:val="0000FF"/>
          </w:rPr>
          <w:t>строкой 9</w:t>
        </w:r>
      </w:hyperlink>
      <w:r>
        <w:t xml:space="preserve"> формы 3, должна содержать сведения о размере платы за технологическое присоединение газоиспользующего оборудования к газораспределительным сетям и (или) стандартизированным ставкам, определяющим ее величину (с указанием источника официального опубликования решения регулирующего органа об их установлении).</w:t>
      </w:r>
    </w:p>
    <w:p w:rsidR="00C12363" w:rsidRDefault="00C12363">
      <w:pPr>
        <w:pStyle w:val="ConsPlusNormal"/>
        <w:spacing w:before="220"/>
        <w:ind w:firstLine="540"/>
        <w:jc w:val="both"/>
      </w:pPr>
      <w:r>
        <w:t>Информация раскрывается не позднее 10 дней со дня утверждения органом исполнительной власти субъекта Российской Федерации в области государственного регулирования тарифов платы за подключение (технологическое присоединение), стандартизированных ставок или размера платы за подключение (технологическое присоединение) по индивидуальному проекту.</w:t>
      </w:r>
    </w:p>
    <w:p w:rsidR="00C12363" w:rsidRDefault="00C12363">
      <w:pPr>
        <w:pStyle w:val="ConsPlusNormal"/>
        <w:spacing w:before="220"/>
        <w:ind w:firstLine="540"/>
        <w:jc w:val="both"/>
      </w:pPr>
      <w:r>
        <w:lastRenderedPageBreak/>
        <w:t xml:space="preserve">Информация, раскрываемая в соответствии со </w:t>
      </w:r>
      <w:hyperlink w:anchor="P2420">
        <w:r>
          <w:rPr>
            <w:color w:val="0000FF"/>
          </w:rPr>
          <w:t>строкой 10</w:t>
        </w:r>
      </w:hyperlink>
      <w:r>
        <w:t xml:space="preserve"> формы 3, должна содержать сведения об адресах и телефонах структурных подразделений, осуществляющих прием запросов о предоставлении технических условий и заявок о подключении (технологическом присоединении), а также ссылку на личный кабинет, размещенный на сайте субъекта естественной монополии, через который можно подать заявку о подключении.</w:t>
      </w:r>
    </w:p>
    <w:p w:rsidR="00C12363" w:rsidRDefault="00C12363">
      <w:pPr>
        <w:pStyle w:val="ConsPlusNormal"/>
        <w:spacing w:before="220"/>
        <w:ind w:firstLine="540"/>
        <w:jc w:val="both"/>
      </w:pPr>
      <w:r>
        <w:t xml:space="preserve">13. В </w:t>
      </w:r>
      <w:hyperlink w:anchor="P2428">
        <w:r>
          <w:rPr>
            <w:color w:val="0000FF"/>
          </w:rPr>
          <w:t>приложении N 8</w:t>
        </w:r>
      </w:hyperlink>
      <w:r>
        <w:t>:</w:t>
      </w:r>
    </w:p>
    <w:p w:rsidR="00C12363" w:rsidRDefault="00C12363">
      <w:pPr>
        <w:pStyle w:val="ConsPlusNormal"/>
        <w:spacing w:before="220"/>
        <w:ind w:firstLine="540"/>
        <w:jc w:val="both"/>
      </w:pPr>
      <w:r>
        <w:t xml:space="preserve">а) </w:t>
      </w:r>
      <w:hyperlink w:anchor="P2434">
        <w:r>
          <w:rPr>
            <w:color w:val="0000FF"/>
          </w:rPr>
          <w:t>форма 1</w:t>
        </w:r>
      </w:hyperlink>
      <w:r>
        <w:t xml:space="preserve"> заполняется всеми субъектами естественной монополии, оказывающими услуги по транспортировке газа по магистральным газопроводам. В случае, если субъекту естественной монополии утверждаются тарифы на услуги по транспортировке газа по магистральным газопроводам для нескольких систем магистральных газопроводов (газопроводов-отводов), то </w:t>
      </w:r>
      <w:hyperlink w:anchor="P2434">
        <w:r>
          <w:rPr>
            <w:color w:val="0000FF"/>
          </w:rPr>
          <w:t>форма</w:t>
        </w:r>
      </w:hyperlink>
      <w:r>
        <w:t xml:space="preserve"> заполняется по каждой из этих систем.</w:t>
      </w:r>
    </w:p>
    <w:p w:rsidR="00C12363" w:rsidRDefault="00C12363">
      <w:pPr>
        <w:pStyle w:val="ConsPlusNormal"/>
        <w:spacing w:before="220"/>
        <w:ind w:firstLine="540"/>
        <w:jc w:val="both"/>
      </w:pPr>
      <w:r>
        <w:t xml:space="preserve">Детализация зон входа и выхода из магистрального газопровода определяется в соответствии с решением об утверждении тарифов на услуги по транспортировке газа по магистральным газопроводам, действующим на момент раскрытия информации. В случае, если тариф на транспортировку газа по магистральным газопроводам утвержден без выделения зон входа и выхода из магистрального газопровода, то в </w:t>
      </w:r>
      <w:hyperlink w:anchor="P2450">
        <w:r>
          <w:rPr>
            <w:color w:val="0000FF"/>
          </w:rPr>
          <w:t>столбце 2</w:t>
        </w:r>
      </w:hyperlink>
      <w:r>
        <w:t xml:space="preserve"> указывается место соединения газопровода-отвода и (или) газораспределительной станции с магистральными подводящими газопроводами, по которым осуществляется подача газа от месторождений, газоперерабатывающих заводов, ПХГ и из иных источников в магистральные газопроводы, в </w:t>
      </w:r>
      <w:hyperlink w:anchor="P2451">
        <w:r>
          <w:rPr>
            <w:color w:val="0000FF"/>
          </w:rPr>
          <w:t>столбце 3</w:t>
        </w:r>
      </w:hyperlink>
      <w:r>
        <w:t xml:space="preserve"> указывается место соединения пункта передачи газа на границе разграничения балансовой и эксплуатационной ответственности потребителя и ГРО.</w:t>
      </w:r>
    </w:p>
    <w:p w:rsidR="00C12363" w:rsidRDefault="00C12363">
      <w:pPr>
        <w:pStyle w:val="ConsPlusNormal"/>
        <w:spacing w:before="220"/>
        <w:ind w:firstLine="540"/>
        <w:jc w:val="both"/>
      </w:pPr>
      <w:r>
        <w:t xml:space="preserve">В случае, если мероприятия, связанные с подключением, не зависят от зоны входа и выхода из магистрального газопровода, то в </w:t>
      </w:r>
      <w:hyperlink w:anchor="P2450">
        <w:r>
          <w:rPr>
            <w:color w:val="0000FF"/>
          </w:rPr>
          <w:t>столбцах 2</w:t>
        </w:r>
      </w:hyperlink>
      <w:r>
        <w:t xml:space="preserve"> и </w:t>
      </w:r>
      <w:hyperlink w:anchor="P2451">
        <w:r>
          <w:rPr>
            <w:color w:val="0000FF"/>
          </w:rPr>
          <w:t>3</w:t>
        </w:r>
      </w:hyperlink>
      <w:r>
        <w:t xml:space="preserve"> проставляется знак "-". В случае, если выполнение технических, технологических мероприятий по подключению не зависит от конкретного газопровода, то в </w:t>
      </w:r>
      <w:hyperlink w:anchor="P2449">
        <w:r>
          <w:rPr>
            <w:color w:val="0000FF"/>
          </w:rPr>
          <w:t>столбце</w:t>
        </w:r>
      </w:hyperlink>
      <w:r>
        <w:t xml:space="preserve"> "Наименование магистрального газопровода" наименование газопроводов можно указать общим списком путем объединения ячеек или в одной ячейке;</w:t>
      </w:r>
    </w:p>
    <w:p w:rsidR="00C12363" w:rsidRDefault="00C12363">
      <w:pPr>
        <w:pStyle w:val="ConsPlusNormal"/>
        <w:spacing w:before="220"/>
        <w:ind w:firstLine="540"/>
        <w:jc w:val="both"/>
      </w:pPr>
      <w:r>
        <w:t xml:space="preserve">б) </w:t>
      </w:r>
      <w:hyperlink w:anchor="P2474">
        <w:r>
          <w:rPr>
            <w:color w:val="0000FF"/>
          </w:rPr>
          <w:t>форма 2</w:t>
        </w:r>
      </w:hyperlink>
      <w:r>
        <w:t xml:space="preserve"> заполняется всеми субъектами естественной монополии, оказывающими услуги по транспортировке газа по газораспределительным сетям, вне зависимости от наличия поступающих заявок на подключение. В случае, если у ГРО на территории одного субъекта Российской Федерации имеются несколько зон обслуживания, для которых установлены различные тарифы на услуги по транспортировке газа по газораспределительным сетям, то информация раскрывается по каждой зоне обслуживания отдельно.</w:t>
      </w:r>
    </w:p>
    <w:p w:rsidR="00C12363" w:rsidRDefault="00C12363">
      <w:pPr>
        <w:pStyle w:val="ConsPlusNormal"/>
        <w:spacing w:before="220"/>
        <w:ind w:firstLine="540"/>
        <w:jc w:val="both"/>
      </w:pPr>
      <w:r>
        <w:t xml:space="preserve">В </w:t>
      </w:r>
      <w:hyperlink w:anchor="P2490">
        <w:r>
          <w:rPr>
            <w:color w:val="0000FF"/>
          </w:rPr>
          <w:t>столбце 2</w:t>
        </w:r>
      </w:hyperlink>
      <w:r>
        <w:t xml:space="preserve"> указывается наименование и месторасположение пункта приема газа на границе с магистральным газопроводом или иной газораспределительной сетью.</w:t>
      </w:r>
    </w:p>
    <w:p w:rsidR="00C12363" w:rsidRDefault="00C12363">
      <w:pPr>
        <w:pStyle w:val="ConsPlusNormal"/>
        <w:spacing w:before="220"/>
        <w:ind w:firstLine="540"/>
        <w:jc w:val="both"/>
      </w:pPr>
      <w:r>
        <w:t xml:space="preserve">В </w:t>
      </w:r>
      <w:hyperlink w:anchor="P2491">
        <w:r>
          <w:rPr>
            <w:color w:val="0000FF"/>
          </w:rPr>
          <w:t>столбце 3</w:t>
        </w:r>
      </w:hyperlink>
      <w:r>
        <w:t xml:space="preserve"> указывается наименование и месторасположение пункта передачи газа на границе разграничения балансовой и эксплуатационной ответственности потребителя и ГРО или на границе разграничения с иной газораспределительной сетью в случае присоединения потребителя через сети владельца объекта сети газораспределения (газопотребления), не оказывающего услуги по транспортировке газа по газораспределительным сетям.</w:t>
      </w:r>
    </w:p>
    <w:p w:rsidR="00C12363" w:rsidRDefault="00C12363">
      <w:pPr>
        <w:pStyle w:val="ConsPlusNormal"/>
        <w:spacing w:before="220"/>
        <w:ind w:firstLine="540"/>
        <w:jc w:val="both"/>
      </w:pPr>
      <w:r>
        <w:t xml:space="preserve">В случае, если мероприятия, связанные с подключением, не зависят от точки входа и выхода из газораспределительной сети, то в </w:t>
      </w:r>
      <w:hyperlink w:anchor="P2490">
        <w:r>
          <w:rPr>
            <w:color w:val="0000FF"/>
          </w:rPr>
          <w:t>столбцах 2</w:t>
        </w:r>
      </w:hyperlink>
      <w:r>
        <w:t xml:space="preserve"> и </w:t>
      </w:r>
      <w:hyperlink w:anchor="P2491">
        <w:r>
          <w:rPr>
            <w:color w:val="0000FF"/>
          </w:rPr>
          <w:t>3</w:t>
        </w:r>
      </w:hyperlink>
      <w:r>
        <w:t xml:space="preserve"> проставляется знак "-". В случае, если выполнение технических, технологических мероприятий по подключению не зависит от конкретного газопровода, то в </w:t>
      </w:r>
      <w:hyperlink w:anchor="P2480">
        <w:r>
          <w:rPr>
            <w:color w:val="0000FF"/>
          </w:rPr>
          <w:t>столбце</w:t>
        </w:r>
      </w:hyperlink>
      <w:r>
        <w:t xml:space="preserve"> "Наименование магистрального газопровода" наименование газопроводов рекомендуется указать общим списком путем объединения ячеек или в одной ячейке.</w:t>
      </w:r>
    </w:p>
    <w:p w:rsidR="00C12363" w:rsidRDefault="00C12363">
      <w:pPr>
        <w:pStyle w:val="ConsPlusNormal"/>
        <w:spacing w:before="220"/>
        <w:ind w:firstLine="540"/>
        <w:jc w:val="both"/>
      </w:pPr>
      <w:r>
        <w:lastRenderedPageBreak/>
        <w:t xml:space="preserve">14. В </w:t>
      </w:r>
      <w:hyperlink w:anchor="P2512">
        <w:r>
          <w:rPr>
            <w:color w:val="0000FF"/>
          </w:rPr>
          <w:t>приложении N 9</w:t>
        </w:r>
      </w:hyperlink>
      <w:r>
        <w:t>:</w:t>
      </w:r>
    </w:p>
    <w:p w:rsidR="00C12363" w:rsidRDefault="00C12363">
      <w:pPr>
        <w:pStyle w:val="ConsPlusNormal"/>
        <w:spacing w:before="220"/>
        <w:ind w:firstLine="540"/>
        <w:jc w:val="both"/>
      </w:pPr>
      <w:r>
        <w:t xml:space="preserve">а) </w:t>
      </w:r>
      <w:hyperlink w:anchor="P2518">
        <w:r>
          <w:rPr>
            <w:color w:val="0000FF"/>
          </w:rPr>
          <w:t>форма 1</w:t>
        </w:r>
      </w:hyperlink>
      <w:r>
        <w:t xml:space="preserve"> заполняется субъектом естественной монополии, оказывающим услуги по транспортировке газа по магистральным газопроводам. В случае, если субъекту естественной монополии утверждаются тарифы на услуги по транспортировке газа по магистральным газопроводам для нескольких систем магистральных газопроводов (газопроводов-отводов), то </w:t>
      </w:r>
      <w:hyperlink w:anchor="P2518">
        <w:r>
          <w:rPr>
            <w:color w:val="0000FF"/>
          </w:rPr>
          <w:t>форма</w:t>
        </w:r>
      </w:hyperlink>
      <w:r>
        <w:t xml:space="preserve"> заполняется по каждой из этих систем. Информация о финансовых показателях указывается без налога на добавленную стоимость.</w:t>
      </w:r>
    </w:p>
    <w:p w:rsidR="00C12363" w:rsidRDefault="00C12363">
      <w:pPr>
        <w:pStyle w:val="ConsPlusNormal"/>
        <w:spacing w:before="220"/>
        <w:ind w:firstLine="540"/>
        <w:jc w:val="both"/>
      </w:pPr>
      <w:r>
        <w:t>В случае, если субъекты естественных монополий осуществляют инвестиции, которые одновременно связаны с регулируемыми и нерегулируемыми видами деятельности, и отнесение их только на регулируемый вид деятельности невозможно, то информация о таких инвестициях раскрывается в полном объеме.</w:t>
      </w:r>
    </w:p>
    <w:p w:rsidR="00C12363" w:rsidRDefault="00C12363">
      <w:pPr>
        <w:pStyle w:val="ConsPlusNormal"/>
        <w:spacing w:before="220"/>
        <w:ind w:firstLine="540"/>
        <w:jc w:val="both"/>
      </w:pPr>
      <w:r>
        <w:t>Информация об инвестиционных программах, за исключением информации, касающейся пообъектной детализации долгосрочных финансовых вложений и приобретения внеоборотных активов, раскрывается ежегодно до начала года. После окончания отчетного года раскрываются отчеты о реализации инвестиционной программы.</w:t>
      </w:r>
    </w:p>
    <w:p w:rsidR="00C12363" w:rsidRDefault="00C12363">
      <w:pPr>
        <w:pStyle w:val="ConsPlusNormal"/>
        <w:spacing w:before="220"/>
        <w:ind w:firstLine="540"/>
        <w:jc w:val="both"/>
      </w:pPr>
      <w:r>
        <w:t xml:space="preserve">Сведения, указанные в </w:t>
      </w:r>
      <w:hyperlink w:anchor="P2666">
        <w:r>
          <w:rPr>
            <w:color w:val="0000FF"/>
          </w:rPr>
          <w:t>строках 3</w:t>
        </w:r>
      </w:hyperlink>
      <w:r>
        <w:t xml:space="preserve">, </w:t>
      </w:r>
      <w:hyperlink w:anchor="P2706">
        <w:r>
          <w:rPr>
            <w:color w:val="0000FF"/>
          </w:rPr>
          <w:t>4</w:t>
        </w:r>
      </w:hyperlink>
      <w:r>
        <w:t xml:space="preserve">, расшифровываются по объектам, стоимость которых превышает 3% от общего размера инвестиций по соответствующему разделу, но составляет не менее 1% от общего размера инвестиций. В случае, если объекты будут одновременно использоваться для оказания услуг по транспортировке газа для последующей его поставки потребителям, расположенным на территории Российской Федерации и за ее пределами, размеры инвестиций определяются расчетным способом в соответствии с </w:t>
      </w:r>
      <w:hyperlink r:id="rId38">
        <w:r>
          <w:rPr>
            <w:color w:val="0000FF"/>
          </w:rPr>
          <w:t>Приказом</w:t>
        </w:r>
      </w:hyperlink>
      <w:r>
        <w:t xml:space="preserve"> ФСТ России N 388-э/1 и указываются раздельно по направлениям транспортировки газа.</w:t>
      </w:r>
    </w:p>
    <w:p w:rsidR="00C12363" w:rsidRDefault="00C12363">
      <w:pPr>
        <w:pStyle w:val="ConsPlusNormal"/>
        <w:spacing w:before="220"/>
        <w:ind w:firstLine="540"/>
        <w:jc w:val="both"/>
      </w:pPr>
      <w:r>
        <w:t xml:space="preserve">При заполнении информации в </w:t>
      </w:r>
      <w:hyperlink w:anchor="P2706">
        <w:r>
          <w:rPr>
            <w:color w:val="0000FF"/>
          </w:rPr>
          <w:t>строке 4</w:t>
        </w:r>
      </w:hyperlink>
      <w:r>
        <w:t xml:space="preserve"> для основных строек, стоимость которых в отчетном периоде превышает 10% от общей стоимости строительства, приводится отдельно стоимость строительства линейной части магистральных газопроводов, компрессорных и газораспределительных станций;</w:t>
      </w:r>
    </w:p>
    <w:p w:rsidR="00C12363" w:rsidRDefault="00C12363">
      <w:pPr>
        <w:pStyle w:val="ConsPlusNormal"/>
        <w:spacing w:before="220"/>
        <w:ind w:firstLine="540"/>
        <w:jc w:val="both"/>
      </w:pPr>
      <w:r>
        <w:t xml:space="preserve">б) </w:t>
      </w:r>
      <w:hyperlink w:anchor="P2833">
        <w:r>
          <w:rPr>
            <w:color w:val="0000FF"/>
          </w:rPr>
          <w:t>форма 2</w:t>
        </w:r>
      </w:hyperlink>
      <w:r>
        <w:t xml:space="preserve"> заполняется субъектом естественной монополии, оказывающим услуги по транспортировке газа по газораспределительным сетям. В случае, если у ГРО на территории одного субъекта Российской Федерации имеются несколько зон обслуживания, для которых установлены различные тарифы на услуги по транспортировке газа по газораспределительным сетям, то информация раскрывается по каждой зоне обслуживания отдельно. Информация о финансовых показателях указывается без налога на добавленную стоимость.</w:t>
      </w:r>
    </w:p>
    <w:p w:rsidR="00C12363" w:rsidRDefault="00C12363">
      <w:pPr>
        <w:pStyle w:val="ConsPlusNormal"/>
        <w:spacing w:before="220"/>
        <w:ind w:firstLine="540"/>
        <w:jc w:val="both"/>
      </w:pPr>
      <w:r>
        <w:t>В случае, если субъекты естественных монополий формируют несколько инвестиционных программ, то отдельно раскрывается информация по всем инвестиционным программам с указанием их наименований.</w:t>
      </w:r>
    </w:p>
    <w:p w:rsidR="00C12363" w:rsidRDefault="00C12363">
      <w:pPr>
        <w:pStyle w:val="ConsPlusNormal"/>
        <w:spacing w:before="220"/>
        <w:ind w:firstLine="540"/>
        <w:jc w:val="both"/>
      </w:pPr>
      <w:r>
        <w:t>ГРО в составе информации об инвестиционных программах раскрывают сведения о программах газификации, финансируемых за счет специальных надбавок к тарифам на услуги по транспортировке газа по газораспределительным сетям.</w:t>
      </w:r>
    </w:p>
    <w:p w:rsidR="00C12363" w:rsidRDefault="00C12363">
      <w:pPr>
        <w:pStyle w:val="ConsPlusNormal"/>
        <w:spacing w:before="220"/>
        <w:ind w:firstLine="540"/>
        <w:jc w:val="both"/>
      </w:pPr>
      <w:r>
        <w:t xml:space="preserve">Сведения, указанные в </w:t>
      </w:r>
      <w:hyperlink w:anchor="P2874">
        <w:r>
          <w:rPr>
            <w:color w:val="0000FF"/>
          </w:rPr>
          <w:t>строках 2</w:t>
        </w:r>
      </w:hyperlink>
      <w:r>
        <w:t xml:space="preserve">, </w:t>
      </w:r>
      <w:hyperlink w:anchor="P2894">
        <w:r>
          <w:rPr>
            <w:color w:val="0000FF"/>
          </w:rPr>
          <w:t>3</w:t>
        </w:r>
      </w:hyperlink>
      <w:r>
        <w:t xml:space="preserve">, </w:t>
      </w:r>
      <w:hyperlink w:anchor="P2934">
        <w:r>
          <w:rPr>
            <w:color w:val="0000FF"/>
          </w:rPr>
          <w:t>5</w:t>
        </w:r>
      </w:hyperlink>
      <w:r>
        <w:t xml:space="preserve"> - </w:t>
      </w:r>
      <w:hyperlink w:anchor="P2994">
        <w:r>
          <w:rPr>
            <w:color w:val="0000FF"/>
          </w:rPr>
          <w:t>8</w:t>
        </w:r>
      </w:hyperlink>
      <w:r>
        <w:t>, расшифровываются по объектам, стоимость которых превышает 3% от общего размера инвестиций по соответствующему разделу, но составляет не менее 1% от общего размера инвестиций.</w:t>
      </w:r>
    </w:p>
    <w:p w:rsidR="00C12363" w:rsidRDefault="00C12363">
      <w:pPr>
        <w:pStyle w:val="ConsPlusNormal"/>
        <w:spacing w:before="220"/>
        <w:ind w:firstLine="540"/>
        <w:jc w:val="both"/>
      </w:pPr>
      <w:r>
        <w:t xml:space="preserve">При заполнении информации в </w:t>
      </w:r>
      <w:hyperlink w:anchor="P2914">
        <w:r>
          <w:rPr>
            <w:color w:val="0000FF"/>
          </w:rPr>
          <w:t>строке 4</w:t>
        </w:r>
      </w:hyperlink>
      <w:r>
        <w:t xml:space="preserve"> для основных строек, стоимость которых превышает 10% от общей стоимости строительства, приводится отдельно стоимость строительства газораспределительных сетей и газорегуляторных пунктов.</w:t>
      </w:r>
    </w:p>
    <w:p w:rsidR="00C12363" w:rsidRDefault="00C12363">
      <w:pPr>
        <w:pStyle w:val="ConsPlusNormal"/>
        <w:spacing w:before="220"/>
        <w:ind w:firstLine="540"/>
        <w:jc w:val="both"/>
      </w:pPr>
      <w:r>
        <w:t xml:space="preserve">К источникам финансирования относятся прибыль, амортизация, привлеченные (заемные) </w:t>
      </w:r>
      <w:r>
        <w:lastRenderedPageBreak/>
        <w:t>средства, специальная надбавка к тарифу на транспортировку.</w:t>
      </w:r>
    </w:p>
    <w:p w:rsidR="00C12363" w:rsidRDefault="00C12363">
      <w:pPr>
        <w:pStyle w:val="ConsPlusNormal"/>
        <w:spacing w:before="220"/>
        <w:ind w:firstLine="540"/>
        <w:jc w:val="both"/>
      </w:pPr>
      <w:r>
        <w:t>В случае, если субъекты естественных монополий осуществляют инвестиции, которые одновременно связаны с регулируемыми и нерегулируемыми видами деятельности, то информация о таких инвестициях раскрывается в полном объеме.</w:t>
      </w:r>
    </w:p>
    <w:p w:rsidR="00C12363" w:rsidRDefault="00C12363">
      <w:pPr>
        <w:pStyle w:val="ConsPlusNormal"/>
        <w:spacing w:before="220"/>
        <w:ind w:firstLine="540"/>
        <w:jc w:val="both"/>
      </w:pPr>
      <w:r>
        <w:t>Информация об инвестиционных программах, за исключением информации, касающейся пообъектной детализации долгосрочных финансовых вложений и приобретения внеоборотных активов, раскрывается ежегодно до начала года. После окончания отчетного года раскрываются отчеты о реализации инвестиционной программы.</w:t>
      </w:r>
    </w:p>
    <w:p w:rsidR="00C12363" w:rsidRDefault="00C12363">
      <w:pPr>
        <w:pStyle w:val="ConsPlusNormal"/>
        <w:spacing w:before="220"/>
        <w:ind w:firstLine="540"/>
        <w:jc w:val="both"/>
      </w:pPr>
      <w:r>
        <w:t xml:space="preserve">15. В </w:t>
      </w:r>
      <w:hyperlink w:anchor="P3023">
        <w:r>
          <w:rPr>
            <w:color w:val="0000FF"/>
          </w:rPr>
          <w:t>приложении N 10</w:t>
        </w:r>
      </w:hyperlink>
      <w:r>
        <w:t>:</w:t>
      </w:r>
    </w:p>
    <w:p w:rsidR="00C12363" w:rsidRDefault="00C12363">
      <w:pPr>
        <w:pStyle w:val="ConsPlusNormal"/>
        <w:spacing w:before="220"/>
        <w:ind w:firstLine="540"/>
        <w:jc w:val="both"/>
      </w:pPr>
      <w:hyperlink w:anchor="P3023">
        <w:r>
          <w:rPr>
            <w:color w:val="0000FF"/>
          </w:rPr>
          <w:t>Форма</w:t>
        </w:r>
      </w:hyperlink>
      <w:r>
        <w:t xml:space="preserve"> заполняется субъектами естественной монополии, оказывающими регулируемые услуги по транспортировке газа. Все значения денежных показателей в </w:t>
      </w:r>
      <w:hyperlink w:anchor="P3107">
        <w:r>
          <w:rPr>
            <w:color w:val="0000FF"/>
          </w:rPr>
          <w:t>столбцах 17</w:t>
        </w:r>
      </w:hyperlink>
      <w:r>
        <w:t xml:space="preserve"> и </w:t>
      </w:r>
      <w:hyperlink w:anchor="P3110">
        <w:r>
          <w:rPr>
            <w:color w:val="0000FF"/>
          </w:rPr>
          <w:t>20</w:t>
        </w:r>
      </w:hyperlink>
      <w:r>
        <w:t xml:space="preserve"> отражаются в тыс. руб. </w:t>
      </w:r>
      <w:hyperlink w:anchor="P3023">
        <w:r>
          <w:rPr>
            <w:color w:val="0000FF"/>
          </w:rPr>
          <w:t>Форма</w:t>
        </w:r>
      </w:hyperlink>
      <w:r>
        <w:t xml:space="preserve"> заполняется отдельно по следующим видам товаров, необходимых для оказания регулируемых услуг:</w:t>
      </w:r>
    </w:p>
    <w:p w:rsidR="00C12363" w:rsidRDefault="00C12363">
      <w:pPr>
        <w:pStyle w:val="ConsPlusNormal"/>
        <w:spacing w:before="220"/>
        <w:ind w:firstLine="540"/>
        <w:jc w:val="both"/>
      </w:pPr>
      <w:r>
        <w:t>приобретение электроэнергии, вспомогательные материалы;</w:t>
      </w:r>
    </w:p>
    <w:p w:rsidR="00C12363" w:rsidRDefault="00C12363">
      <w:pPr>
        <w:pStyle w:val="ConsPlusNormal"/>
        <w:spacing w:before="220"/>
        <w:ind w:firstLine="540"/>
        <w:jc w:val="both"/>
      </w:pPr>
      <w:r>
        <w:t>капитальный ремонт, приобретение оборудования, страхование, лизинг, диагностика и экспертиза промышленной безопасности;</w:t>
      </w:r>
    </w:p>
    <w:p w:rsidR="00C12363" w:rsidRDefault="00C12363">
      <w:pPr>
        <w:pStyle w:val="ConsPlusNormal"/>
        <w:spacing w:before="220"/>
        <w:ind w:firstLine="540"/>
        <w:jc w:val="both"/>
      </w:pPr>
      <w:r>
        <w:t>НИОКР;</w:t>
      </w:r>
    </w:p>
    <w:p w:rsidR="00C12363" w:rsidRDefault="00C12363">
      <w:pPr>
        <w:pStyle w:val="ConsPlusNormal"/>
        <w:spacing w:before="220"/>
        <w:ind w:firstLine="540"/>
        <w:jc w:val="both"/>
      </w:pPr>
      <w:r>
        <w:t>техническое обслуживание и текущий ремонт, услуги производственного назначения, приобретение горюче-смазочных материалов.</w:t>
      </w:r>
    </w:p>
    <w:p w:rsidR="00C12363" w:rsidRDefault="00C12363">
      <w:pPr>
        <w:pStyle w:val="ConsPlusNormal"/>
        <w:spacing w:before="220"/>
        <w:ind w:firstLine="540"/>
        <w:jc w:val="both"/>
      </w:pPr>
      <w:r>
        <w:t xml:space="preserve">В </w:t>
      </w:r>
      <w:hyperlink w:anchor="P3102">
        <w:r>
          <w:rPr>
            <w:color w:val="0000FF"/>
          </w:rPr>
          <w:t>столбце 12</w:t>
        </w:r>
      </w:hyperlink>
      <w:r>
        <w:t xml:space="preserve"> формы указываются ссылки на номера извещений, размещенных на сайте единой информационной системы в сфере закупок www.zakupki.gov.ru.</w:t>
      </w:r>
    </w:p>
    <w:p w:rsidR="00C12363" w:rsidRDefault="00C12363">
      <w:pPr>
        <w:pStyle w:val="ConsPlusNormal"/>
        <w:jc w:val="both"/>
      </w:pPr>
    </w:p>
    <w:p w:rsidR="00C12363" w:rsidRDefault="00C12363">
      <w:pPr>
        <w:pStyle w:val="ConsPlusNormal"/>
        <w:jc w:val="both"/>
      </w:pPr>
    </w:p>
    <w:p w:rsidR="00C12363" w:rsidRDefault="00C12363">
      <w:pPr>
        <w:pStyle w:val="ConsPlusNormal"/>
        <w:pBdr>
          <w:bottom w:val="single" w:sz="6" w:space="0" w:color="auto"/>
        </w:pBdr>
        <w:spacing w:before="100" w:after="100"/>
        <w:jc w:val="both"/>
        <w:rPr>
          <w:sz w:val="2"/>
          <w:szCs w:val="2"/>
        </w:rPr>
      </w:pPr>
    </w:p>
    <w:p w:rsidR="00293D21" w:rsidRDefault="00293D21">
      <w:bookmarkStart w:id="123" w:name="_GoBack"/>
      <w:bookmarkEnd w:id="123"/>
    </w:p>
    <w:sectPr w:rsidR="00293D2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63"/>
    <w:rsid w:val="00293D21"/>
    <w:rsid w:val="006E5432"/>
    <w:rsid w:val="00C1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3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2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23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2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23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23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23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23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3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2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23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2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23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23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23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23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9587&amp;dst=100006" TargetMode="External"/><Relationship Id="rId13" Type="http://schemas.openxmlformats.org/officeDocument/2006/relationships/hyperlink" Target="https://login.consultant.ru/link/?req=doc&amp;base=LAW&amp;n=464184" TargetMode="External"/><Relationship Id="rId18" Type="http://schemas.openxmlformats.org/officeDocument/2006/relationships/hyperlink" Target="https://login.consultant.ru/link/?req=doc&amp;base=LAW&amp;n=313920" TargetMode="External"/><Relationship Id="rId26" Type="http://schemas.openxmlformats.org/officeDocument/2006/relationships/hyperlink" Target="https://login.consultant.ru/link/?req=doc&amp;base=LAW&amp;n=448731&amp;dst=10014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01930&amp;dst=100035" TargetMode="External"/><Relationship Id="rId34" Type="http://schemas.openxmlformats.org/officeDocument/2006/relationships/hyperlink" Target="https://login.consultant.ru/link/?req=doc&amp;base=LAW&amp;n=448731&amp;dst=100111" TargetMode="External"/><Relationship Id="rId7" Type="http://schemas.openxmlformats.org/officeDocument/2006/relationships/hyperlink" Target="https://login.consultant.ru/link/?req=doc&amp;base=LAW&amp;n=387212&amp;dst=100224" TargetMode="External"/><Relationship Id="rId12" Type="http://schemas.openxmlformats.org/officeDocument/2006/relationships/hyperlink" Target="https://login.consultant.ru/link/?req=doc&amp;base=LAW&amp;n=316456" TargetMode="External"/><Relationship Id="rId17" Type="http://schemas.openxmlformats.org/officeDocument/2006/relationships/hyperlink" Target="https://login.consultant.ru/link/?req=doc&amp;base=LAW&amp;n=404828" TargetMode="External"/><Relationship Id="rId25" Type="http://schemas.openxmlformats.org/officeDocument/2006/relationships/hyperlink" Target="https://login.consultant.ru/link/?req=doc&amp;base=LAW&amp;n=404828&amp;dst=100011" TargetMode="External"/><Relationship Id="rId33" Type="http://schemas.openxmlformats.org/officeDocument/2006/relationships/hyperlink" Target="https://login.consultant.ru/link/?req=doc&amp;base=LAW&amp;n=448731&amp;dst=100128" TargetMode="External"/><Relationship Id="rId38" Type="http://schemas.openxmlformats.org/officeDocument/2006/relationships/hyperlink" Target="https://login.consultant.ru/link/?req=doc&amp;base=LAW&amp;n=17117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71176" TargetMode="External"/><Relationship Id="rId20" Type="http://schemas.openxmlformats.org/officeDocument/2006/relationships/hyperlink" Target="https://login.consultant.ru/link/?req=doc&amp;base=LAW&amp;n=174781" TargetMode="External"/><Relationship Id="rId29" Type="http://schemas.openxmlformats.org/officeDocument/2006/relationships/hyperlink" Target="https://login.consultant.ru/link/?req=doc&amp;base=LAW&amp;n=462775&amp;dst=157" TargetMode="External"/><Relationship Id="rId1" Type="http://schemas.openxmlformats.org/officeDocument/2006/relationships/styles" Target="styles.xml"/><Relationship Id="rId6" Type="http://schemas.openxmlformats.org/officeDocument/2006/relationships/hyperlink" Target="https://login.consultant.ru/link/?req=doc&amp;base=LAW&amp;n=387212&amp;dst=100222" TargetMode="External"/><Relationship Id="rId11" Type="http://schemas.openxmlformats.org/officeDocument/2006/relationships/hyperlink" Target="https://login.consultant.ru/link/?req=doc&amp;base=LAW&amp;n=456191&amp;dst=100223" TargetMode="External"/><Relationship Id="rId24" Type="http://schemas.openxmlformats.org/officeDocument/2006/relationships/hyperlink" Target="https://login.consultant.ru/link/?req=doc&amp;base=LAW&amp;n=439201" TargetMode="External"/><Relationship Id="rId32" Type="http://schemas.openxmlformats.org/officeDocument/2006/relationships/hyperlink" Target="https://login.consultant.ru/link/?req=doc&amp;base=LAW&amp;n=448731&amp;dst=100111" TargetMode="External"/><Relationship Id="rId37" Type="http://schemas.openxmlformats.org/officeDocument/2006/relationships/hyperlink" Target="https://login.consultant.ru/link/?req=doc&amp;base=LAW&amp;n=448731&amp;dst=101057"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71176" TargetMode="External"/><Relationship Id="rId23" Type="http://schemas.openxmlformats.org/officeDocument/2006/relationships/hyperlink" Target="https://login.consultant.ru/link/?req=doc&amp;base=LAW&amp;n=401930&amp;dst=100047" TargetMode="External"/><Relationship Id="rId28" Type="http://schemas.openxmlformats.org/officeDocument/2006/relationships/hyperlink" Target="https://login.consultant.ru/link/?req=doc&amp;base=LAW&amp;n=448731&amp;dst=100163" TargetMode="External"/><Relationship Id="rId36" Type="http://schemas.openxmlformats.org/officeDocument/2006/relationships/hyperlink" Target="https://login.consultant.ru/link/?req=doc&amp;base=LAW&amp;n=448731&amp;dst=100473" TargetMode="External"/><Relationship Id="rId10" Type="http://schemas.openxmlformats.org/officeDocument/2006/relationships/hyperlink" Target="https://login.consultant.ru/link/?req=doc&amp;base=LAW&amp;n=456191&amp;dst=100302" TargetMode="External"/><Relationship Id="rId19" Type="http://schemas.openxmlformats.org/officeDocument/2006/relationships/hyperlink" Target="https://login.consultant.ru/link/?req=doc&amp;base=LAW&amp;n=185789" TargetMode="External"/><Relationship Id="rId31" Type="http://schemas.openxmlformats.org/officeDocument/2006/relationships/hyperlink" Target="https://login.consultant.ru/link/?req=doc&amp;base=LAW&amp;n=401930&amp;dst=1000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9587&amp;dst=100007" TargetMode="External"/><Relationship Id="rId14" Type="http://schemas.openxmlformats.org/officeDocument/2006/relationships/hyperlink" Target="https://login.consultant.ru/link/?req=doc&amp;base=LAW&amp;n=462775" TargetMode="External"/><Relationship Id="rId22" Type="http://schemas.openxmlformats.org/officeDocument/2006/relationships/hyperlink" Target="https://login.consultant.ru/link/?req=doc&amp;base=LAW&amp;n=401930&amp;dst=100041" TargetMode="External"/><Relationship Id="rId27" Type="http://schemas.openxmlformats.org/officeDocument/2006/relationships/hyperlink" Target="https://login.consultant.ru/link/?req=doc&amp;base=LAW&amp;n=448731&amp;dst=100162" TargetMode="External"/><Relationship Id="rId30" Type="http://schemas.openxmlformats.org/officeDocument/2006/relationships/hyperlink" Target="https://login.consultant.ru/link/?req=doc&amp;base=LAW&amp;n=401930&amp;dst=100031" TargetMode="External"/><Relationship Id="rId35" Type="http://schemas.openxmlformats.org/officeDocument/2006/relationships/hyperlink" Target="https://login.consultant.ru/link/?req=doc&amp;base=LAW&amp;n=448731&amp;dst=1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16950</Words>
  <Characters>96620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Вагин</dc:creator>
  <cp:lastModifiedBy>Вагин</cp:lastModifiedBy>
  <cp:revision>1</cp:revision>
  <dcterms:created xsi:type="dcterms:W3CDTF">2024-04-03T09:14:00Z</dcterms:created>
  <dcterms:modified xsi:type="dcterms:W3CDTF">2024-04-03T09:15:00Z</dcterms:modified>
</cp:coreProperties>
</file>