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0A0" w:firstRow="1" w:lastRow="0" w:firstColumn="1" w:lastColumn="0" w:noHBand="0" w:noVBand="0"/>
      </w:tblPr>
      <w:tblGrid>
        <w:gridCol w:w="4785"/>
        <w:gridCol w:w="4786"/>
      </w:tblGrid>
      <w:tr w:rsidR="00FD1814" w:rsidRPr="00630387" w:rsidTr="00D07FD9">
        <w:tc>
          <w:tcPr>
            <w:tcW w:w="4785" w:type="dxa"/>
          </w:tcPr>
          <w:p w:rsidR="00FD1814" w:rsidRPr="00630387" w:rsidRDefault="00FD1814" w:rsidP="00D07FD9">
            <w:pPr>
              <w:spacing w:after="0" w:line="240" w:lineRule="auto"/>
              <w:rPr>
                <w:rFonts w:ascii="Times New Roman" w:hAnsi="Times New Roman"/>
                <w:sz w:val="24"/>
                <w:szCs w:val="24"/>
              </w:rPr>
            </w:pPr>
          </w:p>
        </w:tc>
        <w:tc>
          <w:tcPr>
            <w:tcW w:w="4786" w:type="dxa"/>
          </w:tcPr>
          <w:p w:rsidR="00D70BEA" w:rsidRPr="00D70BEA" w:rsidRDefault="00D70BEA" w:rsidP="00D70BEA">
            <w:pPr>
              <w:spacing w:after="0" w:line="240" w:lineRule="auto"/>
              <w:ind w:left="-736" w:firstLine="736"/>
              <w:jc w:val="right"/>
              <w:rPr>
                <w:rFonts w:ascii="Times New Roman" w:hAnsi="Times New Roman"/>
                <w:sz w:val="24"/>
                <w:szCs w:val="24"/>
                <w:lang w:eastAsia="ru-RU"/>
              </w:rPr>
            </w:pPr>
            <w:r w:rsidRPr="00D70BEA">
              <w:rPr>
                <w:rFonts w:ascii="Times New Roman" w:hAnsi="Times New Roman"/>
                <w:sz w:val="24"/>
                <w:szCs w:val="24"/>
                <w:lang w:eastAsia="ru-RU"/>
              </w:rPr>
              <w:t>П</w:t>
            </w:r>
            <w:r>
              <w:rPr>
                <w:rFonts w:ascii="Times New Roman" w:hAnsi="Times New Roman"/>
                <w:sz w:val="24"/>
                <w:szCs w:val="24"/>
                <w:lang w:eastAsia="ru-RU"/>
              </w:rPr>
              <w:t>риложение</w:t>
            </w:r>
            <w:r w:rsidRPr="00D70BEA">
              <w:rPr>
                <w:rFonts w:ascii="Times New Roman" w:hAnsi="Times New Roman"/>
                <w:sz w:val="24"/>
                <w:szCs w:val="24"/>
                <w:lang w:eastAsia="ru-RU"/>
              </w:rPr>
              <w:t xml:space="preserve"> № 1</w:t>
            </w:r>
            <w:r>
              <w:rPr>
                <w:rFonts w:ascii="Times New Roman" w:hAnsi="Times New Roman"/>
                <w:sz w:val="24"/>
                <w:szCs w:val="24"/>
                <w:lang w:eastAsia="ru-RU"/>
              </w:rPr>
              <w:t>6</w:t>
            </w:r>
          </w:p>
          <w:p w:rsidR="00D70BEA" w:rsidRPr="00D70BEA" w:rsidRDefault="00D70BEA" w:rsidP="00D70BEA">
            <w:pPr>
              <w:spacing w:after="0" w:line="240" w:lineRule="auto"/>
              <w:ind w:left="-736" w:firstLine="736"/>
              <w:jc w:val="right"/>
              <w:rPr>
                <w:rFonts w:ascii="Times New Roman" w:hAnsi="Times New Roman"/>
                <w:b/>
                <w:sz w:val="24"/>
                <w:szCs w:val="24"/>
              </w:rPr>
            </w:pPr>
            <w:r w:rsidRPr="00D70BEA">
              <w:rPr>
                <w:rFonts w:ascii="Times New Roman" w:hAnsi="Times New Roman"/>
                <w:sz w:val="24"/>
                <w:szCs w:val="24"/>
                <w:lang w:eastAsia="ru-RU"/>
              </w:rPr>
              <w:t>к Положению об учетной политик</w:t>
            </w:r>
            <w:r w:rsidR="00E67554">
              <w:rPr>
                <w:rFonts w:ascii="Times New Roman" w:hAnsi="Times New Roman"/>
                <w:sz w:val="24"/>
                <w:szCs w:val="24"/>
                <w:lang w:eastAsia="ru-RU"/>
              </w:rPr>
              <w:t>е</w:t>
            </w:r>
          </w:p>
          <w:p w:rsidR="00D70BEA" w:rsidRPr="00D70BEA" w:rsidRDefault="00D70BEA" w:rsidP="00D70BEA">
            <w:pPr>
              <w:autoSpaceDE w:val="0"/>
              <w:autoSpaceDN w:val="0"/>
              <w:adjustRightInd w:val="0"/>
              <w:spacing w:after="0" w:line="240" w:lineRule="auto"/>
              <w:ind w:firstLine="709"/>
              <w:jc w:val="right"/>
              <w:rPr>
                <w:rFonts w:ascii="Times New Roman" w:hAnsi="Times New Roman"/>
                <w:sz w:val="24"/>
                <w:szCs w:val="24"/>
                <w:lang w:eastAsia="ru-RU"/>
              </w:rPr>
            </w:pPr>
            <w:r w:rsidRPr="00D70BEA">
              <w:rPr>
                <w:rFonts w:ascii="Times New Roman" w:hAnsi="Times New Roman"/>
                <w:sz w:val="24"/>
                <w:szCs w:val="24"/>
                <w:lang w:eastAsia="ru-RU"/>
              </w:rPr>
              <w:t xml:space="preserve">департамента по тарифам </w:t>
            </w:r>
          </w:p>
          <w:p w:rsidR="00D70BEA" w:rsidRPr="00D70BEA" w:rsidRDefault="00D70BEA" w:rsidP="00D70BEA">
            <w:pPr>
              <w:autoSpaceDE w:val="0"/>
              <w:autoSpaceDN w:val="0"/>
              <w:adjustRightInd w:val="0"/>
              <w:spacing w:after="0" w:line="240" w:lineRule="auto"/>
              <w:ind w:firstLine="709"/>
              <w:jc w:val="right"/>
              <w:rPr>
                <w:rFonts w:ascii="Times New Roman" w:hAnsi="Times New Roman"/>
                <w:sz w:val="24"/>
                <w:szCs w:val="24"/>
                <w:lang w:eastAsia="ru-RU"/>
              </w:rPr>
            </w:pPr>
            <w:r w:rsidRPr="00D70BEA">
              <w:rPr>
                <w:rFonts w:ascii="Times New Roman" w:hAnsi="Times New Roman"/>
                <w:sz w:val="24"/>
                <w:szCs w:val="24"/>
                <w:lang w:eastAsia="ru-RU"/>
              </w:rPr>
              <w:t>Новосибирской области</w:t>
            </w:r>
          </w:p>
          <w:p w:rsidR="00D70BEA" w:rsidRPr="00D70BEA" w:rsidRDefault="00D70BEA" w:rsidP="00D70BEA">
            <w:pPr>
              <w:spacing w:after="0" w:line="240" w:lineRule="auto"/>
              <w:jc w:val="right"/>
              <w:rPr>
                <w:rFonts w:ascii="Times New Roman" w:hAnsi="Times New Roman"/>
                <w:bCs/>
                <w:iCs/>
                <w:color w:val="000000"/>
                <w:lang w:eastAsia="ru-RU"/>
              </w:rPr>
            </w:pPr>
          </w:p>
          <w:p w:rsidR="00FD1814" w:rsidRPr="00D438CE" w:rsidRDefault="00FD1814" w:rsidP="00D07FD9">
            <w:pPr>
              <w:spacing w:after="0" w:line="240" w:lineRule="auto"/>
              <w:rPr>
                <w:rFonts w:ascii="Times New Roman" w:hAnsi="Times New Roman"/>
                <w:sz w:val="24"/>
                <w:szCs w:val="24"/>
              </w:rPr>
            </w:pPr>
          </w:p>
        </w:tc>
      </w:tr>
    </w:tbl>
    <w:p w:rsidR="00FD1814" w:rsidRDefault="00FD1814" w:rsidP="00FD1814">
      <w:pPr>
        <w:autoSpaceDE w:val="0"/>
        <w:autoSpaceDN w:val="0"/>
        <w:adjustRightInd w:val="0"/>
        <w:spacing w:after="0" w:line="240" w:lineRule="auto"/>
        <w:jc w:val="both"/>
        <w:rPr>
          <w:rFonts w:ascii="Times New Roman" w:hAnsi="Times New Roman"/>
          <w:sz w:val="24"/>
          <w:szCs w:val="24"/>
        </w:rPr>
      </w:pPr>
    </w:p>
    <w:p w:rsidR="001A0FE6" w:rsidRPr="00D84EE8" w:rsidRDefault="001A0FE6" w:rsidP="00FD1814">
      <w:pPr>
        <w:autoSpaceDE w:val="0"/>
        <w:autoSpaceDN w:val="0"/>
        <w:adjustRightInd w:val="0"/>
        <w:spacing w:after="0" w:line="240" w:lineRule="auto"/>
        <w:jc w:val="both"/>
        <w:rPr>
          <w:rFonts w:ascii="Times New Roman" w:hAnsi="Times New Roman"/>
          <w:sz w:val="24"/>
          <w:szCs w:val="24"/>
        </w:rPr>
      </w:pPr>
      <w:bookmarkStart w:id="0" w:name="_GoBack"/>
      <w:bookmarkEnd w:id="0"/>
    </w:p>
    <w:p w:rsidR="00FD1814" w:rsidRPr="00FD1814" w:rsidRDefault="00FD1814" w:rsidP="00BC1F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lang w:eastAsia="ru-RU"/>
        </w:rPr>
      </w:pPr>
      <w:r w:rsidRPr="00FD1814">
        <w:rPr>
          <w:rFonts w:ascii="Times New Roman" w:hAnsi="Times New Roman"/>
          <w:b/>
          <w:sz w:val="24"/>
          <w:szCs w:val="24"/>
          <w:lang w:eastAsia="ru-RU"/>
        </w:rPr>
        <w:t>ПОЛОЖЕНИЕ</w:t>
      </w:r>
      <w:r w:rsidRPr="00FD1814">
        <w:rPr>
          <w:rFonts w:ascii="Times New Roman" w:hAnsi="Times New Roman"/>
          <w:b/>
          <w:sz w:val="24"/>
          <w:szCs w:val="24"/>
          <w:lang w:eastAsia="ru-RU"/>
        </w:rPr>
        <w:br/>
        <w:t>о приемочной комиссии и проведении экспертизы</w:t>
      </w:r>
      <w:r w:rsidRPr="00FD1814">
        <w:rPr>
          <w:rFonts w:ascii="Times New Roman" w:hAnsi="Times New Roman"/>
          <w:b/>
          <w:sz w:val="24"/>
          <w:szCs w:val="24"/>
          <w:lang w:eastAsia="ru-RU"/>
        </w:rPr>
        <w:br/>
        <w:t xml:space="preserve">при приемке товаров, выполненных работ, оказанных услуг </w:t>
      </w:r>
      <w:r w:rsidR="00BC1FCB" w:rsidRPr="00BC1FCB">
        <w:rPr>
          <w:rFonts w:ascii="Times New Roman" w:hAnsi="Times New Roman"/>
          <w:b/>
          <w:sz w:val="24"/>
          <w:szCs w:val="24"/>
          <w:lang w:eastAsia="ru-RU"/>
        </w:rPr>
        <w:t>департамента по тарифам Новосибирской области</w:t>
      </w:r>
    </w:p>
    <w:p w:rsidR="00FD1814" w:rsidRPr="00FD1814" w:rsidRDefault="00FD1814" w:rsidP="00BC1F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jc w:val="center"/>
        <w:rPr>
          <w:rFonts w:ascii="Times New Roman" w:hAnsi="Times New Roman"/>
          <w:sz w:val="24"/>
          <w:szCs w:val="24"/>
          <w:lang w:eastAsia="ru-RU"/>
        </w:rPr>
      </w:pPr>
      <w:r w:rsidRPr="00FD1814">
        <w:rPr>
          <w:rFonts w:ascii="Times New Roman" w:hAnsi="Times New Roman"/>
          <w:b/>
          <w:bCs/>
          <w:sz w:val="24"/>
          <w:szCs w:val="24"/>
          <w:lang w:eastAsia="ru-RU"/>
        </w:rPr>
        <w:t>1. Общие положения</w:t>
      </w:r>
    </w:p>
    <w:p w:rsidR="00BC1FCB" w:rsidRPr="0028293A" w:rsidRDefault="00FD1814" w:rsidP="00BC1F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sz w:val="24"/>
          <w:szCs w:val="24"/>
          <w:lang w:eastAsia="ru-RU"/>
        </w:rPr>
      </w:pPr>
      <w:r w:rsidRPr="00FD1814">
        <w:rPr>
          <w:rFonts w:ascii="Times New Roman" w:hAnsi="Times New Roman"/>
          <w:sz w:val="24"/>
          <w:szCs w:val="24"/>
          <w:lang w:eastAsia="ru-RU"/>
        </w:rPr>
        <w:t xml:space="preserve">1.1. Настоящее Положение регулирует нормы, касающиеся порядка формирования комиссии, организации деятельности комиссии, функции комиссии по приемке поставленных товаров, выполненных работ, оказанных услуг в соответствии </w:t>
      </w:r>
      <w:proofErr w:type="gramStart"/>
      <w:r w:rsidRPr="00FD1814">
        <w:rPr>
          <w:rFonts w:ascii="Times New Roman" w:hAnsi="Times New Roman"/>
          <w:sz w:val="24"/>
          <w:szCs w:val="24"/>
          <w:lang w:eastAsia="ru-RU"/>
        </w:rPr>
        <w:t>с</w:t>
      </w:r>
      <w:proofErr w:type="gramEnd"/>
      <w:r w:rsidRPr="00FD1814">
        <w:rPr>
          <w:rFonts w:ascii="Times New Roman" w:hAnsi="Times New Roman"/>
          <w:sz w:val="24"/>
          <w:szCs w:val="24"/>
          <w:lang w:eastAsia="ru-RU"/>
        </w:rPr>
        <w:t xml:space="preserve"> </w:t>
      </w:r>
      <w:proofErr w:type="gramStart"/>
      <w:r w:rsidRPr="00FD1814">
        <w:rPr>
          <w:rFonts w:ascii="Times New Roman" w:hAnsi="Times New Roman"/>
          <w:sz w:val="24"/>
          <w:szCs w:val="24"/>
          <w:lang w:eastAsia="ru-RU"/>
        </w:rPr>
        <w:t xml:space="preserve">контрактом, гражданско-правовым договором </w:t>
      </w:r>
      <w:r w:rsidRPr="0028293A">
        <w:rPr>
          <w:rFonts w:ascii="Times New Roman" w:hAnsi="Times New Roman"/>
          <w:i/>
          <w:sz w:val="24"/>
          <w:szCs w:val="24"/>
          <w:lang w:eastAsia="ru-RU"/>
        </w:rPr>
        <w:t>(далее – контракт)</w:t>
      </w:r>
      <w:r w:rsidRPr="00FD1814">
        <w:rPr>
          <w:rFonts w:ascii="Times New Roman" w:hAnsi="Times New Roman"/>
          <w:sz w:val="24"/>
          <w:szCs w:val="24"/>
          <w:lang w:eastAsia="ru-RU"/>
        </w:rPr>
        <w:t>, а также проведение экспертизы результатов поставки товара, выполнения работ, оказания услуг силами</w:t>
      </w:r>
      <w:r w:rsidR="00BC1FCB">
        <w:rPr>
          <w:rFonts w:ascii="Times New Roman" w:hAnsi="Times New Roman"/>
          <w:sz w:val="24"/>
          <w:szCs w:val="24"/>
          <w:lang w:eastAsia="ru-RU"/>
        </w:rPr>
        <w:t xml:space="preserve"> департамента по тарифам Новосибирской области </w:t>
      </w:r>
      <w:r w:rsidR="00BC1FCB" w:rsidRPr="0028293A">
        <w:rPr>
          <w:rFonts w:ascii="Times New Roman" w:hAnsi="Times New Roman"/>
          <w:i/>
          <w:sz w:val="24"/>
          <w:szCs w:val="24"/>
          <w:lang w:eastAsia="ru-RU"/>
        </w:rPr>
        <w:t xml:space="preserve">(далее – департамент) </w:t>
      </w:r>
      <w:r w:rsidRPr="0028293A">
        <w:rPr>
          <w:rFonts w:ascii="Times New Roman" w:hAnsi="Times New Roman"/>
          <w:i/>
          <w:sz w:val="24"/>
          <w:szCs w:val="24"/>
          <w:lang w:eastAsia="ru-RU"/>
        </w:rPr>
        <w:t>(далее – Положение, комиссия, заказчик соответственно).</w:t>
      </w:r>
      <w:proofErr w:type="gramEnd"/>
    </w:p>
    <w:p w:rsidR="00FD1814" w:rsidRPr="00FD1814" w:rsidRDefault="00BC1FCB" w:rsidP="00936B2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ru-RU"/>
        </w:rPr>
      </w:pPr>
      <w:r>
        <w:rPr>
          <w:rFonts w:ascii="Times New Roman" w:hAnsi="Times New Roman"/>
          <w:sz w:val="24"/>
          <w:szCs w:val="24"/>
          <w:lang w:eastAsia="ru-RU"/>
        </w:rPr>
        <w:t>1.2. Комиссия создается в целях:</w:t>
      </w:r>
      <w:r w:rsidR="00FD1814" w:rsidRPr="00FD1814">
        <w:rPr>
          <w:rFonts w:ascii="Times New Roman" w:hAnsi="Times New Roman"/>
          <w:sz w:val="24"/>
          <w:szCs w:val="24"/>
          <w:lang w:eastAsia="ru-RU"/>
        </w:rPr>
        <w:br/>
        <w:t xml:space="preserve">– приемки поставленного товара, выполненной работы (ее результатов), оказанной услуги, а также отдельных этапов поставки товара, выполнения работы, оказания услуги </w:t>
      </w:r>
      <w:r w:rsidR="00FD1814" w:rsidRPr="0028293A">
        <w:rPr>
          <w:rFonts w:ascii="Times New Roman" w:hAnsi="Times New Roman"/>
          <w:i/>
          <w:sz w:val="24"/>
          <w:szCs w:val="24"/>
          <w:lang w:eastAsia="ru-RU"/>
        </w:rPr>
        <w:t>(далее – отдельный этап исполнения контракта);</w:t>
      </w:r>
      <w:r w:rsidR="00FD1814" w:rsidRPr="0028293A">
        <w:rPr>
          <w:rFonts w:ascii="Times New Roman" w:hAnsi="Times New Roman"/>
          <w:i/>
          <w:sz w:val="24"/>
          <w:szCs w:val="24"/>
          <w:lang w:eastAsia="ru-RU"/>
        </w:rPr>
        <w:br/>
      </w:r>
      <w:r w:rsidR="00FD1814" w:rsidRPr="00FD1814">
        <w:rPr>
          <w:rFonts w:ascii="Times New Roman" w:hAnsi="Times New Roman"/>
          <w:sz w:val="24"/>
          <w:szCs w:val="24"/>
          <w:lang w:eastAsia="ru-RU"/>
        </w:rPr>
        <w:t>– экспертизы поставленного товара, результатов выполненной работы, оказанной услуги, а также отдельных этапов исполнения контракта.</w:t>
      </w:r>
    </w:p>
    <w:p w:rsidR="00FD1814" w:rsidRPr="00FD1814" w:rsidRDefault="00FD1814" w:rsidP="00936B2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r w:rsidRPr="00FD1814">
        <w:rPr>
          <w:rFonts w:ascii="Times New Roman" w:hAnsi="Times New Roman"/>
          <w:sz w:val="24"/>
          <w:szCs w:val="24"/>
          <w:lang w:eastAsia="ru-RU"/>
        </w:rPr>
        <w:t xml:space="preserve">1.3. Комиссия в своей деятельности руководствуется </w:t>
      </w:r>
      <w:hyperlink r:id="rId6" w:anchor="/document/99/901714433/" w:history="1">
        <w:r w:rsidR="00BC1FCB">
          <w:rPr>
            <w:rFonts w:ascii="Times New Roman" w:hAnsi="Times New Roman"/>
            <w:sz w:val="24"/>
            <w:szCs w:val="24"/>
            <w:lang w:eastAsia="ru-RU"/>
          </w:rPr>
          <w:t xml:space="preserve">Бюджетным </w:t>
        </w:r>
        <w:r w:rsidRPr="00FD1814">
          <w:rPr>
            <w:rFonts w:ascii="Times New Roman" w:hAnsi="Times New Roman"/>
            <w:sz w:val="24"/>
            <w:szCs w:val="24"/>
            <w:lang w:eastAsia="ru-RU"/>
          </w:rPr>
          <w:t>кодексом РФ</w:t>
        </w:r>
      </w:hyperlink>
      <w:r w:rsidRPr="00FD1814">
        <w:rPr>
          <w:rFonts w:ascii="Times New Roman" w:hAnsi="Times New Roman"/>
          <w:sz w:val="24"/>
          <w:szCs w:val="24"/>
          <w:lang w:eastAsia="ru-RU"/>
        </w:rPr>
        <w:t>,</w:t>
      </w:r>
      <w:r w:rsidR="00BC1FCB">
        <w:rPr>
          <w:rFonts w:ascii="Times New Roman" w:hAnsi="Times New Roman"/>
          <w:sz w:val="24"/>
          <w:szCs w:val="24"/>
          <w:lang w:eastAsia="ru-RU"/>
        </w:rPr>
        <w:t xml:space="preserve"> </w:t>
      </w:r>
      <w:hyperlink r:id="rId7" w:anchor="/document/99/9027690/" w:history="1">
        <w:r w:rsidRPr="00FD1814">
          <w:rPr>
            <w:rFonts w:ascii="Times New Roman" w:hAnsi="Times New Roman"/>
            <w:sz w:val="24"/>
            <w:szCs w:val="24"/>
            <w:lang w:eastAsia="ru-RU"/>
          </w:rPr>
          <w:t>Гражданским кодексом РФ</w:t>
        </w:r>
      </w:hyperlink>
      <w:r w:rsidRPr="00FD1814">
        <w:rPr>
          <w:rFonts w:ascii="Times New Roman" w:hAnsi="Times New Roman"/>
          <w:sz w:val="24"/>
          <w:szCs w:val="24"/>
          <w:lang w:eastAsia="ru-RU"/>
        </w:rPr>
        <w:t xml:space="preserve">, </w:t>
      </w:r>
      <w:hyperlink r:id="rId8" w:anchor="/document/99/499011838/" w:history="1">
        <w:r w:rsidRPr="00FD1814">
          <w:rPr>
            <w:rFonts w:ascii="Times New Roman" w:hAnsi="Times New Roman"/>
            <w:sz w:val="24"/>
            <w:szCs w:val="24"/>
            <w:lang w:eastAsia="ru-RU"/>
          </w:rPr>
          <w:t>Законом от 5 апреля 2013 г. № 44-ФЗ</w:t>
        </w:r>
      </w:hyperlink>
      <w:r w:rsidRPr="00FD1814">
        <w:rPr>
          <w:rFonts w:ascii="Times New Roman" w:hAnsi="Times New Roman"/>
          <w:sz w:val="24"/>
          <w:szCs w:val="24"/>
          <w:lang w:eastAsia="ru-RU"/>
        </w:rPr>
        <w:t xml:space="preserve">, </w:t>
      </w:r>
      <w:hyperlink r:id="rId9" w:anchor="/document/99/901989534/" w:history="1">
        <w:r w:rsidRPr="00FD1814">
          <w:rPr>
            <w:rFonts w:ascii="Times New Roman" w:hAnsi="Times New Roman"/>
            <w:sz w:val="24"/>
            <w:szCs w:val="24"/>
            <w:lang w:eastAsia="ru-RU"/>
          </w:rPr>
          <w:t>Законом от 26</w:t>
        </w:r>
        <w:r w:rsidR="00BC1FCB">
          <w:rPr>
            <w:rFonts w:ascii="Times New Roman" w:hAnsi="Times New Roman"/>
            <w:sz w:val="24"/>
            <w:szCs w:val="24"/>
            <w:lang w:eastAsia="ru-RU"/>
          </w:rPr>
          <w:t xml:space="preserve"> </w:t>
        </w:r>
        <w:r w:rsidRPr="00FD1814">
          <w:rPr>
            <w:rFonts w:ascii="Times New Roman" w:hAnsi="Times New Roman"/>
            <w:sz w:val="24"/>
            <w:szCs w:val="24"/>
            <w:lang w:eastAsia="ru-RU"/>
          </w:rPr>
          <w:t>июля 2006 г. № 135-ФЗ</w:t>
        </w:r>
      </w:hyperlink>
      <w:r w:rsidRPr="00FD1814">
        <w:rPr>
          <w:rFonts w:ascii="Times New Roman" w:hAnsi="Times New Roman"/>
          <w:sz w:val="24"/>
          <w:szCs w:val="24"/>
          <w:lang w:eastAsia="ru-RU"/>
        </w:rPr>
        <w:t>, иными федеральными законами, нормативно-правовыми актами</w:t>
      </w:r>
      <w:r w:rsidR="00BC1FCB">
        <w:rPr>
          <w:rFonts w:ascii="Times New Roman" w:hAnsi="Times New Roman"/>
          <w:sz w:val="24"/>
          <w:szCs w:val="24"/>
          <w:lang w:eastAsia="ru-RU"/>
        </w:rPr>
        <w:t xml:space="preserve"> </w:t>
      </w:r>
      <w:r w:rsidRPr="00FD1814">
        <w:rPr>
          <w:rFonts w:ascii="Times New Roman" w:hAnsi="Times New Roman"/>
          <w:sz w:val="24"/>
          <w:szCs w:val="24"/>
          <w:lang w:eastAsia="ru-RU"/>
        </w:rPr>
        <w:t>Правительства РФ и Минэкономразвития России, правовыми актами ФАС России и</w:t>
      </w:r>
      <w:r w:rsidR="00BC1FCB">
        <w:rPr>
          <w:rFonts w:ascii="Times New Roman" w:hAnsi="Times New Roman"/>
          <w:sz w:val="24"/>
          <w:szCs w:val="24"/>
          <w:lang w:eastAsia="ru-RU"/>
        </w:rPr>
        <w:t xml:space="preserve"> </w:t>
      </w:r>
      <w:r w:rsidRPr="00FD1814">
        <w:rPr>
          <w:rFonts w:ascii="Times New Roman" w:hAnsi="Times New Roman"/>
          <w:sz w:val="24"/>
          <w:szCs w:val="24"/>
          <w:lang w:eastAsia="ru-RU"/>
        </w:rPr>
        <w:t>Минфина России, настоящим Положением.</w:t>
      </w:r>
    </w:p>
    <w:p w:rsidR="00FD1814" w:rsidRPr="00FD1814" w:rsidRDefault="00FD1814" w:rsidP="00936B2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jc w:val="center"/>
        <w:rPr>
          <w:rFonts w:ascii="Times New Roman" w:hAnsi="Times New Roman"/>
          <w:sz w:val="24"/>
          <w:szCs w:val="24"/>
          <w:lang w:eastAsia="ru-RU"/>
        </w:rPr>
      </w:pPr>
      <w:r w:rsidRPr="00FD1814">
        <w:rPr>
          <w:rFonts w:ascii="Times New Roman" w:hAnsi="Times New Roman"/>
          <w:b/>
          <w:bCs/>
          <w:sz w:val="24"/>
          <w:szCs w:val="24"/>
          <w:lang w:eastAsia="ru-RU"/>
        </w:rPr>
        <w:t>2. Задачи и функции комиссии</w:t>
      </w:r>
    </w:p>
    <w:p w:rsidR="00FD1814" w:rsidRPr="00FD1814" w:rsidRDefault="00FD1814" w:rsidP="00936B2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r w:rsidRPr="00FD1814">
        <w:rPr>
          <w:rFonts w:ascii="Times New Roman" w:hAnsi="Times New Roman"/>
          <w:sz w:val="24"/>
          <w:szCs w:val="24"/>
          <w:lang w:eastAsia="ru-RU"/>
        </w:rPr>
        <w:t>2.1. Основными задачами комиссии являются:</w:t>
      </w:r>
    </w:p>
    <w:p w:rsidR="00FD1814" w:rsidRPr="00FD1814" w:rsidRDefault="00FD1814" w:rsidP="00936B2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r w:rsidRPr="00FD1814">
        <w:rPr>
          <w:rFonts w:ascii="Times New Roman" w:hAnsi="Times New Roman"/>
          <w:sz w:val="24"/>
          <w:szCs w:val="24"/>
          <w:lang w:eastAsia="ru-RU"/>
        </w:rPr>
        <w:t>2.1.1. установление соответствия поставленных товаров (работ, услуг) условиям и требованиям заключенного контракта;</w:t>
      </w:r>
    </w:p>
    <w:p w:rsidR="00FF6C91" w:rsidRDefault="00FD1814" w:rsidP="00936B2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r w:rsidRPr="00FD1814">
        <w:rPr>
          <w:rFonts w:ascii="Times New Roman" w:hAnsi="Times New Roman"/>
          <w:sz w:val="24"/>
          <w:szCs w:val="24"/>
          <w:lang w:eastAsia="ru-RU"/>
        </w:rPr>
        <w:t>2.1.2. подтверждение факта исполнения поставщиком (подрядчиком, исполнителем) обязательств по передаче товаров, результатов работ и оказанию услуг заказчику;</w:t>
      </w:r>
    </w:p>
    <w:p w:rsidR="00FD1814" w:rsidRPr="00FD1814" w:rsidRDefault="00FD1814" w:rsidP="00936B2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r w:rsidRPr="00FD1814">
        <w:rPr>
          <w:rFonts w:ascii="Times New Roman" w:hAnsi="Times New Roman"/>
          <w:sz w:val="24"/>
          <w:szCs w:val="24"/>
          <w:lang w:eastAsia="ru-RU"/>
        </w:rPr>
        <w:t>2.1.3. подготовка отчетных документов о работе комиссии.</w:t>
      </w:r>
    </w:p>
    <w:p w:rsidR="00FD1814" w:rsidRPr="00FD1814" w:rsidRDefault="00FD1814" w:rsidP="00936B2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r w:rsidRPr="00FD1814">
        <w:rPr>
          <w:rFonts w:ascii="Times New Roman" w:hAnsi="Times New Roman"/>
          <w:sz w:val="24"/>
          <w:szCs w:val="24"/>
          <w:lang w:eastAsia="ru-RU"/>
        </w:rPr>
        <w:t>2.2. Для выполнения поставленных задач комиссия реализует следующие функции:</w:t>
      </w:r>
    </w:p>
    <w:p w:rsidR="00FD1814" w:rsidRPr="00FD1814" w:rsidRDefault="00FD1814" w:rsidP="00936B2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r w:rsidRPr="00FD1814">
        <w:rPr>
          <w:rFonts w:ascii="Times New Roman" w:hAnsi="Times New Roman"/>
          <w:sz w:val="24"/>
          <w:szCs w:val="24"/>
          <w:lang w:eastAsia="ru-RU"/>
        </w:rPr>
        <w:t>2.2.1. проверяет количество поставленного товара, а также результаты выполненных работ и оказанных услуг на соответствие условиям контракта;</w:t>
      </w:r>
    </w:p>
    <w:p w:rsidR="00FF6C91" w:rsidRDefault="00FD1814" w:rsidP="00936B2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r w:rsidRPr="00FD1814">
        <w:rPr>
          <w:rFonts w:ascii="Times New Roman" w:hAnsi="Times New Roman"/>
          <w:sz w:val="24"/>
          <w:szCs w:val="24"/>
          <w:lang w:eastAsia="ru-RU"/>
        </w:rPr>
        <w:t xml:space="preserve">2.2.2. проводит экспертизу </w:t>
      </w:r>
      <w:proofErr w:type="gramStart"/>
      <w:r w:rsidRPr="00FD1814">
        <w:rPr>
          <w:rFonts w:ascii="Times New Roman" w:hAnsi="Times New Roman"/>
          <w:sz w:val="24"/>
          <w:szCs w:val="24"/>
          <w:lang w:eastAsia="ru-RU"/>
        </w:rPr>
        <w:t>качества результата отдель</w:t>
      </w:r>
      <w:r w:rsidR="00FF6C91">
        <w:rPr>
          <w:rFonts w:ascii="Times New Roman" w:hAnsi="Times New Roman"/>
          <w:sz w:val="24"/>
          <w:szCs w:val="24"/>
          <w:lang w:eastAsia="ru-RU"/>
        </w:rPr>
        <w:t>ного этапа исполнения контракта</w:t>
      </w:r>
      <w:proofErr w:type="gramEnd"/>
    </w:p>
    <w:p w:rsidR="00FD1814" w:rsidRPr="00FD1814" w:rsidRDefault="00FD1814" w:rsidP="00936B2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r w:rsidRPr="00FD1814">
        <w:rPr>
          <w:rFonts w:ascii="Times New Roman" w:hAnsi="Times New Roman"/>
          <w:sz w:val="24"/>
          <w:szCs w:val="24"/>
          <w:lang w:eastAsia="ru-RU"/>
        </w:rPr>
        <w:t>(поставленного товара, выполненной работы, оказанной услуги) на предмет их соответствия условиям контракта и предусмотренной им нормативной и технической документации;</w:t>
      </w:r>
    </w:p>
    <w:p w:rsidR="00FD1814" w:rsidRPr="00FD1814" w:rsidRDefault="00FD1814" w:rsidP="00936B2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r w:rsidRPr="00FD1814">
        <w:rPr>
          <w:rFonts w:ascii="Times New Roman" w:hAnsi="Times New Roman"/>
          <w:sz w:val="24"/>
          <w:szCs w:val="24"/>
          <w:lang w:eastAsia="ru-RU"/>
        </w:rPr>
        <w:t xml:space="preserve">2.2.2. проводит анализ документов, подтверждающих факт поставки товаров, выполнения работ или оказания услуг, на предмет соответствия указанных товаров (работ, услуг) </w:t>
      </w:r>
      <w:r w:rsidRPr="00FD1814">
        <w:rPr>
          <w:rFonts w:ascii="Times New Roman" w:hAnsi="Times New Roman"/>
          <w:sz w:val="24"/>
          <w:szCs w:val="24"/>
          <w:lang w:eastAsia="ru-RU"/>
        </w:rPr>
        <w:lastRenderedPageBreak/>
        <w:t>количеству и качеству, ассортименту, годности, утвержденным образцам и формам изготовления, а также другим требованиям, предусмотренным контрактом;</w:t>
      </w:r>
    </w:p>
    <w:p w:rsidR="00FD1814" w:rsidRPr="00FD1814" w:rsidRDefault="00FD1814" w:rsidP="00936B2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proofErr w:type="gramStart"/>
      <w:r w:rsidRPr="00FD1814">
        <w:rPr>
          <w:rFonts w:ascii="Times New Roman" w:hAnsi="Times New Roman"/>
          <w:sz w:val="24"/>
          <w:szCs w:val="24"/>
          <w:lang w:eastAsia="ru-RU"/>
        </w:rPr>
        <w:t>2.2.3. проводит анализ представленных поставщиком (подрядчиком, исполнителем) отчетных документов и материалов, включая товарно-транспортные документы, накладные, документы изготовителя, инструкции по применению товара, паспорт на товар, сертификаты соответствия, доверенности, промежуточные и итоговые акты о результатах проверки (испытания) материалов, оборудования на предмет их соответствия требованиям законодательства Российской Федерации и государственного контракта (если такие требования установлены), а также устанавливает наличие предусмотренного условиями контракта количества</w:t>
      </w:r>
      <w:proofErr w:type="gramEnd"/>
      <w:r w:rsidRPr="00FD1814">
        <w:rPr>
          <w:rFonts w:ascii="Times New Roman" w:hAnsi="Times New Roman"/>
          <w:sz w:val="24"/>
          <w:szCs w:val="24"/>
          <w:lang w:eastAsia="ru-RU"/>
        </w:rPr>
        <w:t xml:space="preserve"> экземпляров и копий отчетных документов и материалов;</w:t>
      </w:r>
    </w:p>
    <w:p w:rsidR="00FD1814" w:rsidRDefault="00FF6C91" w:rsidP="00031C8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2.2</w:t>
      </w:r>
      <w:r w:rsidR="00936B2A">
        <w:rPr>
          <w:rFonts w:ascii="Times New Roman" w:hAnsi="Times New Roman"/>
          <w:sz w:val="24"/>
          <w:szCs w:val="24"/>
          <w:lang w:eastAsia="ru-RU"/>
        </w:rPr>
        <w:t>.</w:t>
      </w:r>
      <w:r w:rsidR="00FD1814" w:rsidRPr="00FD1814">
        <w:rPr>
          <w:rFonts w:ascii="Times New Roman" w:hAnsi="Times New Roman"/>
          <w:sz w:val="24"/>
          <w:szCs w:val="24"/>
          <w:lang w:eastAsia="ru-RU"/>
        </w:rPr>
        <w:t>4. при необходимости запрашивает у поставщика (подрядчика, исполнителя) недостающие отчетные документы и материалы, а также получает разъяснения по представленным документам и материалам;</w:t>
      </w:r>
    </w:p>
    <w:p w:rsidR="00DE6196" w:rsidRPr="00FD1814" w:rsidRDefault="00DE6196" w:rsidP="00031C82">
      <w:pPr>
        <w:shd w:val="clear" w:color="auto" w:fill="FFFFFF"/>
        <w:spacing w:after="0"/>
        <w:jc w:val="both"/>
        <w:rPr>
          <w:rFonts w:ascii="Times New Roman" w:hAnsi="Times New Roman"/>
          <w:sz w:val="24"/>
          <w:szCs w:val="24"/>
          <w:lang w:eastAsia="ru-RU"/>
        </w:rPr>
      </w:pPr>
      <w:r>
        <w:rPr>
          <w:rFonts w:ascii="Times New Roman" w:hAnsi="Times New Roman"/>
          <w:sz w:val="24"/>
          <w:szCs w:val="24"/>
          <w:lang w:eastAsia="ru-RU"/>
        </w:rPr>
        <w:t xml:space="preserve">2.2.5. </w:t>
      </w:r>
      <w:r w:rsidRPr="00DE6196">
        <w:rPr>
          <w:rFonts w:ascii="Times New Roman" w:hAnsi="Times New Roman"/>
          <w:sz w:val="24"/>
          <w:szCs w:val="24"/>
          <w:lang w:eastAsia="ru-RU"/>
        </w:rPr>
        <w:t>Принимает решение о приемке, после чего подписываются документы об этом: товарная накладная, акт выполненных работ, оказанных услуг. Дополнительно на документах указывается что товар, работа, услуга соответствуют требованиям контракта.</w:t>
      </w:r>
      <w:r w:rsidRPr="00DE6196">
        <w:rPr>
          <w:rFonts w:ascii="Times New Roman" w:hAnsi="Times New Roman"/>
          <w:sz w:val="24"/>
          <w:szCs w:val="24"/>
          <w:lang w:eastAsia="ru-RU"/>
        </w:rPr>
        <w:br/>
        <w:t xml:space="preserve">Если комиссия приняла решение о несоответствии поставленного товара, выполненных работ, оказанных услуг (их этапов) установленным требованиям, документы поставщика (подрядчика, исполнителя) не подписываются, составляется акт расхождений, акт по форме </w:t>
      </w:r>
      <w:hyperlink r:id="rId10" w:anchor="/document/140/33920/" w:tooltip="ОКУД 0504220. Акт приемки материалов" w:history="1">
        <w:r w:rsidRPr="00DE6196">
          <w:rPr>
            <w:rFonts w:ascii="Times New Roman" w:hAnsi="Times New Roman"/>
            <w:sz w:val="24"/>
            <w:szCs w:val="24"/>
            <w:u w:val="single"/>
            <w:lang w:eastAsia="ru-RU"/>
          </w:rPr>
          <w:t>0504220</w:t>
        </w:r>
      </w:hyperlink>
      <w:r w:rsidRPr="00DE6196">
        <w:rPr>
          <w:rFonts w:ascii="Times New Roman" w:hAnsi="Times New Roman"/>
          <w:sz w:val="24"/>
          <w:szCs w:val="24"/>
          <w:lang w:eastAsia="ru-RU"/>
        </w:rPr>
        <w:t>, протокол разногласий. В документах указывается недостатки по количеству, комплектности, объему, качеству или безопасности, не соответствующие требованиям, установленным контрактом</w:t>
      </w:r>
      <w:r w:rsidR="00031C82">
        <w:rPr>
          <w:rFonts w:ascii="Times New Roman" w:hAnsi="Times New Roman"/>
          <w:sz w:val="24"/>
          <w:szCs w:val="24"/>
          <w:lang w:eastAsia="ru-RU"/>
        </w:rPr>
        <w:t>, о чем сообщается в Уполномоченное учреждение</w:t>
      </w:r>
      <w:r w:rsidRPr="00DE6196">
        <w:rPr>
          <w:rFonts w:ascii="Times New Roman" w:hAnsi="Times New Roman"/>
          <w:sz w:val="24"/>
          <w:szCs w:val="24"/>
          <w:lang w:eastAsia="ru-RU"/>
        </w:rPr>
        <w:t xml:space="preserve">. </w:t>
      </w:r>
    </w:p>
    <w:p w:rsidR="00FD1814" w:rsidRPr="00FD1814" w:rsidRDefault="00FD1814" w:rsidP="00DE619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ru-RU"/>
        </w:rPr>
      </w:pPr>
      <w:r w:rsidRPr="00FD1814">
        <w:rPr>
          <w:rFonts w:ascii="Times New Roman" w:hAnsi="Times New Roman"/>
          <w:sz w:val="24"/>
          <w:szCs w:val="24"/>
          <w:lang w:eastAsia="ru-RU"/>
        </w:rPr>
        <w:t>2.2.</w:t>
      </w:r>
      <w:r w:rsidR="00DE6196">
        <w:rPr>
          <w:rFonts w:ascii="Times New Roman" w:hAnsi="Times New Roman"/>
          <w:sz w:val="24"/>
          <w:szCs w:val="24"/>
          <w:lang w:eastAsia="ru-RU"/>
        </w:rPr>
        <w:t>6</w:t>
      </w:r>
      <w:r w:rsidRPr="00FD1814">
        <w:rPr>
          <w:rFonts w:ascii="Times New Roman" w:hAnsi="Times New Roman"/>
          <w:sz w:val="24"/>
          <w:szCs w:val="24"/>
          <w:lang w:eastAsia="ru-RU"/>
        </w:rPr>
        <w:t xml:space="preserve">. на основании решения о приемке </w:t>
      </w:r>
      <w:r w:rsidR="00031C82">
        <w:rPr>
          <w:rFonts w:ascii="Times New Roman" w:hAnsi="Times New Roman"/>
          <w:sz w:val="24"/>
          <w:szCs w:val="24"/>
          <w:lang w:eastAsia="ru-RU"/>
        </w:rPr>
        <w:t xml:space="preserve">комиссия </w:t>
      </w:r>
      <w:r w:rsidRPr="00FD1814">
        <w:rPr>
          <w:rFonts w:ascii="Times New Roman" w:hAnsi="Times New Roman"/>
          <w:sz w:val="24"/>
          <w:szCs w:val="24"/>
          <w:lang w:eastAsia="ru-RU"/>
        </w:rPr>
        <w:t>ставит отметки в первичных учетных документах, подтверждающих факт приемки товаров (работ, услуг).</w:t>
      </w:r>
    </w:p>
    <w:p w:rsidR="00FD1814" w:rsidRPr="00FD1814" w:rsidRDefault="00FD1814" w:rsidP="00FF6C9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jc w:val="center"/>
        <w:rPr>
          <w:rFonts w:ascii="Times New Roman" w:hAnsi="Times New Roman"/>
          <w:sz w:val="24"/>
          <w:szCs w:val="24"/>
          <w:lang w:eastAsia="ru-RU"/>
        </w:rPr>
      </w:pPr>
      <w:r w:rsidRPr="00FD1814">
        <w:rPr>
          <w:rFonts w:ascii="Times New Roman" w:hAnsi="Times New Roman"/>
          <w:b/>
          <w:bCs/>
          <w:sz w:val="24"/>
          <w:szCs w:val="24"/>
          <w:lang w:eastAsia="ru-RU"/>
        </w:rPr>
        <w:t>3. Порядок формирования комиссии</w:t>
      </w:r>
    </w:p>
    <w:p w:rsidR="00FD1814" w:rsidRPr="00FD1814" w:rsidRDefault="00FD1814" w:rsidP="005A2D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ru-RU"/>
        </w:rPr>
      </w:pPr>
      <w:r w:rsidRPr="00FD1814">
        <w:rPr>
          <w:rFonts w:ascii="Times New Roman" w:hAnsi="Times New Roman"/>
          <w:sz w:val="24"/>
          <w:szCs w:val="24"/>
          <w:lang w:eastAsia="ru-RU"/>
        </w:rPr>
        <w:t>3.1. Число членов комиссии, включая председателя комиссии, составляет не менее пяти человек.</w:t>
      </w:r>
    </w:p>
    <w:p w:rsidR="004E16EF" w:rsidRDefault="00FD1814" w:rsidP="004E16E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ru-RU"/>
        </w:rPr>
      </w:pPr>
      <w:r w:rsidRPr="00FD1814">
        <w:rPr>
          <w:rFonts w:ascii="Times New Roman" w:hAnsi="Times New Roman"/>
          <w:sz w:val="24"/>
          <w:szCs w:val="24"/>
          <w:lang w:eastAsia="ru-RU"/>
        </w:rPr>
        <w:t>3.2. Состав комиссии утверждается отдельным прик</w:t>
      </w:r>
      <w:r w:rsidR="00936B2A">
        <w:rPr>
          <w:rFonts w:ascii="Times New Roman" w:hAnsi="Times New Roman"/>
          <w:sz w:val="24"/>
          <w:szCs w:val="24"/>
          <w:lang w:eastAsia="ru-RU"/>
        </w:rPr>
        <w:t xml:space="preserve">азом руководителя. Замена члена </w:t>
      </w:r>
      <w:r w:rsidRPr="00FD1814">
        <w:rPr>
          <w:rFonts w:ascii="Times New Roman" w:hAnsi="Times New Roman"/>
          <w:sz w:val="24"/>
          <w:szCs w:val="24"/>
          <w:lang w:eastAsia="ru-RU"/>
        </w:rPr>
        <w:t xml:space="preserve">комиссии производится путем внесения изменений в приказ руководителя </w:t>
      </w:r>
      <w:r w:rsidR="004E16EF">
        <w:rPr>
          <w:rFonts w:ascii="Times New Roman" w:hAnsi="Times New Roman"/>
          <w:sz w:val="24"/>
          <w:szCs w:val="24"/>
          <w:lang w:eastAsia="ru-RU"/>
        </w:rPr>
        <w:t xml:space="preserve">департамента </w:t>
      </w:r>
      <w:r w:rsidRPr="00FD1814">
        <w:rPr>
          <w:rFonts w:ascii="Times New Roman" w:hAnsi="Times New Roman"/>
          <w:sz w:val="24"/>
          <w:szCs w:val="24"/>
          <w:lang w:eastAsia="ru-RU"/>
        </w:rPr>
        <w:t>о создании комиссии.</w:t>
      </w:r>
    </w:p>
    <w:p w:rsidR="00FD1814" w:rsidRPr="00FD1814" w:rsidRDefault="004E16EF" w:rsidP="004E16E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      </w:t>
      </w:r>
      <w:r w:rsidR="00FD1814" w:rsidRPr="00FD1814">
        <w:rPr>
          <w:rFonts w:ascii="Times New Roman" w:hAnsi="Times New Roman"/>
          <w:sz w:val="24"/>
          <w:szCs w:val="24"/>
          <w:lang w:eastAsia="ru-RU"/>
        </w:rPr>
        <w:t>Комиссия формируется в следующем составе:</w:t>
      </w:r>
    </w:p>
    <w:p w:rsidR="00FD1814" w:rsidRDefault="00FD1814" w:rsidP="004E16EF">
      <w:pPr>
        <w:numPr>
          <w:ilvl w:val="0"/>
          <w:numId w:val="1"/>
        </w:numPr>
        <w:shd w:val="clear" w:color="auto" w:fill="FFFFFF"/>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ru-RU"/>
        </w:rPr>
      </w:pPr>
      <w:r w:rsidRPr="00FD1814">
        <w:rPr>
          <w:rFonts w:ascii="Times New Roman" w:hAnsi="Times New Roman"/>
          <w:sz w:val="24"/>
          <w:szCs w:val="24"/>
          <w:lang w:eastAsia="ru-RU"/>
        </w:rPr>
        <w:t>председатель комиссии;</w:t>
      </w:r>
    </w:p>
    <w:p w:rsidR="004E16EF" w:rsidRPr="00FD1814" w:rsidRDefault="004E16EF" w:rsidP="00FD1814">
      <w:pPr>
        <w:numPr>
          <w:ilvl w:val="0"/>
          <w:numId w:val="1"/>
        </w:numPr>
        <w:shd w:val="clear" w:color="auto" w:fill="FFFFFF"/>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ascii="Times New Roman" w:hAnsi="Times New Roman"/>
          <w:sz w:val="24"/>
          <w:szCs w:val="24"/>
          <w:lang w:eastAsia="ru-RU"/>
        </w:rPr>
      </w:pPr>
      <w:r>
        <w:rPr>
          <w:rFonts w:ascii="Times New Roman" w:hAnsi="Times New Roman"/>
          <w:sz w:val="24"/>
          <w:szCs w:val="24"/>
          <w:lang w:eastAsia="ru-RU"/>
        </w:rPr>
        <w:t>заместитель председателя комиссии;</w:t>
      </w:r>
    </w:p>
    <w:p w:rsidR="00FD1814" w:rsidRPr="00FD1814" w:rsidRDefault="00FD1814" w:rsidP="00FD1814">
      <w:pPr>
        <w:numPr>
          <w:ilvl w:val="0"/>
          <w:numId w:val="1"/>
        </w:numPr>
        <w:shd w:val="clear" w:color="auto" w:fill="FFFFFF"/>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ascii="Times New Roman" w:hAnsi="Times New Roman"/>
          <w:sz w:val="24"/>
          <w:szCs w:val="24"/>
          <w:lang w:eastAsia="ru-RU"/>
        </w:rPr>
      </w:pPr>
      <w:r w:rsidRPr="00FD1814">
        <w:rPr>
          <w:rFonts w:ascii="Times New Roman" w:hAnsi="Times New Roman"/>
          <w:sz w:val="24"/>
          <w:szCs w:val="24"/>
          <w:lang w:eastAsia="ru-RU"/>
        </w:rPr>
        <w:t>секретарь комиссии;</w:t>
      </w:r>
    </w:p>
    <w:p w:rsidR="00FD1814" w:rsidRPr="00FD1814" w:rsidRDefault="00FD1814" w:rsidP="00FD1814">
      <w:pPr>
        <w:numPr>
          <w:ilvl w:val="0"/>
          <w:numId w:val="1"/>
        </w:numPr>
        <w:shd w:val="clear" w:color="auto" w:fill="FFFFFF"/>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ascii="Times New Roman" w:hAnsi="Times New Roman"/>
          <w:sz w:val="24"/>
          <w:szCs w:val="24"/>
          <w:lang w:eastAsia="ru-RU"/>
        </w:rPr>
      </w:pPr>
      <w:r w:rsidRPr="00FD1814">
        <w:rPr>
          <w:rFonts w:ascii="Times New Roman" w:hAnsi="Times New Roman"/>
          <w:sz w:val="24"/>
          <w:szCs w:val="24"/>
          <w:lang w:eastAsia="ru-RU"/>
        </w:rPr>
        <w:t>члены комиссии.</w:t>
      </w:r>
    </w:p>
    <w:p w:rsidR="00FD1814" w:rsidRPr="00FD1814" w:rsidRDefault="00FD1814" w:rsidP="00FD181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jc w:val="center"/>
        <w:rPr>
          <w:rFonts w:ascii="Times New Roman" w:hAnsi="Times New Roman"/>
          <w:sz w:val="24"/>
          <w:szCs w:val="24"/>
          <w:lang w:eastAsia="ru-RU"/>
        </w:rPr>
      </w:pPr>
      <w:r w:rsidRPr="00FD1814">
        <w:rPr>
          <w:rFonts w:ascii="Times New Roman" w:hAnsi="Times New Roman"/>
          <w:b/>
          <w:bCs/>
          <w:sz w:val="24"/>
          <w:szCs w:val="24"/>
          <w:lang w:eastAsia="ru-RU"/>
        </w:rPr>
        <w:t>4. Полномочия членов комиссии</w:t>
      </w:r>
    </w:p>
    <w:p w:rsidR="00FD1814" w:rsidRPr="00FD1814" w:rsidRDefault="00FD1814" w:rsidP="00031C8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r w:rsidRPr="00FD1814">
        <w:rPr>
          <w:rFonts w:ascii="Times New Roman" w:hAnsi="Times New Roman"/>
          <w:sz w:val="24"/>
          <w:szCs w:val="24"/>
          <w:lang w:eastAsia="ru-RU"/>
        </w:rPr>
        <w:t xml:space="preserve">4.1. Возглавляет комиссию и организует ее работу председатель комиссии, а в период его отсутствия – </w:t>
      </w:r>
      <w:r w:rsidR="00031C82">
        <w:rPr>
          <w:rFonts w:ascii="Times New Roman" w:hAnsi="Times New Roman"/>
          <w:sz w:val="24"/>
          <w:szCs w:val="24"/>
          <w:lang w:eastAsia="ru-RU"/>
        </w:rPr>
        <w:t xml:space="preserve">заместитель председателя </w:t>
      </w:r>
      <w:r w:rsidRPr="00FD1814">
        <w:rPr>
          <w:rFonts w:ascii="Times New Roman" w:hAnsi="Times New Roman"/>
          <w:sz w:val="24"/>
          <w:szCs w:val="24"/>
          <w:lang w:eastAsia="ru-RU"/>
        </w:rPr>
        <w:t>комиссии</w:t>
      </w:r>
      <w:r w:rsidR="00031C82">
        <w:rPr>
          <w:rFonts w:ascii="Times New Roman" w:hAnsi="Times New Roman"/>
          <w:sz w:val="24"/>
          <w:szCs w:val="24"/>
          <w:lang w:eastAsia="ru-RU"/>
        </w:rPr>
        <w:t>.</w:t>
      </w:r>
    </w:p>
    <w:p w:rsidR="00FD1814" w:rsidRPr="00FD1814" w:rsidRDefault="00FD1814" w:rsidP="00031C8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r w:rsidRPr="00FD1814">
        <w:rPr>
          <w:rFonts w:ascii="Times New Roman" w:hAnsi="Times New Roman"/>
          <w:sz w:val="24"/>
          <w:szCs w:val="24"/>
          <w:lang w:eastAsia="ru-RU"/>
        </w:rPr>
        <w:t>4.2. В случае нарушения членом комиссии своих обязанностей руководитель заказчика исключает этого члена из состава комиссии по предложению председателя комиссии.</w:t>
      </w:r>
    </w:p>
    <w:p w:rsidR="00FD1814" w:rsidRPr="00FD1814" w:rsidRDefault="00FD1814" w:rsidP="00031C8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r w:rsidRPr="00FD1814">
        <w:rPr>
          <w:rFonts w:ascii="Times New Roman" w:hAnsi="Times New Roman"/>
          <w:sz w:val="24"/>
          <w:szCs w:val="24"/>
          <w:lang w:eastAsia="ru-RU"/>
        </w:rPr>
        <w:t>4.3. Комиссия правомочна осуществлять свои функции, если на заседании комиссии присутствует не менее трех членов комиссии (включая секретаря и председателя).</w:t>
      </w:r>
    </w:p>
    <w:p w:rsidR="00936B2A" w:rsidRDefault="00FD1814" w:rsidP="00031C8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r w:rsidRPr="00FD1814">
        <w:rPr>
          <w:rFonts w:ascii="Times New Roman" w:hAnsi="Times New Roman"/>
          <w:sz w:val="24"/>
          <w:szCs w:val="24"/>
          <w:lang w:eastAsia="ru-RU"/>
        </w:rPr>
        <w:t>4.4. Члены комиссии осуществляют свои полномочия лично, передача полномочий члена комиссии другим лицам не допускается.</w:t>
      </w:r>
    </w:p>
    <w:p w:rsidR="00FD1814" w:rsidRPr="00FD1814" w:rsidRDefault="00FD1814" w:rsidP="00031C8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r w:rsidRPr="00FD1814">
        <w:rPr>
          <w:rFonts w:ascii="Times New Roman" w:hAnsi="Times New Roman"/>
          <w:sz w:val="24"/>
          <w:szCs w:val="24"/>
          <w:lang w:eastAsia="ru-RU"/>
        </w:rPr>
        <w:lastRenderedPageBreak/>
        <w:t>4.5. Председатель комиссии председательствует на заседаниях комиссии, контролирует выполнение принятых решений, подписывает все необходимые документы, касающиеся приемки товаров, работ, услуг.</w:t>
      </w:r>
    </w:p>
    <w:p w:rsidR="00FD1814" w:rsidRPr="00FD1814" w:rsidRDefault="00FD1814" w:rsidP="00031C8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r w:rsidRPr="00FD1814">
        <w:rPr>
          <w:rFonts w:ascii="Times New Roman" w:hAnsi="Times New Roman"/>
          <w:sz w:val="24"/>
          <w:szCs w:val="24"/>
          <w:lang w:eastAsia="ru-RU"/>
        </w:rPr>
        <w:t>4.6. Члены комиссии принимают участие в работе комиссии, присутствуют на заседании комиссии, формируют запросы о получении информации, необходимой для работы комиссии.</w:t>
      </w:r>
    </w:p>
    <w:p w:rsidR="00FD1814" w:rsidRPr="00FD1814" w:rsidRDefault="00FD1814" w:rsidP="00031C8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r w:rsidRPr="00FD1814">
        <w:rPr>
          <w:rFonts w:ascii="Times New Roman" w:hAnsi="Times New Roman"/>
          <w:sz w:val="24"/>
          <w:szCs w:val="24"/>
          <w:lang w:eastAsia="ru-RU"/>
        </w:rPr>
        <w:t>4.7. При необходимости председатель комиссии привлекает для проведения экспертизы товаров (работ, услуг), проводимой силами заказчика, других его сотрудников, которые обладают специальными навыками, знаниями и опытом. Для этого председатель комиссии направляет на имя руководителя заказчика служебную записку, на основании которой руководитель издает приказ о привлечении отдельных сотрудников к проведению экспертизы поставленных товаров (работ, услуг).</w:t>
      </w:r>
    </w:p>
    <w:p w:rsidR="00FD1814" w:rsidRPr="00FD1814" w:rsidRDefault="00FD1814" w:rsidP="00031C8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jc w:val="center"/>
        <w:rPr>
          <w:rFonts w:ascii="Times New Roman" w:hAnsi="Times New Roman"/>
          <w:sz w:val="24"/>
          <w:szCs w:val="24"/>
          <w:lang w:eastAsia="ru-RU"/>
        </w:rPr>
      </w:pPr>
      <w:r w:rsidRPr="00FD1814">
        <w:rPr>
          <w:rFonts w:ascii="Times New Roman" w:hAnsi="Times New Roman"/>
          <w:b/>
          <w:bCs/>
          <w:sz w:val="24"/>
          <w:szCs w:val="24"/>
          <w:lang w:eastAsia="ru-RU"/>
        </w:rPr>
        <w:t>5. Решения комиссии</w:t>
      </w:r>
      <w:r w:rsidRPr="00FD1814">
        <w:rPr>
          <w:rFonts w:ascii="Times New Roman" w:hAnsi="Times New Roman"/>
          <w:sz w:val="24"/>
          <w:szCs w:val="24"/>
          <w:lang w:eastAsia="ru-RU"/>
        </w:rPr>
        <w:t> </w:t>
      </w:r>
    </w:p>
    <w:p w:rsidR="00FD1814" w:rsidRPr="00FD1814" w:rsidRDefault="00FD1814" w:rsidP="00156E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r w:rsidRPr="00FD1814">
        <w:rPr>
          <w:rFonts w:ascii="Times New Roman" w:hAnsi="Times New Roman"/>
          <w:sz w:val="24"/>
          <w:szCs w:val="24"/>
          <w:lang w:eastAsia="ru-RU"/>
        </w:rPr>
        <w:t>5.1. Приемочная комиссия принимает решение о приемке товара (работы, услуги) в порядке и в сроки, которые установлены контрактом.</w:t>
      </w:r>
    </w:p>
    <w:p w:rsidR="00FD1814" w:rsidRPr="00FD1814" w:rsidRDefault="00FD1814" w:rsidP="00156E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r w:rsidRPr="00FD1814">
        <w:rPr>
          <w:rFonts w:ascii="Times New Roman" w:hAnsi="Times New Roman"/>
          <w:sz w:val="24"/>
          <w:szCs w:val="24"/>
          <w:lang w:eastAsia="ru-RU"/>
        </w:rPr>
        <w:t>5.2. Решения комиссии правомочны, если в работе комиссии участвуют не менее трех ее членов.</w:t>
      </w:r>
    </w:p>
    <w:p w:rsidR="00FD1814" w:rsidRPr="00FD1814" w:rsidRDefault="00FD1814" w:rsidP="00156E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r w:rsidRPr="00FD1814">
        <w:rPr>
          <w:rFonts w:ascii="Times New Roman" w:hAnsi="Times New Roman"/>
          <w:sz w:val="24"/>
          <w:szCs w:val="24"/>
          <w:lang w:eastAsia="ru-RU"/>
        </w:rPr>
        <w:t>5.3. Комиссия принимает решения на основании результатов экспертизы поставленных товаров (работ, услуг) открытым голосованием простым большинством голосов от числа присутствующих членов комиссии. В случае равенства голосов голос председателя комиссии является решающим.</w:t>
      </w:r>
    </w:p>
    <w:p w:rsidR="00FD1814" w:rsidRPr="00FD1814" w:rsidRDefault="00FD1814" w:rsidP="00156E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r w:rsidRPr="00FD1814">
        <w:rPr>
          <w:rFonts w:ascii="Times New Roman" w:hAnsi="Times New Roman"/>
          <w:sz w:val="24"/>
          <w:szCs w:val="24"/>
          <w:lang w:eastAsia="ru-RU"/>
        </w:rPr>
        <w:t>5.4. По итогам проведения приемки товаров (работ, услуг) комиссией принимается одно из следующих решений:</w:t>
      </w:r>
    </w:p>
    <w:p w:rsidR="00FD1814" w:rsidRPr="00FD1814" w:rsidRDefault="00FD1814" w:rsidP="00156E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r w:rsidRPr="00FD1814">
        <w:rPr>
          <w:rFonts w:ascii="Times New Roman" w:hAnsi="Times New Roman"/>
          <w:sz w:val="24"/>
          <w:szCs w:val="24"/>
          <w:lang w:eastAsia="ru-RU"/>
        </w:rPr>
        <w:t>5.4.1</w:t>
      </w:r>
      <w:r w:rsidR="00E07ABD">
        <w:rPr>
          <w:rFonts w:ascii="Times New Roman" w:hAnsi="Times New Roman"/>
          <w:sz w:val="24"/>
          <w:szCs w:val="24"/>
          <w:lang w:eastAsia="ru-RU"/>
        </w:rPr>
        <w:t>.</w:t>
      </w:r>
      <w:r w:rsidRPr="00FD1814">
        <w:rPr>
          <w:rFonts w:ascii="Times New Roman" w:hAnsi="Times New Roman"/>
          <w:sz w:val="24"/>
          <w:szCs w:val="24"/>
          <w:lang w:eastAsia="ru-RU"/>
        </w:rPr>
        <w:t xml:space="preserve"> результат исполнения контракта, отдельного этапа исполнения контракта (поставленный товар, выполненная работа, оказанная услуга) соответствует условиям контракта и подлежит приемке;</w:t>
      </w:r>
    </w:p>
    <w:p w:rsidR="00FD1814" w:rsidRPr="00FD1814" w:rsidRDefault="00FD1814" w:rsidP="00156E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r w:rsidRPr="00FD1814">
        <w:rPr>
          <w:rFonts w:ascii="Times New Roman" w:hAnsi="Times New Roman"/>
          <w:sz w:val="24"/>
          <w:szCs w:val="24"/>
          <w:lang w:eastAsia="ru-RU"/>
        </w:rPr>
        <w:t>5.4.2. выявлено несоответствие результата исполнения контракта, отдельного этапа исполнения контракта (поставленного товара, выполненной работы, оказанной услуги) условиям контракта. Выявленное несоответствие не препятствует приемке товаров, результатов выполненных работ, оказанных услуг, но обязывает поставщика (подрядчика, исполнителя) устранить выявленные замечания;</w:t>
      </w:r>
    </w:p>
    <w:p w:rsidR="00FD1814" w:rsidRPr="00FD1814" w:rsidRDefault="00FD1814" w:rsidP="00156E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r w:rsidRPr="00FD1814">
        <w:rPr>
          <w:rFonts w:ascii="Times New Roman" w:hAnsi="Times New Roman"/>
          <w:sz w:val="24"/>
          <w:szCs w:val="24"/>
          <w:lang w:eastAsia="ru-RU"/>
        </w:rPr>
        <w:t>5.4.3. результат исполнения контракта, отдельного этапа исполнения контракта (поставленный товар, выполненная работа, оказанная услуга) не соответствует условиям контракта и приемке не подлежит.</w:t>
      </w:r>
    </w:p>
    <w:p w:rsidR="00FD1814" w:rsidRPr="00FD1814" w:rsidRDefault="00FD1814" w:rsidP="00156E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r w:rsidRPr="00FD1814">
        <w:rPr>
          <w:rFonts w:ascii="Times New Roman" w:hAnsi="Times New Roman"/>
          <w:sz w:val="24"/>
          <w:szCs w:val="24"/>
          <w:lang w:eastAsia="ru-RU"/>
        </w:rPr>
        <w:t xml:space="preserve">5.5. Решение комиссии оформляется письменным документом с приложением к нему экспертного заключения. В случае проведения экспертизы силами заказчика экспертное заключение составляют члены комиссии по форме, приведенной в </w:t>
      </w:r>
      <w:hyperlink r:id="rId11" w:anchor="/document/118/26779/mar66/" w:history="1">
        <w:r w:rsidRPr="00FD1814">
          <w:rPr>
            <w:rFonts w:ascii="Times New Roman" w:hAnsi="Times New Roman"/>
            <w:sz w:val="24"/>
            <w:szCs w:val="24"/>
            <w:lang w:eastAsia="ru-RU"/>
          </w:rPr>
          <w:t xml:space="preserve">приложении </w:t>
        </w:r>
      </w:hyperlink>
      <w:r w:rsidR="00031C82">
        <w:rPr>
          <w:rFonts w:ascii="Times New Roman" w:hAnsi="Times New Roman"/>
          <w:sz w:val="24"/>
          <w:szCs w:val="24"/>
          <w:lang w:eastAsia="ru-RU"/>
        </w:rPr>
        <w:t>№ 1</w:t>
      </w:r>
      <w:r w:rsidRPr="00FD1814">
        <w:rPr>
          <w:rFonts w:ascii="Times New Roman" w:hAnsi="Times New Roman"/>
          <w:sz w:val="24"/>
          <w:szCs w:val="24"/>
          <w:lang w:eastAsia="ru-RU"/>
        </w:rPr>
        <w:t xml:space="preserve"> к настоящему Положению. В случае привлечения сторонних экспертов (экспертных организаций) прикладывается заключение, составленное сторонними экспертами (экспертными организациями) по принятой ими форме.</w:t>
      </w:r>
    </w:p>
    <w:p w:rsidR="00FD1814" w:rsidRPr="00FD1814" w:rsidRDefault="00FD1814" w:rsidP="00156E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r w:rsidRPr="00FD1814">
        <w:rPr>
          <w:rFonts w:ascii="Times New Roman" w:hAnsi="Times New Roman"/>
          <w:sz w:val="24"/>
          <w:szCs w:val="24"/>
          <w:lang w:eastAsia="ru-RU"/>
        </w:rPr>
        <w:t xml:space="preserve">5.6. Если комиссия приняла решение, указанное в пунктах 5.4.1 или 5.4.2 настоящего Положения, в первичных учетных документах, подтверждающих факт поставки товаров (работ, услуг), ставится отметка о результате экспертизы. </w:t>
      </w:r>
    </w:p>
    <w:p w:rsidR="00FD1814" w:rsidRPr="00FD1814" w:rsidRDefault="00FD1814" w:rsidP="00156E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r w:rsidRPr="00FD1814">
        <w:rPr>
          <w:rFonts w:ascii="Times New Roman" w:hAnsi="Times New Roman"/>
          <w:sz w:val="24"/>
          <w:szCs w:val="24"/>
          <w:lang w:eastAsia="ru-RU"/>
        </w:rPr>
        <w:t>5.7. Если комиссия приняла решение, указанное в пункте 5.4.3 настоящего Положения, первичные учетные документы от поставщика (исполнителя, подрядчика) не подписываются. В сроки</w:t>
      </w:r>
      <w:r w:rsidR="00E07ABD">
        <w:rPr>
          <w:rFonts w:ascii="Times New Roman" w:hAnsi="Times New Roman"/>
          <w:sz w:val="24"/>
          <w:szCs w:val="24"/>
          <w:lang w:eastAsia="ru-RU"/>
        </w:rPr>
        <w:t xml:space="preserve"> и на условиях</w:t>
      </w:r>
      <w:r w:rsidRPr="00FD1814">
        <w:rPr>
          <w:rFonts w:ascii="Times New Roman" w:hAnsi="Times New Roman"/>
          <w:sz w:val="24"/>
          <w:szCs w:val="24"/>
          <w:lang w:eastAsia="ru-RU"/>
        </w:rPr>
        <w:t xml:space="preserve">, определенные контрактом, комиссия </w:t>
      </w:r>
      <w:r w:rsidR="00E07ABD">
        <w:rPr>
          <w:rFonts w:ascii="Times New Roman" w:hAnsi="Times New Roman"/>
          <w:sz w:val="24"/>
          <w:szCs w:val="24"/>
          <w:lang w:eastAsia="ru-RU"/>
        </w:rPr>
        <w:t xml:space="preserve">сообщает Уполномоченному учреждению с </w:t>
      </w:r>
      <w:r w:rsidRPr="00FD1814">
        <w:rPr>
          <w:rFonts w:ascii="Times New Roman" w:hAnsi="Times New Roman"/>
          <w:sz w:val="24"/>
          <w:szCs w:val="24"/>
          <w:lang w:eastAsia="ru-RU"/>
        </w:rPr>
        <w:t>приложением копии решения комиссии и других подтверждающих документов.</w:t>
      </w:r>
    </w:p>
    <w:p w:rsidR="00FD1814" w:rsidRPr="00FD1814" w:rsidRDefault="00FD1814" w:rsidP="00E07AB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jc w:val="center"/>
        <w:rPr>
          <w:rFonts w:ascii="Times New Roman" w:hAnsi="Times New Roman"/>
          <w:sz w:val="24"/>
          <w:szCs w:val="24"/>
          <w:lang w:eastAsia="ru-RU"/>
        </w:rPr>
      </w:pPr>
      <w:r w:rsidRPr="00FD1814">
        <w:rPr>
          <w:rFonts w:ascii="Times New Roman" w:hAnsi="Times New Roman"/>
          <w:b/>
          <w:bCs/>
          <w:sz w:val="24"/>
          <w:szCs w:val="24"/>
          <w:lang w:eastAsia="ru-RU"/>
        </w:rPr>
        <w:t>6. Порядок проведения экспертизы при приемке товаров (работ, услуг)</w:t>
      </w:r>
    </w:p>
    <w:p w:rsidR="00FD1814" w:rsidRPr="00FD1814" w:rsidRDefault="00FD1814" w:rsidP="00156E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r w:rsidRPr="00FD1814">
        <w:rPr>
          <w:rFonts w:ascii="Times New Roman" w:hAnsi="Times New Roman"/>
          <w:sz w:val="24"/>
          <w:szCs w:val="24"/>
          <w:lang w:eastAsia="ru-RU"/>
        </w:rPr>
        <w:lastRenderedPageBreak/>
        <w:t xml:space="preserve">6.1. Экспертиза результата исполнения контракта, отдельного этапа исполнения контракта (поставленного товара, выполненной работы, оказанной услуги) в разрешенных законодательством случаях проводится заказчиком своими силами. В случаях, установленных отдельными положениями </w:t>
      </w:r>
      <w:hyperlink r:id="rId12" w:anchor="/document/99/499011838/" w:history="1">
        <w:r w:rsidRPr="00FD1814">
          <w:rPr>
            <w:rFonts w:ascii="Times New Roman" w:hAnsi="Times New Roman"/>
            <w:sz w:val="24"/>
            <w:szCs w:val="24"/>
            <w:lang w:eastAsia="ru-RU"/>
          </w:rPr>
          <w:t>Закона от 5 апреля 2013 г. № 44-ФЗ</w:t>
        </w:r>
      </w:hyperlink>
      <w:r w:rsidRPr="00FD1814">
        <w:rPr>
          <w:rFonts w:ascii="Times New Roman" w:hAnsi="Times New Roman"/>
          <w:sz w:val="24"/>
          <w:szCs w:val="24"/>
          <w:lang w:eastAsia="ru-RU"/>
        </w:rPr>
        <w:t>, экспертиза проводится с привлечением сторонних экспертов, экспертных организаций.</w:t>
      </w:r>
    </w:p>
    <w:p w:rsidR="00FD1814" w:rsidRPr="00FD1814" w:rsidRDefault="00FD1814" w:rsidP="00156E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r w:rsidRPr="00FD1814">
        <w:rPr>
          <w:rFonts w:ascii="Times New Roman" w:hAnsi="Times New Roman"/>
          <w:sz w:val="24"/>
          <w:szCs w:val="24"/>
          <w:lang w:eastAsia="ru-RU"/>
        </w:rPr>
        <w:t>6.2. Экспертиза проводится в порядке, установленном соответствующим контрактом.</w:t>
      </w:r>
    </w:p>
    <w:p w:rsidR="00FD1814" w:rsidRPr="00FD1814" w:rsidRDefault="00FD1814" w:rsidP="00156E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r w:rsidRPr="00FD1814">
        <w:rPr>
          <w:rFonts w:ascii="Times New Roman" w:hAnsi="Times New Roman"/>
          <w:sz w:val="24"/>
          <w:szCs w:val="24"/>
          <w:lang w:eastAsia="ru-RU"/>
        </w:rPr>
        <w:t xml:space="preserve">6.3. Экспертизу силами заказчика проводят члены приемочной комиссии. При необходимости к экспертизе привлекаются другие сотрудники заказчика, которые обладают специальными навыками, знаниями, квалификацией и опытом, в порядке, установленном </w:t>
      </w:r>
      <w:hyperlink r:id="rId13" w:anchor="/document/118/26779/mar37/" w:history="1">
        <w:r w:rsidRPr="00FD1814">
          <w:rPr>
            <w:rFonts w:ascii="Times New Roman" w:hAnsi="Times New Roman"/>
            <w:sz w:val="24"/>
            <w:szCs w:val="24"/>
            <w:lang w:eastAsia="ru-RU"/>
          </w:rPr>
          <w:t>пунктом 4.7</w:t>
        </w:r>
      </w:hyperlink>
      <w:r w:rsidRPr="00FD1814">
        <w:rPr>
          <w:rFonts w:ascii="Times New Roman" w:hAnsi="Times New Roman"/>
          <w:sz w:val="24"/>
          <w:szCs w:val="24"/>
          <w:lang w:eastAsia="ru-RU"/>
        </w:rPr>
        <w:t xml:space="preserve"> настоящего Положения.</w:t>
      </w:r>
    </w:p>
    <w:p w:rsidR="00936B2A" w:rsidRDefault="00FD1814" w:rsidP="00156E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r w:rsidRPr="00FD1814">
        <w:rPr>
          <w:rFonts w:ascii="Times New Roman" w:hAnsi="Times New Roman"/>
          <w:sz w:val="24"/>
          <w:szCs w:val="24"/>
          <w:lang w:eastAsia="ru-RU"/>
        </w:rPr>
        <w:t>6.4. Для проведения экспертизы результата исполнения контракта, отдельного э</w:t>
      </w:r>
      <w:r w:rsidR="00936B2A">
        <w:rPr>
          <w:rFonts w:ascii="Times New Roman" w:hAnsi="Times New Roman"/>
          <w:sz w:val="24"/>
          <w:szCs w:val="24"/>
          <w:lang w:eastAsia="ru-RU"/>
        </w:rPr>
        <w:t>тап</w:t>
      </w:r>
    </w:p>
    <w:p w:rsidR="00FD1814" w:rsidRPr="00FD1814" w:rsidRDefault="00936B2A" w:rsidP="00156E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и</w:t>
      </w:r>
      <w:r w:rsidR="00FD1814" w:rsidRPr="00FD1814">
        <w:rPr>
          <w:rFonts w:ascii="Times New Roman" w:hAnsi="Times New Roman"/>
          <w:sz w:val="24"/>
          <w:szCs w:val="24"/>
          <w:lang w:eastAsia="ru-RU"/>
        </w:rPr>
        <w:t>сполнения контракта (поставленного товара, выполненной работы, оказанной услуги), члены комиссии имеют право запрашивать у сотрудников заказчика и поставщика (подрядчика, исполнителя) дополнительные материалы, относящиеся к условиям исполнения контракта.</w:t>
      </w:r>
    </w:p>
    <w:p w:rsidR="00FD1814" w:rsidRPr="00FD1814" w:rsidRDefault="00FD1814" w:rsidP="00156E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r w:rsidRPr="00FD1814">
        <w:rPr>
          <w:rFonts w:ascii="Times New Roman" w:hAnsi="Times New Roman"/>
          <w:sz w:val="24"/>
          <w:szCs w:val="24"/>
          <w:lang w:eastAsia="ru-RU"/>
        </w:rPr>
        <w:t xml:space="preserve">6.5. По результатам экспертизы, проведенной силами заказчика, составляется экспертное заключение по форме, приведенной в </w:t>
      </w:r>
      <w:hyperlink r:id="rId14" w:anchor="/document/118/26779/mar66/" w:history="1">
        <w:r w:rsidRPr="00FD1814">
          <w:rPr>
            <w:rFonts w:ascii="Times New Roman" w:hAnsi="Times New Roman"/>
            <w:sz w:val="24"/>
            <w:szCs w:val="24"/>
            <w:lang w:eastAsia="ru-RU"/>
          </w:rPr>
          <w:t xml:space="preserve">приложении </w:t>
        </w:r>
        <w:r w:rsidR="00156EED" w:rsidRPr="00156EED">
          <w:rPr>
            <w:rFonts w:ascii="Times New Roman" w:hAnsi="Times New Roman"/>
            <w:sz w:val="24"/>
            <w:szCs w:val="24"/>
            <w:lang w:eastAsia="ru-RU"/>
          </w:rPr>
          <w:t>1</w:t>
        </w:r>
      </w:hyperlink>
      <w:r w:rsidRPr="00FD1814">
        <w:rPr>
          <w:rFonts w:ascii="Times New Roman" w:hAnsi="Times New Roman"/>
          <w:sz w:val="24"/>
          <w:szCs w:val="24"/>
          <w:lang w:eastAsia="ru-RU"/>
        </w:rPr>
        <w:t xml:space="preserve"> к настоящему Положению.</w:t>
      </w:r>
    </w:p>
    <w:p w:rsidR="00FD1814" w:rsidRPr="00FD1814" w:rsidRDefault="00FD1814" w:rsidP="00156E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r w:rsidRPr="00FD1814">
        <w:rPr>
          <w:rFonts w:ascii="Times New Roman" w:hAnsi="Times New Roman"/>
          <w:sz w:val="24"/>
          <w:szCs w:val="24"/>
          <w:lang w:eastAsia="ru-RU"/>
        </w:rPr>
        <w:t>6.6. В случае если по результатам экспертизы установлены нарушения требований контракта, не препятствующие приемке поставленного товара, в</w:t>
      </w:r>
      <w:r w:rsidR="00156EED">
        <w:rPr>
          <w:rFonts w:ascii="Times New Roman" w:hAnsi="Times New Roman"/>
          <w:sz w:val="24"/>
          <w:szCs w:val="24"/>
          <w:lang w:eastAsia="ru-RU"/>
        </w:rPr>
        <w:t xml:space="preserve">ыполненной работы или оказанной </w:t>
      </w:r>
      <w:r w:rsidRPr="00FD1814">
        <w:rPr>
          <w:rFonts w:ascii="Times New Roman" w:hAnsi="Times New Roman"/>
          <w:sz w:val="24"/>
          <w:szCs w:val="24"/>
          <w:lang w:eastAsia="ru-RU"/>
        </w:rPr>
        <w:t>услуги, в экспертном заключении могут содержаться предложения об устранении данных нарушений, в том числе с указанием срока их устранения.</w:t>
      </w:r>
    </w:p>
    <w:p w:rsidR="00FD1814" w:rsidRPr="00FD1814" w:rsidRDefault="00FD1814" w:rsidP="00FD181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jc w:val="center"/>
        <w:rPr>
          <w:rFonts w:ascii="Times New Roman" w:hAnsi="Times New Roman"/>
          <w:sz w:val="24"/>
          <w:szCs w:val="24"/>
          <w:lang w:eastAsia="ru-RU"/>
        </w:rPr>
      </w:pPr>
      <w:r w:rsidRPr="00FD1814">
        <w:rPr>
          <w:rFonts w:ascii="Times New Roman" w:hAnsi="Times New Roman"/>
          <w:b/>
          <w:bCs/>
          <w:sz w:val="24"/>
          <w:szCs w:val="24"/>
          <w:lang w:eastAsia="ru-RU"/>
        </w:rPr>
        <w:t>7. Ответственность членов комиссии</w:t>
      </w:r>
    </w:p>
    <w:p w:rsidR="00FD1814" w:rsidRPr="00FD1814" w:rsidRDefault="00FD1814" w:rsidP="00936B2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ascii="Times New Roman" w:hAnsi="Times New Roman"/>
          <w:sz w:val="24"/>
          <w:szCs w:val="24"/>
          <w:lang w:eastAsia="ru-RU"/>
        </w:rPr>
      </w:pPr>
      <w:r w:rsidRPr="00FD1814">
        <w:rPr>
          <w:rFonts w:ascii="Times New Roman" w:hAnsi="Times New Roman"/>
          <w:sz w:val="24"/>
          <w:szCs w:val="24"/>
          <w:lang w:eastAsia="ru-RU"/>
        </w:rPr>
        <w:t> 7.1. Члены комиссии при осуществлении своих полномочий несут ответственность в соответствии с законодательством Российской Федерации.</w:t>
      </w:r>
    </w:p>
    <w:p w:rsidR="00936B2A" w:rsidRDefault="00FD1814" w:rsidP="00936B2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ascii="Courier New" w:hAnsi="Courier New" w:cs="Courier New"/>
          <w:sz w:val="20"/>
          <w:szCs w:val="20"/>
          <w:lang w:eastAsia="ru-RU"/>
        </w:rPr>
      </w:pPr>
      <w:r w:rsidRPr="00FD1814">
        <w:rPr>
          <w:rFonts w:ascii="Courier New" w:hAnsi="Courier New" w:cs="Courier New"/>
          <w:sz w:val="20"/>
          <w:szCs w:val="20"/>
          <w:lang w:eastAsia="ru-RU"/>
        </w:rPr>
        <w:t> </w:t>
      </w:r>
    </w:p>
    <w:p w:rsidR="00936B2A" w:rsidRDefault="00936B2A" w:rsidP="00936B2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ascii="Courier New" w:hAnsi="Courier New" w:cs="Courier New"/>
          <w:sz w:val="20"/>
          <w:szCs w:val="20"/>
          <w:lang w:eastAsia="ru-RU"/>
        </w:rPr>
      </w:pPr>
    </w:p>
    <w:p w:rsidR="00936B2A" w:rsidRDefault="00936B2A" w:rsidP="00936B2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ascii="Courier New" w:hAnsi="Courier New" w:cs="Courier New"/>
          <w:sz w:val="20"/>
          <w:szCs w:val="20"/>
          <w:lang w:eastAsia="ru-RU"/>
        </w:rPr>
      </w:pPr>
    </w:p>
    <w:p w:rsidR="00936B2A" w:rsidRDefault="00936B2A" w:rsidP="00936B2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ascii="Courier New" w:hAnsi="Courier New" w:cs="Courier New"/>
          <w:sz w:val="20"/>
          <w:szCs w:val="20"/>
          <w:lang w:eastAsia="ru-RU"/>
        </w:rPr>
      </w:pPr>
    </w:p>
    <w:p w:rsidR="00936B2A" w:rsidRDefault="00936B2A" w:rsidP="00936B2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ascii="Courier New" w:hAnsi="Courier New" w:cs="Courier New"/>
          <w:sz w:val="20"/>
          <w:szCs w:val="20"/>
          <w:lang w:eastAsia="ru-RU"/>
        </w:rPr>
      </w:pPr>
    </w:p>
    <w:p w:rsidR="00936B2A" w:rsidRDefault="00936B2A" w:rsidP="00936B2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ascii="Courier New" w:hAnsi="Courier New" w:cs="Courier New"/>
          <w:sz w:val="20"/>
          <w:szCs w:val="20"/>
          <w:lang w:eastAsia="ru-RU"/>
        </w:rPr>
      </w:pPr>
    </w:p>
    <w:p w:rsidR="00936B2A" w:rsidRDefault="00936B2A" w:rsidP="00936B2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ascii="Courier New" w:hAnsi="Courier New" w:cs="Courier New"/>
          <w:sz w:val="20"/>
          <w:szCs w:val="20"/>
          <w:lang w:eastAsia="ru-RU"/>
        </w:rPr>
      </w:pPr>
    </w:p>
    <w:p w:rsidR="00936B2A" w:rsidRDefault="00936B2A" w:rsidP="00936B2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ascii="Courier New" w:hAnsi="Courier New" w:cs="Courier New"/>
          <w:sz w:val="20"/>
          <w:szCs w:val="20"/>
          <w:lang w:eastAsia="ru-RU"/>
        </w:rPr>
      </w:pPr>
    </w:p>
    <w:p w:rsidR="00936B2A" w:rsidRDefault="00936B2A" w:rsidP="00936B2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ascii="Courier New" w:hAnsi="Courier New" w:cs="Courier New"/>
          <w:sz w:val="20"/>
          <w:szCs w:val="20"/>
          <w:lang w:eastAsia="ru-RU"/>
        </w:rPr>
      </w:pPr>
    </w:p>
    <w:p w:rsidR="00936B2A" w:rsidRDefault="00936B2A" w:rsidP="00936B2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ascii="Courier New" w:hAnsi="Courier New" w:cs="Courier New"/>
          <w:sz w:val="20"/>
          <w:szCs w:val="20"/>
          <w:lang w:eastAsia="ru-RU"/>
        </w:rPr>
      </w:pPr>
    </w:p>
    <w:p w:rsidR="00936B2A" w:rsidRDefault="00936B2A" w:rsidP="00936B2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ascii="Courier New" w:hAnsi="Courier New" w:cs="Courier New"/>
          <w:sz w:val="20"/>
          <w:szCs w:val="20"/>
          <w:lang w:eastAsia="ru-RU"/>
        </w:rPr>
      </w:pPr>
    </w:p>
    <w:p w:rsidR="00936B2A" w:rsidRDefault="00936B2A" w:rsidP="00936B2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ascii="Courier New" w:hAnsi="Courier New" w:cs="Courier New"/>
          <w:sz w:val="20"/>
          <w:szCs w:val="20"/>
          <w:lang w:eastAsia="ru-RU"/>
        </w:rPr>
      </w:pPr>
    </w:p>
    <w:p w:rsidR="00936B2A" w:rsidRDefault="00936B2A" w:rsidP="00936B2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ascii="Courier New" w:hAnsi="Courier New" w:cs="Courier New"/>
          <w:sz w:val="20"/>
          <w:szCs w:val="20"/>
          <w:lang w:eastAsia="ru-RU"/>
        </w:rPr>
      </w:pPr>
    </w:p>
    <w:p w:rsidR="00936B2A" w:rsidRDefault="00936B2A" w:rsidP="00936B2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ascii="Courier New" w:hAnsi="Courier New" w:cs="Courier New"/>
          <w:sz w:val="20"/>
          <w:szCs w:val="20"/>
          <w:lang w:eastAsia="ru-RU"/>
        </w:rPr>
      </w:pPr>
    </w:p>
    <w:p w:rsidR="007C23D1" w:rsidRDefault="00156EED" w:rsidP="007C23D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sz w:val="20"/>
          <w:szCs w:val="20"/>
          <w:lang w:eastAsia="ru-RU"/>
        </w:rPr>
      </w:pPr>
      <w:r w:rsidRPr="007C23D1">
        <w:rPr>
          <w:rFonts w:ascii="Times New Roman" w:hAnsi="Times New Roman"/>
          <w:sz w:val="20"/>
          <w:szCs w:val="20"/>
          <w:lang w:eastAsia="ru-RU"/>
        </w:rPr>
        <w:lastRenderedPageBreak/>
        <w:t>Приложение № 1</w:t>
      </w:r>
    </w:p>
    <w:p w:rsidR="007C23D1" w:rsidRPr="007C23D1" w:rsidRDefault="00156EED" w:rsidP="007C23D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Courier New" w:hAnsi="Courier New" w:cs="Courier New"/>
          <w:sz w:val="20"/>
          <w:szCs w:val="20"/>
          <w:lang w:eastAsia="ru-RU"/>
        </w:rPr>
      </w:pPr>
      <w:r>
        <w:rPr>
          <w:rFonts w:ascii="Courier New" w:hAnsi="Courier New" w:cs="Courier New"/>
          <w:sz w:val="20"/>
          <w:szCs w:val="20"/>
          <w:lang w:eastAsia="ru-RU"/>
        </w:rPr>
        <w:t xml:space="preserve"> к </w:t>
      </w:r>
      <w:r w:rsidRPr="007C23D1">
        <w:rPr>
          <w:rFonts w:ascii="Times New Roman" w:hAnsi="Times New Roman"/>
          <w:sz w:val="20"/>
          <w:szCs w:val="20"/>
          <w:lang w:eastAsia="ru-RU"/>
        </w:rPr>
        <w:t xml:space="preserve">ПОЛОЖЕНИЮ </w:t>
      </w:r>
      <w:r w:rsidRPr="00FD1814">
        <w:rPr>
          <w:rFonts w:ascii="Times New Roman" w:hAnsi="Times New Roman"/>
          <w:sz w:val="20"/>
          <w:szCs w:val="20"/>
          <w:lang w:eastAsia="ru-RU"/>
        </w:rPr>
        <w:t>о приемочной комиссии</w:t>
      </w:r>
    </w:p>
    <w:p w:rsidR="007C23D1" w:rsidRDefault="00156EED" w:rsidP="007C23D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sz w:val="20"/>
          <w:szCs w:val="20"/>
          <w:lang w:eastAsia="ru-RU"/>
        </w:rPr>
      </w:pPr>
      <w:r w:rsidRPr="00FD1814">
        <w:rPr>
          <w:rFonts w:ascii="Times New Roman" w:hAnsi="Times New Roman"/>
          <w:sz w:val="20"/>
          <w:szCs w:val="20"/>
          <w:lang w:eastAsia="ru-RU"/>
        </w:rPr>
        <w:t xml:space="preserve"> и </w:t>
      </w:r>
      <w:proofErr w:type="gramStart"/>
      <w:r w:rsidRPr="00FD1814">
        <w:rPr>
          <w:rFonts w:ascii="Times New Roman" w:hAnsi="Times New Roman"/>
          <w:sz w:val="20"/>
          <w:szCs w:val="20"/>
          <w:lang w:eastAsia="ru-RU"/>
        </w:rPr>
        <w:t>проведении</w:t>
      </w:r>
      <w:proofErr w:type="gramEnd"/>
      <w:r w:rsidRPr="00FD1814">
        <w:rPr>
          <w:rFonts w:ascii="Times New Roman" w:hAnsi="Times New Roman"/>
          <w:sz w:val="20"/>
          <w:szCs w:val="20"/>
          <w:lang w:eastAsia="ru-RU"/>
        </w:rPr>
        <w:t xml:space="preserve"> экспертизы</w:t>
      </w:r>
      <w:r w:rsidR="007C23D1">
        <w:rPr>
          <w:rFonts w:ascii="Times New Roman" w:hAnsi="Times New Roman"/>
          <w:sz w:val="20"/>
          <w:szCs w:val="20"/>
          <w:lang w:eastAsia="ru-RU"/>
        </w:rPr>
        <w:t xml:space="preserve"> </w:t>
      </w:r>
      <w:r w:rsidRPr="00FD1814">
        <w:rPr>
          <w:rFonts w:ascii="Times New Roman" w:hAnsi="Times New Roman"/>
          <w:sz w:val="20"/>
          <w:szCs w:val="20"/>
          <w:lang w:eastAsia="ru-RU"/>
        </w:rPr>
        <w:t xml:space="preserve">при приемке товаров, </w:t>
      </w:r>
    </w:p>
    <w:p w:rsidR="007C23D1" w:rsidRDefault="00156EED" w:rsidP="007C23D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sz w:val="20"/>
          <w:szCs w:val="20"/>
          <w:lang w:eastAsia="ru-RU"/>
        </w:rPr>
      </w:pPr>
      <w:r w:rsidRPr="00FD1814">
        <w:rPr>
          <w:rFonts w:ascii="Times New Roman" w:hAnsi="Times New Roman"/>
          <w:sz w:val="20"/>
          <w:szCs w:val="20"/>
          <w:lang w:eastAsia="ru-RU"/>
        </w:rPr>
        <w:t xml:space="preserve">выполненных работ, оказанных услуг </w:t>
      </w:r>
    </w:p>
    <w:p w:rsidR="00156EED" w:rsidRDefault="00156EED" w:rsidP="007C23D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sz w:val="20"/>
          <w:szCs w:val="20"/>
          <w:lang w:eastAsia="ru-RU"/>
        </w:rPr>
      </w:pPr>
      <w:r w:rsidRPr="007C23D1">
        <w:rPr>
          <w:rFonts w:ascii="Times New Roman" w:hAnsi="Times New Roman"/>
          <w:sz w:val="20"/>
          <w:szCs w:val="20"/>
          <w:lang w:eastAsia="ru-RU"/>
        </w:rPr>
        <w:t>департамента по тарифам Новосибирской области</w:t>
      </w:r>
    </w:p>
    <w:p w:rsidR="001B00A5" w:rsidRPr="00FD1814" w:rsidRDefault="001B00A5" w:rsidP="007C23D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sz w:val="20"/>
          <w:szCs w:val="20"/>
          <w:lang w:eastAsia="ru-RU"/>
        </w:rPr>
      </w:pPr>
    </w:p>
    <w:p w:rsidR="00F20412" w:rsidRPr="00F20412" w:rsidRDefault="00F20412" w:rsidP="00F20412">
      <w:pPr>
        <w:spacing w:after="0" w:line="240" w:lineRule="auto"/>
        <w:jc w:val="center"/>
        <w:rPr>
          <w:rFonts w:ascii="Times New Roman" w:eastAsia="Calibri" w:hAnsi="Times New Roman"/>
          <w:b/>
          <w:sz w:val="18"/>
          <w:szCs w:val="18"/>
        </w:rPr>
      </w:pPr>
      <w:r w:rsidRPr="00F20412">
        <w:rPr>
          <w:rFonts w:ascii="Times New Roman" w:eastAsia="Calibri" w:hAnsi="Times New Roman"/>
          <w:b/>
          <w:sz w:val="18"/>
          <w:szCs w:val="18"/>
        </w:rPr>
        <w:t>Заключение Приемочной комиссии</w:t>
      </w:r>
    </w:p>
    <w:p w:rsidR="00F20412" w:rsidRPr="00F20412" w:rsidRDefault="00F20412" w:rsidP="00F20412">
      <w:pPr>
        <w:spacing w:after="0" w:line="240" w:lineRule="auto"/>
        <w:jc w:val="center"/>
        <w:rPr>
          <w:rFonts w:ascii="Times New Roman" w:eastAsia="Calibri" w:hAnsi="Times New Roman"/>
          <w:b/>
          <w:sz w:val="18"/>
          <w:szCs w:val="18"/>
        </w:rPr>
      </w:pPr>
      <w:r w:rsidRPr="00F20412">
        <w:rPr>
          <w:rFonts w:ascii="Times New Roman" w:eastAsia="Calibri" w:hAnsi="Times New Roman"/>
          <w:b/>
          <w:sz w:val="18"/>
          <w:szCs w:val="18"/>
        </w:rPr>
        <w:t>по результатам экспертизы отдельного этапа исполнения контракта,</w:t>
      </w:r>
    </w:p>
    <w:p w:rsidR="00F20412" w:rsidRPr="00F20412" w:rsidRDefault="00F20412" w:rsidP="00F20412">
      <w:pPr>
        <w:spacing w:after="0" w:line="240" w:lineRule="auto"/>
        <w:jc w:val="center"/>
        <w:rPr>
          <w:rFonts w:ascii="Times New Roman" w:eastAsia="Calibri" w:hAnsi="Times New Roman"/>
          <w:b/>
          <w:sz w:val="18"/>
          <w:szCs w:val="18"/>
        </w:rPr>
      </w:pPr>
      <w:r w:rsidRPr="00F20412">
        <w:rPr>
          <w:rFonts w:ascii="Times New Roman" w:eastAsia="Calibri" w:hAnsi="Times New Roman"/>
          <w:b/>
          <w:sz w:val="18"/>
          <w:szCs w:val="18"/>
        </w:rPr>
        <w:t>поставленного товара, выполненной работы, оказанной услуги</w:t>
      </w:r>
    </w:p>
    <w:p w:rsidR="00F20412" w:rsidRPr="00F20412" w:rsidRDefault="00F20412" w:rsidP="00F20412">
      <w:pPr>
        <w:tabs>
          <w:tab w:val="left" w:pos="6420"/>
        </w:tabs>
        <w:spacing w:after="0" w:line="240" w:lineRule="auto"/>
        <w:jc w:val="center"/>
        <w:rPr>
          <w:rFonts w:ascii="Times New Roman" w:hAnsi="Times New Roman"/>
          <w:b/>
          <w:color w:val="000000"/>
          <w:sz w:val="18"/>
          <w:szCs w:val="18"/>
          <w:lang w:eastAsia="ar-SA"/>
        </w:rPr>
      </w:pPr>
      <w:r w:rsidRPr="00F20412">
        <w:rPr>
          <w:rFonts w:ascii="Times New Roman" w:eastAsia="Calibri" w:hAnsi="Times New Roman"/>
          <w:b/>
          <w:sz w:val="18"/>
          <w:szCs w:val="18"/>
        </w:rPr>
        <w:t xml:space="preserve"> (</w:t>
      </w:r>
      <w:r w:rsidR="001B00A5">
        <w:rPr>
          <w:rFonts w:ascii="Times New Roman" w:eastAsia="Calibri" w:hAnsi="Times New Roman"/>
          <w:b/>
          <w:sz w:val="18"/>
          <w:szCs w:val="18"/>
        </w:rPr>
        <w:t xml:space="preserve">государственный контракт (счет) </w:t>
      </w:r>
      <w:r w:rsidRPr="00F20412">
        <w:rPr>
          <w:rFonts w:ascii="Times New Roman" w:eastAsia="Calibri" w:hAnsi="Times New Roman"/>
          <w:b/>
          <w:sz w:val="18"/>
          <w:szCs w:val="18"/>
        </w:rPr>
        <w:t xml:space="preserve">от </w:t>
      </w:r>
      <w:r w:rsidRPr="00F20412">
        <w:rPr>
          <w:rFonts w:ascii="Times New Roman" w:hAnsi="Times New Roman"/>
          <w:b/>
          <w:color w:val="000000"/>
          <w:sz w:val="18"/>
          <w:szCs w:val="18"/>
          <w:lang w:eastAsia="ar-SA"/>
        </w:rPr>
        <w:t>«</w:t>
      </w:r>
      <w:r w:rsidR="001B00A5">
        <w:rPr>
          <w:rFonts w:ascii="Times New Roman" w:hAnsi="Times New Roman"/>
          <w:b/>
          <w:color w:val="000000"/>
          <w:sz w:val="18"/>
          <w:szCs w:val="18"/>
          <w:lang w:eastAsia="ar-SA"/>
        </w:rPr>
        <w:t>___</w:t>
      </w:r>
      <w:r w:rsidRPr="00F20412">
        <w:rPr>
          <w:rFonts w:ascii="Times New Roman" w:hAnsi="Times New Roman"/>
          <w:b/>
          <w:color w:val="000000"/>
          <w:sz w:val="18"/>
          <w:szCs w:val="18"/>
          <w:lang w:eastAsia="ar-SA"/>
        </w:rPr>
        <w:t xml:space="preserve">» </w:t>
      </w:r>
      <w:r w:rsidR="001B00A5">
        <w:rPr>
          <w:rFonts w:ascii="Times New Roman" w:hAnsi="Times New Roman"/>
          <w:b/>
          <w:color w:val="000000"/>
          <w:sz w:val="18"/>
          <w:szCs w:val="18"/>
          <w:lang w:eastAsia="ar-SA"/>
        </w:rPr>
        <w:t>__________</w:t>
      </w:r>
      <w:r w:rsidRPr="00F20412">
        <w:rPr>
          <w:rFonts w:ascii="Times New Roman" w:hAnsi="Times New Roman"/>
          <w:b/>
          <w:color w:val="000000"/>
          <w:sz w:val="18"/>
          <w:szCs w:val="18"/>
          <w:lang w:eastAsia="ar-SA"/>
        </w:rPr>
        <w:t xml:space="preserve"> 20</w:t>
      </w:r>
      <w:r w:rsidR="001B00A5">
        <w:rPr>
          <w:rFonts w:ascii="Times New Roman" w:hAnsi="Times New Roman"/>
          <w:b/>
          <w:color w:val="000000"/>
          <w:sz w:val="18"/>
          <w:szCs w:val="18"/>
          <w:lang w:eastAsia="ar-SA"/>
        </w:rPr>
        <w:t>___</w:t>
      </w:r>
      <w:r w:rsidRPr="00F20412">
        <w:rPr>
          <w:rFonts w:ascii="Times New Roman" w:hAnsi="Times New Roman"/>
          <w:b/>
          <w:color w:val="000000"/>
          <w:sz w:val="18"/>
          <w:szCs w:val="18"/>
          <w:lang w:eastAsia="ar-SA"/>
        </w:rPr>
        <w:t xml:space="preserve"> г. № </w:t>
      </w:r>
      <w:r w:rsidR="001B00A5">
        <w:rPr>
          <w:rFonts w:ascii="Times New Roman" w:hAnsi="Times New Roman"/>
          <w:b/>
          <w:color w:val="000000"/>
          <w:sz w:val="18"/>
          <w:szCs w:val="18"/>
          <w:lang w:eastAsia="ar-SA"/>
        </w:rPr>
        <w:t>_____________</w:t>
      </w:r>
      <w:r w:rsidRPr="00F20412">
        <w:rPr>
          <w:rFonts w:ascii="Times New Roman" w:hAnsi="Times New Roman"/>
          <w:b/>
          <w:color w:val="000000"/>
          <w:sz w:val="18"/>
          <w:szCs w:val="18"/>
          <w:lang w:eastAsia="ar-SA"/>
        </w:rPr>
        <w:t xml:space="preserve"> (далее – Контракт</w:t>
      </w:r>
      <w:proofErr w:type="gramStart"/>
      <w:r w:rsidRPr="00F20412">
        <w:rPr>
          <w:rFonts w:ascii="Times New Roman" w:hAnsi="Times New Roman"/>
          <w:b/>
          <w:color w:val="000000"/>
          <w:sz w:val="18"/>
          <w:szCs w:val="18"/>
          <w:lang w:eastAsia="ar-SA"/>
        </w:rPr>
        <w:t xml:space="preserve"> )</w:t>
      </w:r>
      <w:proofErr w:type="gramEnd"/>
    </w:p>
    <w:p w:rsidR="00F20412" w:rsidRDefault="00F20412" w:rsidP="001B00A5">
      <w:pPr>
        <w:tabs>
          <w:tab w:val="left" w:pos="6420"/>
        </w:tabs>
        <w:spacing w:after="0" w:line="240" w:lineRule="auto"/>
        <w:jc w:val="center"/>
        <w:rPr>
          <w:rFonts w:ascii="Times New Roman" w:eastAsia="Calibri" w:hAnsi="Times New Roman"/>
          <w:sz w:val="18"/>
          <w:szCs w:val="18"/>
        </w:rPr>
      </w:pPr>
      <w:r w:rsidRPr="00F20412">
        <w:rPr>
          <w:rFonts w:ascii="Times New Roman" w:hAnsi="Times New Roman"/>
          <w:color w:val="000000"/>
          <w:sz w:val="18"/>
          <w:szCs w:val="18"/>
          <w:lang w:eastAsia="ar-SA"/>
        </w:rPr>
        <w:t xml:space="preserve">на поставку </w:t>
      </w:r>
      <w:r w:rsidR="001B00A5">
        <w:rPr>
          <w:rFonts w:ascii="Times New Roman" w:hAnsi="Times New Roman"/>
          <w:color w:val="000000"/>
          <w:sz w:val="18"/>
          <w:szCs w:val="18"/>
          <w:lang w:eastAsia="ar-SA"/>
        </w:rPr>
        <w:t>товаро</w:t>
      </w:r>
      <w:proofErr w:type="gramStart"/>
      <w:r w:rsidR="001B00A5">
        <w:rPr>
          <w:rFonts w:ascii="Times New Roman" w:hAnsi="Times New Roman"/>
          <w:color w:val="000000"/>
          <w:sz w:val="18"/>
          <w:szCs w:val="18"/>
          <w:lang w:eastAsia="ar-SA"/>
        </w:rPr>
        <w:t>в(</w:t>
      </w:r>
      <w:proofErr w:type="gramEnd"/>
      <w:r w:rsidR="001B00A5">
        <w:rPr>
          <w:rFonts w:ascii="Times New Roman" w:hAnsi="Times New Roman"/>
          <w:color w:val="000000"/>
          <w:sz w:val="18"/>
          <w:szCs w:val="18"/>
          <w:lang w:eastAsia="ar-SA"/>
        </w:rPr>
        <w:t>выполнение работ, оказание услуг)____________________________________</w:t>
      </w:r>
      <w:r w:rsidRPr="00F20412">
        <w:rPr>
          <w:rFonts w:ascii="Times New Roman" w:eastAsia="Calibri" w:hAnsi="Times New Roman"/>
          <w:sz w:val="18"/>
          <w:szCs w:val="18"/>
        </w:rPr>
        <w:t>)</w:t>
      </w:r>
    </w:p>
    <w:p w:rsidR="001B00A5" w:rsidRPr="00F20412" w:rsidRDefault="001B00A5" w:rsidP="001B00A5">
      <w:pPr>
        <w:tabs>
          <w:tab w:val="left" w:pos="6420"/>
        </w:tabs>
        <w:spacing w:after="0" w:line="240" w:lineRule="auto"/>
        <w:jc w:val="center"/>
        <w:rPr>
          <w:rFonts w:ascii="Times New Roman" w:hAnsi="Times New Roman"/>
          <w:color w:val="000000"/>
          <w:sz w:val="18"/>
          <w:szCs w:val="18"/>
          <w:lang w:eastAsia="ar-SA"/>
        </w:rPr>
      </w:pPr>
    </w:p>
    <w:p w:rsidR="001B00A5" w:rsidRDefault="00F20412" w:rsidP="00F20412">
      <w:pPr>
        <w:tabs>
          <w:tab w:val="left" w:pos="11475"/>
        </w:tabs>
        <w:spacing w:after="0" w:line="240" w:lineRule="auto"/>
        <w:rPr>
          <w:rFonts w:ascii="Times New Roman" w:eastAsia="Calibri" w:hAnsi="Times New Roman"/>
          <w:sz w:val="18"/>
          <w:szCs w:val="18"/>
        </w:rPr>
      </w:pPr>
      <w:r w:rsidRPr="00F20412">
        <w:rPr>
          <w:rFonts w:ascii="Times New Roman" w:eastAsia="Calibri" w:hAnsi="Times New Roman"/>
          <w:sz w:val="18"/>
          <w:szCs w:val="18"/>
        </w:rPr>
        <w:t xml:space="preserve"> «   » _________________2018 г.</w:t>
      </w:r>
    </w:p>
    <w:p w:rsidR="00F20412" w:rsidRPr="00F20412" w:rsidRDefault="00F20412" w:rsidP="00F20412">
      <w:pPr>
        <w:tabs>
          <w:tab w:val="left" w:pos="11475"/>
        </w:tabs>
        <w:spacing w:after="0" w:line="240" w:lineRule="auto"/>
        <w:rPr>
          <w:rFonts w:ascii="Times New Roman" w:eastAsia="Calibri" w:hAnsi="Times New Roman"/>
          <w:sz w:val="18"/>
          <w:szCs w:val="18"/>
        </w:rPr>
      </w:pPr>
      <w:r w:rsidRPr="00F20412">
        <w:rPr>
          <w:rFonts w:ascii="Times New Roman" w:eastAsia="Calibri" w:hAnsi="Times New Roman"/>
          <w:sz w:val="18"/>
          <w:szCs w:val="18"/>
        </w:rPr>
        <w:tab/>
        <w:t xml:space="preserve">                                             г. Новосибирск</w:t>
      </w:r>
    </w:p>
    <w:p w:rsidR="001B00A5" w:rsidRDefault="00F20412" w:rsidP="001B00A5">
      <w:pPr>
        <w:tabs>
          <w:tab w:val="left" w:pos="709"/>
        </w:tabs>
        <w:spacing w:after="0" w:line="280" w:lineRule="exact"/>
        <w:rPr>
          <w:rFonts w:ascii="Times New Roman" w:eastAsia="Calibri" w:hAnsi="Times New Roman"/>
          <w:sz w:val="18"/>
          <w:szCs w:val="18"/>
        </w:rPr>
      </w:pPr>
      <w:r w:rsidRPr="00F20412">
        <w:rPr>
          <w:rFonts w:ascii="Times New Roman" w:eastAsia="Calibri" w:hAnsi="Times New Roman"/>
          <w:sz w:val="18"/>
          <w:szCs w:val="18"/>
        </w:rPr>
        <w:t xml:space="preserve">Приемочной комиссией </w:t>
      </w:r>
      <w:r w:rsidR="001B00A5">
        <w:rPr>
          <w:rFonts w:ascii="Times New Roman" w:eastAsia="Calibri" w:hAnsi="Times New Roman"/>
          <w:sz w:val="18"/>
          <w:szCs w:val="18"/>
        </w:rPr>
        <w:t xml:space="preserve">департамента по тарифам Новосибирской области </w:t>
      </w:r>
      <w:r w:rsidRPr="00F20412">
        <w:rPr>
          <w:rFonts w:ascii="Times New Roman" w:eastAsia="Calibri" w:hAnsi="Times New Roman"/>
          <w:sz w:val="18"/>
          <w:szCs w:val="18"/>
        </w:rPr>
        <w:t>в составе:</w:t>
      </w:r>
    </w:p>
    <w:p w:rsidR="00F20412" w:rsidRPr="001B00A5" w:rsidRDefault="001B00A5" w:rsidP="001B00A5">
      <w:pPr>
        <w:tabs>
          <w:tab w:val="left" w:pos="709"/>
        </w:tabs>
        <w:spacing w:after="0" w:line="280" w:lineRule="exact"/>
        <w:rPr>
          <w:rFonts w:ascii="Times New Roman" w:eastAsia="Calibri" w:hAnsi="Times New Roman"/>
          <w:sz w:val="18"/>
          <w:szCs w:val="18"/>
        </w:rPr>
      </w:pPr>
      <w:r>
        <w:rPr>
          <w:rFonts w:ascii="Times New Roman" w:hAnsi="Times New Roman"/>
          <w:color w:val="000000"/>
          <w:sz w:val="23"/>
          <w:szCs w:val="23"/>
          <w:lang w:eastAsia="ru-RU"/>
        </w:rPr>
        <w:t xml:space="preserve">Должность Ф.И.О. </w:t>
      </w:r>
      <w:r w:rsidR="00F20412" w:rsidRPr="00F20412">
        <w:rPr>
          <w:rFonts w:ascii="Times New Roman" w:hAnsi="Times New Roman"/>
          <w:color w:val="000000"/>
          <w:sz w:val="23"/>
          <w:szCs w:val="23"/>
          <w:lang w:eastAsia="ru-RU"/>
        </w:rPr>
        <w:t xml:space="preserve"> – пред</w:t>
      </w:r>
      <w:r>
        <w:rPr>
          <w:rFonts w:ascii="Times New Roman" w:hAnsi="Times New Roman"/>
          <w:color w:val="000000"/>
          <w:sz w:val="23"/>
          <w:szCs w:val="23"/>
          <w:lang w:eastAsia="ru-RU"/>
        </w:rPr>
        <w:t>седателя комиссии;</w:t>
      </w:r>
    </w:p>
    <w:p w:rsidR="001B00A5" w:rsidRPr="00F20412" w:rsidRDefault="001B00A5" w:rsidP="001B00A5">
      <w:pPr>
        <w:tabs>
          <w:tab w:val="left" w:pos="708"/>
          <w:tab w:val="center" w:pos="4153"/>
          <w:tab w:val="right" w:pos="8306"/>
        </w:tabs>
        <w:spacing w:after="0" w:line="240" w:lineRule="auto"/>
        <w:jc w:val="both"/>
        <w:rPr>
          <w:rFonts w:ascii="Times New Roman" w:hAnsi="Times New Roman"/>
          <w:sz w:val="23"/>
          <w:szCs w:val="23"/>
          <w:lang w:eastAsia="ru-RU"/>
        </w:rPr>
      </w:pPr>
      <w:r>
        <w:rPr>
          <w:rFonts w:ascii="Times New Roman" w:hAnsi="Times New Roman"/>
          <w:color w:val="000000"/>
          <w:sz w:val="23"/>
          <w:szCs w:val="23"/>
          <w:lang w:eastAsia="ru-RU"/>
        </w:rPr>
        <w:t>Должность Ф.И.О.</w:t>
      </w:r>
      <w:r w:rsidRPr="001B00A5">
        <w:rPr>
          <w:rFonts w:ascii="Times New Roman" w:hAnsi="Times New Roman"/>
          <w:sz w:val="23"/>
          <w:szCs w:val="23"/>
          <w:lang w:eastAsia="ru-RU"/>
        </w:rPr>
        <w:t xml:space="preserve"> </w:t>
      </w:r>
      <w:r w:rsidRPr="00F20412">
        <w:rPr>
          <w:rFonts w:ascii="Times New Roman" w:hAnsi="Times New Roman"/>
          <w:sz w:val="23"/>
          <w:szCs w:val="23"/>
          <w:lang w:eastAsia="ru-RU"/>
        </w:rPr>
        <w:t>-  заместителя председателя комиссии;</w:t>
      </w:r>
    </w:p>
    <w:p w:rsidR="001B00A5" w:rsidRPr="00F20412" w:rsidRDefault="001B00A5" w:rsidP="001B00A5">
      <w:pPr>
        <w:tabs>
          <w:tab w:val="left" w:pos="708"/>
          <w:tab w:val="center" w:pos="4153"/>
          <w:tab w:val="right" w:pos="8306"/>
        </w:tabs>
        <w:spacing w:after="0" w:line="240" w:lineRule="auto"/>
        <w:jc w:val="both"/>
        <w:rPr>
          <w:rFonts w:ascii="Times New Roman" w:hAnsi="Times New Roman"/>
          <w:sz w:val="23"/>
          <w:szCs w:val="23"/>
          <w:lang w:eastAsia="ru-RU"/>
        </w:rPr>
      </w:pPr>
      <w:r>
        <w:rPr>
          <w:rFonts w:ascii="Times New Roman" w:hAnsi="Times New Roman"/>
          <w:color w:val="000000"/>
          <w:sz w:val="23"/>
          <w:szCs w:val="23"/>
          <w:lang w:eastAsia="ru-RU"/>
        </w:rPr>
        <w:t>Должность Ф.И.О.</w:t>
      </w:r>
      <w:r w:rsidRPr="001B00A5">
        <w:rPr>
          <w:rFonts w:ascii="Times New Roman" w:hAnsi="Times New Roman"/>
          <w:sz w:val="23"/>
          <w:szCs w:val="23"/>
          <w:lang w:eastAsia="ru-RU"/>
        </w:rPr>
        <w:t xml:space="preserve"> </w:t>
      </w:r>
      <w:r>
        <w:rPr>
          <w:rFonts w:ascii="Times New Roman" w:hAnsi="Times New Roman"/>
          <w:sz w:val="23"/>
          <w:szCs w:val="23"/>
          <w:lang w:eastAsia="ru-RU"/>
        </w:rPr>
        <w:t xml:space="preserve">- </w:t>
      </w:r>
      <w:r w:rsidRPr="00F20412">
        <w:rPr>
          <w:rFonts w:ascii="Times New Roman" w:hAnsi="Times New Roman"/>
          <w:sz w:val="23"/>
          <w:szCs w:val="23"/>
          <w:lang w:eastAsia="ru-RU"/>
        </w:rPr>
        <w:t>секретаря комиссии;</w:t>
      </w:r>
    </w:p>
    <w:p w:rsidR="001B00A5" w:rsidRPr="00F20412" w:rsidRDefault="001B00A5" w:rsidP="001B00A5">
      <w:pPr>
        <w:tabs>
          <w:tab w:val="left" w:pos="708"/>
          <w:tab w:val="center" w:pos="4153"/>
          <w:tab w:val="right" w:pos="8306"/>
        </w:tabs>
        <w:spacing w:after="0" w:line="240" w:lineRule="auto"/>
        <w:jc w:val="both"/>
        <w:rPr>
          <w:rFonts w:ascii="Times New Roman" w:hAnsi="Times New Roman"/>
          <w:sz w:val="23"/>
          <w:szCs w:val="23"/>
          <w:lang w:eastAsia="ru-RU"/>
        </w:rPr>
      </w:pPr>
      <w:r>
        <w:rPr>
          <w:rFonts w:ascii="Times New Roman" w:hAnsi="Times New Roman"/>
          <w:color w:val="000000"/>
          <w:sz w:val="23"/>
          <w:szCs w:val="23"/>
          <w:lang w:eastAsia="ru-RU"/>
        </w:rPr>
        <w:t xml:space="preserve">Должность Ф.И.О. - </w:t>
      </w:r>
      <w:r w:rsidRPr="00F20412">
        <w:rPr>
          <w:rFonts w:ascii="Times New Roman" w:hAnsi="Times New Roman"/>
          <w:sz w:val="23"/>
          <w:szCs w:val="23"/>
          <w:lang w:eastAsia="ru-RU"/>
        </w:rPr>
        <w:t xml:space="preserve"> члена комиссии</w:t>
      </w:r>
      <w:r>
        <w:rPr>
          <w:rFonts w:ascii="Times New Roman" w:hAnsi="Times New Roman"/>
          <w:sz w:val="23"/>
          <w:szCs w:val="23"/>
          <w:lang w:eastAsia="ru-RU"/>
        </w:rPr>
        <w:t>;</w:t>
      </w:r>
    </w:p>
    <w:p w:rsidR="001B00A5" w:rsidRPr="00F20412" w:rsidRDefault="001B00A5" w:rsidP="001B00A5">
      <w:pPr>
        <w:tabs>
          <w:tab w:val="left" w:pos="708"/>
          <w:tab w:val="center" w:pos="4153"/>
          <w:tab w:val="right" w:pos="8306"/>
        </w:tabs>
        <w:spacing w:after="0" w:line="240" w:lineRule="auto"/>
        <w:jc w:val="both"/>
        <w:rPr>
          <w:rFonts w:ascii="Times New Roman" w:hAnsi="Times New Roman"/>
          <w:sz w:val="23"/>
          <w:szCs w:val="23"/>
          <w:lang w:eastAsia="ru-RU"/>
        </w:rPr>
      </w:pPr>
      <w:r>
        <w:rPr>
          <w:rFonts w:ascii="Times New Roman" w:hAnsi="Times New Roman"/>
          <w:color w:val="000000"/>
          <w:sz w:val="23"/>
          <w:szCs w:val="23"/>
          <w:lang w:eastAsia="ru-RU"/>
        </w:rPr>
        <w:t>Должность Ф.И.О.</w:t>
      </w:r>
      <w:r w:rsidRPr="001B00A5">
        <w:rPr>
          <w:rFonts w:ascii="Times New Roman" w:hAnsi="Times New Roman"/>
          <w:sz w:val="23"/>
          <w:szCs w:val="23"/>
          <w:lang w:eastAsia="ru-RU"/>
        </w:rPr>
        <w:t xml:space="preserve"> </w:t>
      </w:r>
      <w:r w:rsidRPr="00F20412">
        <w:rPr>
          <w:rFonts w:ascii="Times New Roman" w:hAnsi="Times New Roman"/>
          <w:sz w:val="23"/>
          <w:szCs w:val="23"/>
          <w:lang w:eastAsia="ru-RU"/>
        </w:rPr>
        <w:t>- члена комиссии</w:t>
      </w:r>
      <w:r>
        <w:rPr>
          <w:rFonts w:ascii="Times New Roman" w:hAnsi="Times New Roman"/>
          <w:sz w:val="23"/>
          <w:szCs w:val="23"/>
          <w:lang w:eastAsia="ru-RU"/>
        </w:rPr>
        <w:t>;</w:t>
      </w:r>
    </w:p>
    <w:p w:rsidR="00F20412" w:rsidRDefault="001B00A5" w:rsidP="001B00A5">
      <w:pPr>
        <w:tabs>
          <w:tab w:val="left" w:pos="708"/>
          <w:tab w:val="center" w:pos="4153"/>
          <w:tab w:val="right" w:pos="8306"/>
        </w:tabs>
        <w:spacing w:after="0" w:line="240" w:lineRule="auto"/>
        <w:jc w:val="both"/>
        <w:rPr>
          <w:rFonts w:ascii="Times New Roman" w:hAnsi="Times New Roman"/>
          <w:sz w:val="23"/>
          <w:szCs w:val="23"/>
          <w:lang w:eastAsia="ru-RU"/>
        </w:rPr>
      </w:pPr>
      <w:r>
        <w:rPr>
          <w:rFonts w:ascii="Times New Roman" w:hAnsi="Times New Roman"/>
          <w:color w:val="000000"/>
          <w:sz w:val="23"/>
          <w:szCs w:val="23"/>
          <w:lang w:eastAsia="ru-RU"/>
        </w:rPr>
        <w:t>Должность Ф.И.О.</w:t>
      </w:r>
      <w:r w:rsidRPr="001B00A5">
        <w:rPr>
          <w:rFonts w:ascii="Times New Roman" w:hAnsi="Times New Roman"/>
          <w:sz w:val="23"/>
          <w:szCs w:val="23"/>
          <w:lang w:eastAsia="ru-RU"/>
        </w:rPr>
        <w:t xml:space="preserve"> </w:t>
      </w:r>
      <w:r w:rsidRPr="00F20412">
        <w:rPr>
          <w:rFonts w:ascii="Times New Roman" w:hAnsi="Times New Roman"/>
          <w:sz w:val="23"/>
          <w:szCs w:val="23"/>
          <w:lang w:eastAsia="ru-RU"/>
        </w:rPr>
        <w:t>- члена комиссии</w:t>
      </w:r>
    </w:p>
    <w:p w:rsidR="001B00A5" w:rsidRPr="00F20412" w:rsidRDefault="001B00A5" w:rsidP="001B00A5">
      <w:pPr>
        <w:tabs>
          <w:tab w:val="left" w:pos="708"/>
          <w:tab w:val="center" w:pos="4153"/>
          <w:tab w:val="right" w:pos="8306"/>
        </w:tabs>
        <w:spacing w:after="0" w:line="240" w:lineRule="auto"/>
        <w:jc w:val="both"/>
        <w:rPr>
          <w:rFonts w:ascii="Times New Roman" w:hAnsi="Times New Roman"/>
          <w:sz w:val="23"/>
          <w:szCs w:val="23"/>
          <w:lang w:eastAsia="ru-RU"/>
        </w:rPr>
      </w:pPr>
    </w:p>
    <w:p w:rsidR="00F20412" w:rsidRPr="00F20412" w:rsidRDefault="00F20412" w:rsidP="001B00A5">
      <w:pPr>
        <w:tabs>
          <w:tab w:val="left" w:pos="6420"/>
        </w:tabs>
        <w:spacing w:after="0" w:line="240" w:lineRule="auto"/>
        <w:rPr>
          <w:rFonts w:ascii="Times New Roman" w:hAnsi="Times New Roman"/>
          <w:b/>
          <w:i/>
          <w:color w:val="000000"/>
          <w:sz w:val="20"/>
          <w:szCs w:val="20"/>
          <w:lang w:eastAsia="ar-SA"/>
        </w:rPr>
      </w:pPr>
      <w:proofErr w:type="gramStart"/>
      <w:r w:rsidRPr="00F20412">
        <w:rPr>
          <w:rFonts w:ascii="Times New Roman" w:eastAsia="Calibri" w:hAnsi="Times New Roman"/>
          <w:i/>
          <w:sz w:val="20"/>
          <w:szCs w:val="20"/>
        </w:rPr>
        <w:t xml:space="preserve">по адресу: г. Новосибирск, ул. Некрасова, д. 54, проведена экспертиза результатов </w:t>
      </w:r>
      <w:r w:rsidRPr="00F20412">
        <w:rPr>
          <w:rFonts w:ascii="Times New Roman" w:eastAsia="Calibri" w:hAnsi="Times New Roman"/>
          <w:i/>
          <w:sz w:val="20"/>
          <w:szCs w:val="20"/>
          <w:u w:val="single"/>
        </w:rPr>
        <w:t>поставленных товаров</w:t>
      </w:r>
      <w:r w:rsidR="001B00A5">
        <w:rPr>
          <w:rFonts w:ascii="Times New Roman" w:eastAsia="Calibri" w:hAnsi="Times New Roman"/>
          <w:i/>
          <w:sz w:val="20"/>
          <w:szCs w:val="20"/>
          <w:u w:val="single"/>
        </w:rPr>
        <w:t xml:space="preserve"> </w:t>
      </w:r>
      <w:r w:rsidR="001B00A5" w:rsidRPr="001B00A5">
        <w:rPr>
          <w:rFonts w:ascii="Times New Roman" w:eastAsia="Calibri" w:hAnsi="Times New Roman"/>
          <w:i/>
          <w:sz w:val="20"/>
          <w:szCs w:val="20"/>
          <w:u w:val="single"/>
        </w:rPr>
        <w:t>(выполненных работ, оказанных услуг)</w:t>
      </w:r>
      <w:r w:rsidRPr="00F20412">
        <w:rPr>
          <w:rFonts w:ascii="Times New Roman" w:eastAsia="Calibri" w:hAnsi="Times New Roman"/>
          <w:i/>
          <w:sz w:val="20"/>
          <w:szCs w:val="20"/>
        </w:rPr>
        <w:t>, предусмотренных</w:t>
      </w:r>
      <w:r w:rsidR="001B00A5" w:rsidRPr="001B00A5">
        <w:rPr>
          <w:rFonts w:ascii="Times New Roman" w:eastAsia="Calibri" w:hAnsi="Times New Roman"/>
          <w:i/>
          <w:sz w:val="20"/>
          <w:szCs w:val="20"/>
        </w:rPr>
        <w:t xml:space="preserve"> </w:t>
      </w:r>
      <w:r w:rsidR="001B00A5" w:rsidRPr="00894279">
        <w:rPr>
          <w:rFonts w:ascii="Times New Roman" w:eastAsia="Calibri" w:hAnsi="Times New Roman"/>
          <w:b/>
          <w:i/>
          <w:sz w:val="20"/>
          <w:szCs w:val="20"/>
        </w:rPr>
        <w:t xml:space="preserve">Контрактом </w:t>
      </w:r>
      <w:r w:rsidRPr="00F20412">
        <w:rPr>
          <w:rFonts w:ascii="Times New Roman" w:eastAsia="Calibri" w:hAnsi="Times New Roman"/>
          <w:b/>
          <w:i/>
          <w:sz w:val="20"/>
          <w:szCs w:val="20"/>
        </w:rPr>
        <w:t xml:space="preserve">от </w:t>
      </w:r>
      <w:r w:rsidRPr="00F20412">
        <w:rPr>
          <w:rFonts w:ascii="Times New Roman" w:hAnsi="Times New Roman"/>
          <w:b/>
          <w:i/>
          <w:color w:val="000000"/>
          <w:sz w:val="20"/>
          <w:szCs w:val="20"/>
          <w:lang w:eastAsia="ar-SA"/>
        </w:rPr>
        <w:t>«</w:t>
      </w:r>
      <w:r w:rsidR="001B00A5" w:rsidRPr="001B00A5">
        <w:rPr>
          <w:rFonts w:ascii="Times New Roman" w:hAnsi="Times New Roman"/>
          <w:b/>
          <w:i/>
          <w:color w:val="000000"/>
          <w:sz w:val="20"/>
          <w:szCs w:val="20"/>
          <w:lang w:eastAsia="ar-SA"/>
        </w:rPr>
        <w:t>__</w:t>
      </w:r>
      <w:r w:rsidRPr="00F20412">
        <w:rPr>
          <w:rFonts w:ascii="Times New Roman" w:hAnsi="Times New Roman"/>
          <w:b/>
          <w:i/>
          <w:color w:val="000000"/>
          <w:sz w:val="20"/>
          <w:szCs w:val="20"/>
          <w:lang w:eastAsia="ar-SA"/>
        </w:rPr>
        <w:t xml:space="preserve">» </w:t>
      </w:r>
      <w:r w:rsidR="001B00A5">
        <w:rPr>
          <w:rFonts w:ascii="Times New Roman" w:hAnsi="Times New Roman"/>
          <w:b/>
          <w:i/>
          <w:color w:val="000000"/>
          <w:sz w:val="20"/>
          <w:szCs w:val="20"/>
          <w:lang w:eastAsia="ar-SA"/>
        </w:rPr>
        <w:t>_________</w:t>
      </w:r>
      <w:r w:rsidRPr="00F20412">
        <w:rPr>
          <w:rFonts w:ascii="Times New Roman" w:hAnsi="Times New Roman"/>
          <w:b/>
          <w:i/>
          <w:color w:val="000000"/>
          <w:sz w:val="20"/>
          <w:szCs w:val="20"/>
          <w:lang w:eastAsia="ar-SA"/>
        </w:rPr>
        <w:t xml:space="preserve"> 2018 г. № </w:t>
      </w:r>
      <w:r w:rsidR="001B00A5" w:rsidRPr="001B00A5">
        <w:rPr>
          <w:rFonts w:ascii="Times New Roman" w:hAnsi="Times New Roman"/>
          <w:b/>
          <w:i/>
          <w:color w:val="000000"/>
          <w:sz w:val="20"/>
          <w:szCs w:val="20"/>
          <w:lang w:eastAsia="ar-SA"/>
        </w:rPr>
        <w:t>____</w:t>
      </w:r>
      <w:proofErr w:type="gramEnd"/>
    </w:p>
    <w:p w:rsidR="00F20412" w:rsidRPr="00F20412" w:rsidRDefault="00F20412" w:rsidP="00F20412">
      <w:pPr>
        <w:spacing w:after="0" w:line="280" w:lineRule="exact"/>
        <w:jc w:val="both"/>
        <w:rPr>
          <w:rFonts w:ascii="Times New Roman" w:hAnsi="Times New Roman"/>
          <w:i/>
          <w:sz w:val="20"/>
          <w:szCs w:val="20"/>
          <w:vertAlign w:val="superscript"/>
          <w:lang w:eastAsia="ru-RU"/>
        </w:rPr>
      </w:pPr>
      <w:r w:rsidRPr="00F20412">
        <w:rPr>
          <w:rFonts w:ascii="Times New Roman" w:eastAsia="Calibri" w:hAnsi="Times New Roman"/>
          <w:i/>
          <w:sz w:val="20"/>
          <w:szCs w:val="20"/>
        </w:rPr>
        <w:t xml:space="preserve">по </w:t>
      </w:r>
      <w:proofErr w:type="gramStart"/>
      <w:r w:rsidRPr="00F20412">
        <w:rPr>
          <w:rFonts w:ascii="Times New Roman" w:eastAsia="Calibri" w:hAnsi="Times New Roman"/>
          <w:i/>
          <w:sz w:val="20"/>
          <w:szCs w:val="20"/>
        </w:rPr>
        <w:t>результатам</w:t>
      </w:r>
      <w:proofErr w:type="gramEnd"/>
      <w:r w:rsidRPr="00F20412">
        <w:rPr>
          <w:rFonts w:ascii="Times New Roman" w:eastAsia="Calibri" w:hAnsi="Times New Roman"/>
          <w:i/>
          <w:sz w:val="20"/>
          <w:szCs w:val="20"/>
        </w:rPr>
        <w:t xml:space="preserve"> которой установлено следующее:</w:t>
      </w:r>
      <w:r w:rsidRPr="00F20412">
        <w:rPr>
          <w:rFonts w:ascii="Times New Roman" w:hAnsi="Times New Roman"/>
          <w:i/>
          <w:sz w:val="20"/>
          <w:szCs w:val="20"/>
          <w:vertAlign w:val="superscript"/>
          <w:lang w:eastAsia="ru-RU"/>
        </w:rPr>
        <w:t xml:space="preserve"> </w:t>
      </w:r>
    </w:p>
    <w:tbl>
      <w:tblPr>
        <w:tblpPr w:leftFromText="180" w:rightFromText="180" w:vertAnchor="text" w:horzAnchor="page" w:tblpX="596" w:tblpY="292"/>
        <w:tblW w:w="108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54"/>
        <w:gridCol w:w="3260"/>
        <w:gridCol w:w="736"/>
        <w:gridCol w:w="540"/>
        <w:gridCol w:w="850"/>
        <w:gridCol w:w="643"/>
        <w:gridCol w:w="1085"/>
        <w:gridCol w:w="1249"/>
        <w:gridCol w:w="1985"/>
      </w:tblGrid>
      <w:tr w:rsidR="001B00A5" w:rsidRPr="00F20412" w:rsidTr="001B00A5">
        <w:trPr>
          <w:trHeight w:val="416"/>
        </w:trPr>
        <w:tc>
          <w:tcPr>
            <w:tcW w:w="454" w:type="dxa"/>
            <w:vMerge w:val="restart"/>
            <w:shd w:val="clear" w:color="auto" w:fill="FFFFFF"/>
            <w:vAlign w:val="center"/>
            <w:hideMark/>
          </w:tcPr>
          <w:p w:rsidR="00F20412" w:rsidRPr="00F20412" w:rsidRDefault="00F20412" w:rsidP="001B00A5">
            <w:pPr>
              <w:autoSpaceDE w:val="0"/>
              <w:autoSpaceDN w:val="0"/>
              <w:spacing w:after="0" w:line="240" w:lineRule="auto"/>
              <w:jc w:val="center"/>
              <w:rPr>
                <w:rFonts w:ascii="Times New Roman" w:hAnsi="Times New Roman"/>
                <w:sz w:val="18"/>
                <w:szCs w:val="18"/>
                <w:lang w:eastAsia="ru-RU"/>
              </w:rPr>
            </w:pPr>
            <w:r w:rsidRPr="00F20412">
              <w:rPr>
                <w:rFonts w:ascii="Times New Roman" w:hAnsi="Times New Roman"/>
                <w:sz w:val="18"/>
                <w:szCs w:val="18"/>
                <w:lang w:eastAsia="ru-RU"/>
              </w:rPr>
              <w:t>№</w:t>
            </w:r>
          </w:p>
          <w:p w:rsidR="00F20412" w:rsidRPr="00F20412" w:rsidRDefault="00F20412" w:rsidP="001B00A5">
            <w:pPr>
              <w:autoSpaceDE w:val="0"/>
              <w:autoSpaceDN w:val="0"/>
              <w:spacing w:after="0" w:line="240" w:lineRule="auto"/>
              <w:jc w:val="center"/>
              <w:rPr>
                <w:rFonts w:ascii="Times New Roman" w:hAnsi="Times New Roman"/>
                <w:sz w:val="18"/>
                <w:szCs w:val="18"/>
                <w:lang w:eastAsia="ru-RU"/>
              </w:rPr>
            </w:pPr>
            <w:proofErr w:type="gramStart"/>
            <w:r w:rsidRPr="00F20412">
              <w:rPr>
                <w:rFonts w:ascii="Times New Roman" w:hAnsi="Times New Roman"/>
                <w:sz w:val="18"/>
                <w:szCs w:val="18"/>
                <w:lang w:eastAsia="ru-RU"/>
              </w:rPr>
              <w:t>п</w:t>
            </w:r>
            <w:proofErr w:type="gramEnd"/>
            <w:r w:rsidRPr="00F20412">
              <w:rPr>
                <w:rFonts w:ascii="Times New Roman" w:hAnsi="Times New Roman"/>
                <w:sz w:val="18"/>
                <w:szCs w:val="18"/>
                <w:lang w:eastAsia="ru-RU"/>
              </w:rPr>
              <w:t>/п</w:t>
            </w:r>
          </w:p>
        </w:tc>
        <w:tc>
          <w:tcPr>
            <w:tcW w:w="3260" w:type="dxa"/>
            <w:vMerge w:val="restart"/>
            <w:shd w:val="clear" w:color="auto" w:fill="FFFFFF"/>
            <w:vAlign w:val="center"/>
            <w:hideMark/>
          </w:tcPr>
          <w:p w:rsidR="00F20412" w:rsidRPr="00F20412" w:rsidRDefault="00F20412" w:rsidP="001B00A5">
            <w:pPr>
              <w:autoSpaceDE w:val="0"/>
              <w:autoSpaceDN w:val="0"/>
              <w:spacing w:after="0" w:line="240" w:lineRule="auto"/>
              <w:jc w:val="center"/>
              <w:rPr>
                <w:rFonts w:ascii="Times New Roman" w:hAnsi="Times New Roman"/>
                <w:sz w:val="18"/>
                <w:szCs w:val="18"/>
                <w:lang w:eastAsia="ru-RU"/>
              </w:rPr>
            </w:pPr>
            <w:r w:rsidRPr="00F20412">
              <w:rPr>
                <w:rFonts w:ascii="Times New Roman" w:hAnsi="Times New Roman"/>
                <w:sz w:val="18"/>
                <w:szCs w:val="18"/>
                <w:lang w:eastAsia="ru-RU"/>
              </w:rPr>
              <w:t>Наименование товаров, работ, услуг, предусмотренных контрактом</w:t>
            </w:r>
          </w:p>
        </w:tc>
        <w:tc>
          <w:tcPr>
            <w:tcW w:w="1276" w:type="dxa"/>
            <w:gridSpan w:val="2"/>
            <w:shd w:val="clear" w:color="auto" w:fill="FFFFFF"/>
            <w:vAlign w:val="center"/>
            <w:hideMark/>
          </w:tcPr>
          <w:p w:rsidR="00F20412" w:rsidRPr="00F20412" w:rsidRDefault="00F20412" w:rsidP="001B00A5">
            <w:pPr>
              <w:autoSpaceDE w:val="0"/>
              <w:autoSpaceDN w:val="0"/>
              <w:spacing w:after="0" w:line="240" w:lineRule="auto"/>
              <w:jc w:val="center"/>
              <w:rPr>
                <w:rFonts w:ascii="Times New Roman" w:hAnsi="Times New Roman"/>
                <w:sz w:val="18"/>
                <w:szCs w:val="18"/>
                <w:lang w:eastAsia="ru-RU"/>
              </w:rPr>
            </w:pPr>
            <w:r w:rsidRPr="00F20412">
              <w:rPr>
                <w:rFonts w:ascii="Times New Roman" w:hAnsi="Times New Roman"/>
                <w:sz w:val="18"/>
                <w:szCs w:val="18"/>
                <w:lang w:eastAsia="ru-RU"/>
              </w:rPr>
              <w:t>По контракту</w:t>
            </w:r>
          </w:p>
        </w:tc>
        <w:tc>
          <w:tcPr>
            <w:tcW w:w="1493" w:type="dxa"/>
            <w:gridSpan w:val="2"/>
            <w:shd w:val="clear" w:color="auto" w:fill="FFFFFF"/>
            <w:vAlign w:val="center"/>
            <w:hideMark/>
          </w:tcPr>
          <w:p w:rsidR="00F20412" w:rsidRPr="00F20412" w:rsidRDefault="00F20412" w:rsidP="001B00A5">
            <w:pPr>
              <w:autoSpaceDE w:val="0"/>
              <w:autoSpaceDN w:val="0"/>
              <w:spacing w:after="0" w:line="240" w:lineRule="auto"/>
              <w:jc w:val="center"/>
              <w:rPr>
                <w:rFonts w:ascii="Times New Roman" w:hAnsi="Times New Roman"/>
                <w:sz w:val="18"/>
                <w:szCs w:val="18"/>
                <w:lang w:eastAsia="ru-RU"/>
              </w:rPr>
            </w:pPr>
            <w:r w:rsidRPr="00F20412">
              <w:rPr>
                <w:rFonts w:ascii="Times New Roman" w:hAnsi="Times New Roman"/>
                <w:sz w:val="18"/>
                <w:szCs w:val="18"/>
                <w:lang w:eastAsia="ru-RU"/>
              </w:rPr>
              <w:t>По факту</w:t>
            </w:r>
          </w:p>
          <w:p w:rsidR="00F20412" w:rsidRPr="00F20412" w:rsidRDefault="00F20412" w:rsidP="001B00A5">
            <w:pPr>
              <w:autoSpaceDE w:val="0"/>
              <w:autoSpaceDN w:val="0"/>
              <w:spacing w:after="0" w:line="240" w:lineRule="auto"/>
              <w:jc w:val="center"/>
              <w:rPr>
                <w:rFonts w:ascii="Times New Roman" w:hAnsi="Times New Roman"/>
                <w:sz w:val="18"/>
                <w:szCs w:val="18"/>
                <w:lang w:eastAsia="ru-RU"/>
              </w:rPr>
            </w:pPr>
            <w:r w:rsidRPr="00F20412">
              <w:rPr>
                <w:rFonts w:ascii="Times New Roman" w:hAnsi="Times New Roman"/>
                <w:sz w:val="18"/>
                <w:szCs w:val="18"/>
                <w:lang w:eastAsia="ru-RU"/>
              </w:rPr>
              <w:t>исполнено</w:t>
            </w:r>
          </w:p>
        </w:tc>
        <w:tc>
          <w:tcPr>
            <w:tcW w:w="1085" w:type="dxa"/>
            <w:vMerge w:val="restart"/>
            <w:shd w:val="clear" w:color="auto" w:fill="FFFFFF"/>
            <w:vAlign w:val="center"/>
            <w:hideMark/>
          </w:tcPr>
          <w:p w:rsidR="00F20412" w:rsidRPr="00F20412" w:rsidRDefault="00F20412" w:rsidP="001B00A5">
            <w:pPr>
              <w:autoSpaceDE w:val="0"/>
              <w:autoSpaceDN w:val="0"/>
              <w:spacing w:after="0" w:line="240" w:lineRule="auto"/>
              <w:jc w:val="center"/>
              <w:rPr>
                <w:rFonts w:ascii="Times New Roman" w:hAnsi="Times New Roman"/>
                <w:sz w:val="18"/>
                <w:szCs w:val="18"/>
                <w:lang w:eastAsia="ru-RU"/>
              </w:rPr>
            </w:pPr>
            <w:r w:rsidRPr="00F20412">
              <w:rPr>
                <w:rFonts w:ascii="Times New Roman" w:hAnsi="Times New Roman"/>
                <w:sz w:val="18"/>
                <w:szCs w:val="18"/>
                <w:lang w:eastAsia="ru-RU"/>
              </w:rPr>
              <w:t>Дата исполнения по Контракту</w:t>
            </w:r>
          </w:p>
        </w:tc>
        <w:tc>
          <w:tcPr>
            <w:tcW w:w="1249" w:type="dxa"/>
            <w:vMerge w:val="restart"/>
            <w:shd w:val="clear" w:color="auto" w:fill="FFFFFF"/>
            <w:vAlign w:val="center"/>
            <w:hideMark/>
          </w:tcPr>
          <w:p w:rsidR="00F20412" w:rsidRPr="00F20412" w:rsidRDefault="00F20412" w:rsidP="001B00A5">
            <w:pPr>
              <w:autoSpaceDE w:val="0"/>
              <w:autoSpaceDN w:val="0"/>
              <w:spacing w:after="0" w:line="240" w:lineRule="auto"/>
              <w:jc w:val="center"/>
              <w:rPr>
                <w:rFonts w:ascii="Times New Roman" w:hAnsi="Times New Roman"/>
                <w:sz w:val="18"/>
                <w:szCs w:val="18"/>
                <w:lang w:eastAsia="ru-RU"/>
              </w:rPr>
            </w:pPr>
            <w:r w:rsidRPr="00F20412">
              <w:rPr>
                <w:rFonts w:ascii="Times New Roman" w:hAnsi="Times New Roman"/>
                <w:sz w:val="18"/>
                <w:szCs w:val="18"/>
                <w:lang w:eastAsia="ru-RU"/>
              </w:rPr>
              <w:t>Дата исполнения фактическая</w:t>
            </w:r>
          </w:p>
        </w:tc>
        <w:tc>
          <w:tcPr>
            <w:tcW w:w="1985" w:type="dxa"/>
            <w:vMerge w:val="restart"/>
            <w:shd w:val="clear" w:color="auto" w:fill="FFFFFF"/>
            <w:vAlign w:val="center"/>
            <w:hideMark/>
          </w:tcPr>
          <w:p w:rsidR="00F20412" w:rsidRPr="00F20412" w:rsidRDefault="00F20412" w:rsidP="001B00A5">
            <w:pPr>
              <w:autoSpaceDE w:val="0"/>
              <w:autoSpaceDN w:val="0"/>
              <w:spacing w:after="0" w:line="240" w:lineRule="auto"/>
              <w:jc w:val="center"/>
              <w:rPr>
                <w:rFonts w:ascii="Times New Roman" w:hAnsi="Times New Roman"/>
                <w:sz w:val="18"/>
                <w:szCs w:val="18"/>
                <w:lang w:eastAsia="ru-RU"/>
              </w:rPr>
            </w:pPr>
            <w:r w:rsidRPr="00F20412">
              <w:rPr>
                <w:rFonts w:ascii="Times New Roman" w:hAnsi="Times New Roman"/>
                <w:sz w:val="18"/>
                <w:szCs w:val="18"/>
                <w:lang w:eastAsia="ru-RU"/>
              </w:rPr>
              <w:t>Наименование/ наличие/ соответствие предоставленных документов данным контракта</w:t>
            </w:r>
          </w:p>
          <w:p w:rsidR="00F20412" w:rsidRPr="00F20412" w:rsidRDefault="00F20412" w:rsidP="001B00A5">
            <w:pPr>
              <w:autoSpaceDE w:val="0"/>
              <w:autoSpaceDN w:val="0"/>
              <w:spacing w:after="0" w:line="240" w:lineRule="auto"/>
              <w:jc w:val="center"/>
              <w:rPr>
                <w:rFonts w:ascii="Times New Roman" w:hAnsi="Times New Roman"/>
                <w:sz w:val="18"/>
                <w:szCs w:val="18"/>
                <w:lang w:eastAsia="ru-RU"/>
              </w:rPr>
            </w:pPr>
            <w:r w:rsidRPr="00F20412">
              <w:rPr>
                <w:rFonts w:ascii="Times New Roman" w:hAnsi="Times New Roman"/>
                <w:sz w:val="18"/>
                <w:szCs w:val="18"/>
                <w:lang w:eastAsia="ru-RU"/>
              </w:rPr>
              <w:t>(сертификаты, декларации и т.п.)</w:t>
            </w:r>
          </w:p>
        </w:tc>
      </w:tr>
      <w:tr w:rsidR="001B00A5" w:rsidRPr="00F20412" w:rsidTr="001B00A5">
        <w:trPr>
          <w:trHeight w:val="360"/>
        </w:trPr>
        <w:tc>
          <w:tcPr>
            <w:tcW w:w="454" w:type="dxa"/>
            <w:vMerge/>
            <w:vAlign w:val="center"/>
            <w:hideMark/>
          </w:tcPr>
          <w:p w:rsidR="00F20412" w:rsidRPr="00F20412" w:rsidRDefault="00F20412" w:rsidP="001B00A5">
            <w:pPr>
              <w:spacing w:after="0" w:line="240" w:lineRule="auto"/>
              <w:rPr>
                <w:rFonts w:ascii="Times New Roman" w:hAnsi="Times New Roman"/>
                <w:sz w:val="18"/>
                <w:szCs w:val="18"/>
                <w:lang w:eastAsia="ru-RU"/>
              </w:rPr>
            </w:pPr>
          </w:p>
        </w:tc>
        <w:tc>
          <w:tcPr>
            <w:tcW w:w="3260" w:type="dxa"/>
            <w:vMerge/>
            <w:vAlign w:val="center"/>
            <w:hideMark/>
          </w:tcPr>
          <w:p w:rsidR="00F20412" w:rsidRPr="00F20412" w:rsidRDefault="00F20412" w:rsidP="001B00A5">
            <w:pPr>
              <w:spacing w:after="0" w:line="240" w:lineRule="auto"/>
              <w:rPr>
                <w:rFonts w:ascii="Times New Roman" w:hAnsi="Times New Roman"/>
                <w:sz w:val="18"/>
                <w:szCs w:val="18"/>
                <w:lang w:eastAsia="ru-RU"/>
              </w:rPr>
            </w:pPr>
          </w:p>
        </w:tc>
        <w:tc>
          <w:tcPr>
            <w:tcW w:w="736" w:type="dxa"/>
            <w:vAlign w:val="center"/>
            <w:hideMark/>
          </w:tcPr>
          <w:p w:rsidR="00F20412" w:rsidRPr="00F20412" w:rsidRDefault="00F20412" w:rsidP="001B00A5">
            <w:pPr>
              <w:autoSpaceDE w:val="0"/>
              <w:autoSpaceDN w:val="0"/>
              <w:spacing w:after="0" w:line="240" w:lineRule="auto"/>
              <w:jc w:val="center"/>
              <w:rPr>
                <w:rFonts w:ascii="Times New Roman" w:hAnsi="Times New Roman"/>
                <w:sz w:val="18"/>
                <w:szCs w:val="18"/>
                <w:lang w:eastAsia="ru-RU"/>
              </w:rPr>
            </w:pPr>
            <w:proofErr w:type="gramStart"/>
            <w:r w:rsidRPr="00F20412">
              <w:rPr>
                <w:rFonts w:ascii="Times New Roman" w:hAnsi="Times New Roman"/>
                <w:sz w:val="18"/>
                <w:szCs w:val="18"/>
                <w:lang w:eastAsia="ru-RU"/>
              </w:rPr>
              <w:t>Коли-</w:t>
            </w:r>
            <w:proofErr w:type="spellStart"/>
            <w:r w:rsidRPr="00F20412">
              <w:rPr>
                <w:rFonts w:ascii="Times New Roman" w:hAnsi="Times New Roman"/>
                <w:sz w:val="18"/>
                <w:szCs w:val="18"/>
                <w:lang w:eastAsia="ru-RU"/>
              </w:rPr>
              <w:t>чество</w:t>
            </w:r>
            <w:proofErr w:type="spellEnd"/>
            <w:proofErr w:type="gramEnd"/>
          </w:p>
        </w:tc>
        <w:tc>
          <w:tcPr>
            <w:tcW w:w="540" w:type="dxa"/>
            <w:vAlign w:val="center"/>
            <w:hideMark/>
          </w:tcPr>
          <w:p w:rsidR="00F20412" w:rsidRPr="00F20412" w:rsidRDefault="00F20412" w:rsidP="001B00A5">
            <w:pPr>
              <w:autoSpaceDE w:val="0"/>
              <w:autoSpaceDN w:val="0"/>
              <w:spacing w:after="0" w:line="240" w:lineRule="auto"/>
              <w:jc w:val="center"/>
              <w:rPr>
                <w:rFonts w:ascii="Times New Roman" w:hAnsi="Times New Roman"/>
                <w:sz w:val="18"/>
                <w:szCs w:val="18"/>
                <w:lang w:eastAsia="ru-RU"/>
              </w:rPr>
            </w:pPr>
            <w:r w:rsidRPr="00F20412">
              <w:rPr>
                <w:rFonts w:ascii="Times New Roman" w:hAnsi="Times New Roman"/>
                <w:sz w:val="18"/>
                <w:szCs w:val="18"/>
                <w:lang w:eastAsia="ru-RU"/>
              </w:rPr>
              <w:t>Ед. изм.</w:t>
            </w:r>
          </w:p>
        </w:tc>
        <w:tc>
          <w:tcPr>
            <w:tcW w:w="850" w:type="dxa"/>
            <w:shd w:val="clear" w:color="auto" w:fill="FFFFFF"/>
            <w:vAlign w:val="center"/>
            <w:hideMark/>
          </w:tcPr>
          <w:p w:rsidR="00F20412" w:rsidRPr="00F20412" w:rsidRDefault="00F20412" w:rsidP="001B00A5">
            <w:pPr>
              <w:autoSpaceDE w:val="0"/>
              <w:autoSpaceDN w:val="0"/>
              <w:spacing w:after="0" w:line="240" w:lineRule="auto"/>
              <w:jc w:val="center"/>
              <w:rPr>
                <w:rFonts w:ascii="Times New Roman" w:hAnsi="Times New Roman"/>
                <w:sz w:val="18"/>
                <w:szCs w:val="18"/>
                <w:lang w:eastAsia="ru-RU"/>
              </w:rPr>
            </w:pPr>
            <w:proofErr w:type="gramStart"/>
            <w:r w:rsidRPr="00F20412">
              <w:rPr>
                <w:rFonts w:ascii="Times New Roman" w:hAnsi="Times New Roman"/>
                <w:sz w:val="18"/>
                <w:szCs w:val="18"/>
                <w:lang w:eastAsia="ru-RU"/>
              </w:rPr>
              <w:t>Коли-</w:t>
            </w:r>
            <w:proofErr w:type="spellStart"/>
            <w:r w:rsidRPr="00F20412">
              <w:rPr>
                <w:rFonts w:ascii="Times New Roman" w:hAnsi="Times New Roman"/>
                <w:sz w:val="18"/>
                <w:szCs w:val="18"/>
                <w:lang w:eastAsia="ru-RU"/>
              </w:rPr>
              <w:t>чество</w:t>
            </w:r>
            <w:proofErr w:type="spellEnd"/>
            <w:proofErr w:type="gramEnd"/>
          </w:p>
        </w:tc>
        <w:tc>
          <w:tcPr>
            <w:tcW w:w="643" w:type="dxa"/>
            <w:shd w:val="clear" w:color="auto" w:fill="FFFFFF"/>
            <w:vAlign w:val="center"/>
            <w:hideMark/>
          </w:tcPr>
          <w:p w:rsidR="00F20412" w:rsidRPr="00F20412" w:rsidRDefault="00F20412" w:rsidP="001B00A5">
            <w:pPr>
              <w:autoSpaceDE w:val="0"/>
              <w:autoSpaceDN w:val="0"/>
              <w:spacing w:after="0" w:line="240" w:lineRule="auto"/>
              <w:jc w:val="center"/>
              <w:rPr>
                <w:rFonts w:ascii="Times New Roman" w:hAnsi="Times New Roman"/>
                <w:sz w:val="18"/>
                <w:szCs w:val="18"/>
                <w:lang w:eastAsia="ru-RU"/>
              </w:rPr>
            </w:pPr>
            <w:r w:rsidRPr="00F20412">
              <w:rPr>
                <w:rFonts w:ascii="Times New Roman" w:hAnsi="Times New Roman"/>
                <w:sz w:val="18"/>
                <w:szCs w:val="18"/>
                <w:lang w:eastAsia="ru-RU"/>
              </w:rPr>
              <w:t>Ед. изм.</w:t>
            </w:r>
          </w:p>
        </w:tc>
        <w:tc>
          <w:tcPr>
            <w:tcW w:w="1085" w:type="dxa"/>
            <w:vMerge/>
            <w:vAlign w:val="center"/>
            <w:hideMark/>
          </w:tcPr>
          <w:p w:rsidR="00F20412" w:rsidRPr="00F20412" w:rsidRDefault="00F20412" w:rsidP="001B00A5">
            <w:pPr>
              <w:spacing w:after="0" w:line="240" w:lineRule="auto"/>
              <w:jc w:val="center"/>
              <w:rPr>
                <w:rFonts w:ascii="Times New Roman" w:hAnsi="Times New Roman"/>
                <w:sz w:val="18"/>
                <w:szCs w:val="18"/>
                <w:lang w:eastAsia="ru-RU"/>
              </w:rPr>
            </w:pPr>
          </w:p>
        </w:tc>
        <w:tc>
          <w:tcPr>
            <w:tcW w:w="1249" w:type="dxa"/>
            <w:vMerge/>
            <w:vAlign w:val="center"/>
            <w:hideMark/>
          </w:tcPr>
          <w:p w:rsidR="00F20412" w:rsidRPr="00F20412" w:rsidRDefault="00F20412" w:rsidP="001B00A5">
            <w:pPr>
              <w:spacing w:after="0" w:line="240" w:lineRule="auto"/>
              <w:jc w:val="center"/>
              <w:rPr>
                <w:rFonts w:ascii="Times New Roman" w:hAnsi="Times New Roman"/>
                <w:sz w:val="18"/>
                <w:szCs w:val="18"/>
                <w:lang w:eastAsia="ru-RU"/>
              </w:rPr>
            </w:pPr>
          </w:p>
        </w:tc>
        <w:tc>
          <w:tcPr>
            <w:tcW w:w="1985" w:type="dxa"/>
            <w:vMerge/>
            <w:vAlign w:val="center"/>
            <w:hideMark/>
          </w:tcPr>
          <w:p w:rsidR="00F20412" w:rsidRPr="00F20412" w:rsidRDefault="00F20412" w:rsidP="001B00A5">
            <w:pPr>
              <w:spacing w:after="0" w:line="240" w:lineRule="auto"/>
              <w:jc w:val="center"/>
              <w:rPr>
                <w:rFonts w:ascii="Times New Roman" w:hAnsi="Times New Roman"/>
                <w:sz w:val="18"/>
                <w:szCs w:val="18"/>
                <w:lang w:eastAsia="ru-RU"/>
              </w:rPr>
            </w:pPr>
          </w:p>
        </w:tc>
      </w:tr>
      <w:tr w:rsidR="001B00A5" w:rsidRPr="00F20412" w:rsidTr="001B00A5">
        <w:trPr>
          <w:trHeight w:val="472"/>
        </w:trPr>
        <w:tc>
          <w:tcPr>
            <w:tcW w:w="454" w:type="dxa"/>
            <w:vAlign w:val="center"/>
          </w:tcPr>
          <w:p w:rsidR="00F20412" w:rsidRPr="00F20412" w:rsidRDefault="001B00A5" w:rsidP="001B00A5">
            <w:pPr>
              <w:tabs>
                <w:tab w:val="left" w:pos="361"/>
              </w:tabs>
              <w:spacing w:after="0" w:line="240" w:lineRule="auto"/>
              <w:ind w:right="-311"/>
              <w:rPr>
                <w:rFonts w:ascii="Times New Roman" w:hAnsi="Times New Roman"/>
                <w:sz w:val="18"/>
                <w:szCs w:val="18"/>
                <w:lang w:eastAsia="ru-RU"/>
              </w:rPr>
            </w:pPr>
            <w:r>
              <w:rPr>
                <w:rFonts w:ascii="Times New Roman" w:hAnsi="Times New Roman"/>
                <w:sz w:val="18"/>
                <w:szCs w:val="18"/>
                <w:lang w:eastAsia="ru-RU"/>
              </w:rPr>
              <w:t>1</w:t>
            </w:r>
          </w:p>
        </w:tc>
        <w:tc>
          <w:tcPr>
            <w:tcW w:w="3260" w:type="dxa"/>
            <w:vAlign w:val="center"/>
          </w:tcPr>
          <w:p w:rsidR="00F20412" w:rsidRPr="00F20412" w:rsidRDefault="00F20412" w:rsidP="001B00A5">
            <w:pPr>
              <w:spacing w:after="0" w:line="240" w:lineRule="auto"/>
              <w:rPr>
                <w:rFonts w:ascii="Times New Roman" w:hAnsi="Times New Roman"/>
                <w:sz w:val="18"/>
                <w:szCs w:val="18"/>
              </w:rPr>
            </w:pPr>
          </w:p>
        </w:tc>
        <w:tc>
          <w:tcPr>
            <w:tcW w:w="736" w:type="dxa"/>
            <w:tcBorders>
              <w:top w:val="single" w:sz="4" w:space="0" w:color="auto"/>
              <w:left w:val="single" w:sz="4" w:space="0" w:color="auto"/>
              <w:bottom w:val="single" w:sz="4" w:space="0" w:color="auto"/>
              <w:right w:val="single" w:sz="4" w:space="0" w:color="auto"/>
            </w:tcBorders>
            <w:shd w:val="clear" w:color="auto" w:fill="auto"/>
            <w:vAlign w:val="center"/>
          </w:tcPr>
          <w:p w:rsidR="00F20412" w:rsidRPr="00F20412" w:rsidRDefault="00F20412" w:rsidP="001B00A5">
            <w:pPr>
              <w:spacing w:after="0"/>
              <w:ind w:left="-57" w:right="-57"/>
              <w:jc w:val="center"/>
              <w:rPr>
                <w:rFonts w:ascii="Times New Roman" w:eastAsia="Calibri" w:hAnsi="Times New Roman"/>
                <w:color w:val="000000"/>
                <w:sz w:val="18"/>
                <w:szCs w:val="18"/>
              </w:rPr>
            </w:pPr>
          </w:p>
        </w:tc>
        <w:tc>
          <w:tcPr>
            <w:tcW w:w="540" w:type="dxa"/>
            <w:vAlign w:val="center"/>
          </w:tcPr>
          <w:p w:rsidR="00F20412" w:rsidRPr="00F20412" w:rsidRDefault="00F20412" w:rsidP="001B00A5">
            <w:pPr>
              <w:spacing w:after="0" w:line="240" w:lineRule="auto"/>
              <w:ind w:left="-57" w:right="-57"/>
              <w:rPr>
                <w:rFonts w:ascii="Times New Roman" w:hAnsi="Times New Roman"/>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20412" w:rsidRPr="00F20412" w:rsidRDefault="00F20412" w:rsidP="001B00A5">
            <w:pPr>
              <w:jc w:val="center"/>
              <w:rPr>
                <w:rFonts w:ascii="Times New Roman" w:eastAsia="Calibri" w:hAnsi="Times New Roman"/>
                <w:sz w:val="18"/>
                <w:szCs w:val="18"/>
              </w:rPr>
            </w:pPr>
          </w:p>
        </w:tc>
        <w:tc>
          <w:tcPr>
            <w:tcW w:w="643" w:type="dxa"/>
            <w:vAlign w:val="center"/>
          </w:tcPr>
          <w:p w:rsidR="00F20412" w:rsidRPr="00F20412" w:rsidRDefault="00F20412" w:rsidP="001B00A5">
            <w:pPr>
              <w:spacing w:after="0" w:line="240" w:lineRule="auto"/>
              <w:ind w:left="-57" w:right="-57"/>
              <w:jc w:val="center"/>
              <w:rPr>
                <w:rFonts w:ascii="Times New Roman" w:hAnsi="Times New Roman"/>
                <w:sz w:val="18"/>
                <w:szCs w:val="18"/>
              </w:rPr>
            </w:pPr>
          </w:p>
        </w:tc>
        <w:tc>
          <w:tcPr>
            <w:tcW w:w="1085" w:type="dxa"/>
            <w:shd w:val="clear" w:color="auto" w:fill="FFFFFF"/>
            <w:vAlign w:val="center"/>
          </w:tcPr>
          <w:p w:rsidR="00F20412" w:rsidRPr="00F20412" w:rsidRDefault="00F20412" w:rsidP="001B00A5">
            <w:pPr>
              <w:autoSpaceDE w:val="0"/>
              <w:autoSpaceDN w:val="0"/>
              <w:spacing w:after="0" w:line="240" w:lineRule="auto"/>
              <w:jc w:val="center"/>
              <w:rPr>
                <w:rFonts w:ascii="Times New Roman" w:hAnsi="Times New Roman"/>
                <w:sz w:val="18"/>
                <w:szCs w:val="18"/>
                <w:lang w:eastAsia="ru-RU"/>
              </w:rPr>
            </w:pPr>
          </w:p>
        </w:tc>
        <w:tc>
          <w:tcPr>
            <w:tcW w:w="1249" w:type="dxa"/>
            <w:shd w:val="clear" w:color="auto" w:fill="FFFFFF"/>
          </w:tcPr>
          <w:p w:rsidR="00F20412" w:rsidRPr="00F20412" w:rsidRDefault="00F20412" w:rsidP="001B00A5">
            <w:pPr>
              <w:jc w:val="center"/>
              <w:rPr>
                <w:rFonts w:eastAsia="Calibri"/>
              </w:rPr>
            </w:pPr>
          </w:p>
        </w:tc>
        <w:tc>
          <w:tcPr>
            <w:tcW w:w="1985" w:type="dxa"/>
            <w:shd w:val="clear" w:color="auto" w:fill="FFFFFF"/>
            <w:vAlign w:val="center"/>
          </w:tcPr>
          <w:p w:rsidR="00F20412" w:rsidRPr="00F20412" w:rsidRDefault="00F20412" w:rsidP="001B00A5">
            <w:pPr>
              <w:autoSpaceDE w:val="0"/>
              <w:autoSpaceDN w:val="0"/>
              <w:spacing w:after="0" w:line="240" w:lineRule="auto"/>
              <w:jc w:val="center"/>
              <w:rPr>
                <w:rFonts w:ascii="Times New Roman" w:hAnsi="Times New Roman"/>
                <w:sz w:val="18"/>
                <w:szCs w:val="18"/>
                <w:lang w:eastAsia="ru-RU"/>
              </w:rPr>
            </w:pPr>
          </w:p>
        </w:tc>
      </w:tr>
    </w:tbl>
    <w:p w:rsidR="00F20412" w:rsidRPr="00F20412" w:rsidRDefault="00F20412" w:rsidP="00F20412">
      <w:pPr>
        <w:autoSpaceDE w:val="0"/>
        <w:autoSpaceDN w:val="0"/>
        <w:spacing w:after="0" w:line="240" w:lineRule="auto"/>
        <w:jc w:val="both"/>
        <w:rPr>
          <w:rFonts w:ascii="Times New Roman" w:eastAsia="Calibri" w:hAnsi="Times New Roman"/>
          <w:sz w:val="18"/>
          <w:szCs w:val="18"/>
        </w:rPr>
      </w:pPr>
    </w:p>
    <w:p w:rsidR="001B00A5" w:rsidRDefault="001B00A5" w:rsidP="001B00A5">
      <w:pPr>
        <w:autoSpaceDE w:val="0"/>
        <w:autoSpaceDN w:val="0"/>
        <w:spacing w:after="0" w:line="240" w:lineRule="auto"/>
        <w:ind w:left="-993"/>
        <w:jc w:val="both"/>
        <w:rPr>
          <w:rFonts w:ascii="Times New Roman" w:eastAsia="Calibri" w:hAnsi="Times New Roman"/>
          <w:sz w:val="20"/>
          <w:szCs w:val="20"/>
        </w:rPr>
      </w:pPr>
    </w:p>
    <w:p w:rsidR="00F20412" w:rsidRPr="00F20412" w:rsidRDefault="00F20412" w:rsidP="001B00A5">
      <w:pPr>
        <w:autoSpaceDE w:val="0"/>
        <w:autoSpaceDN w:val="0"/>
        <w:spacing w:after="0" w:line="240" w:lineRule="auto"/>
        <w:ind w:left="-993"/>
        <w:jc w:val="both"/>
        <w:rPr>
          <w:rFonts w:ascii="Times New Roman" w:eastAsia="Calibri" w:hAnsi="Times New Roman"/>
          <w:sz w:val="20"/>
          <w:szCs w:val="20"/>
        </w:rPr>
      </w:pPr>
      <w:r w:rsidRPr="00F20412">
        <w:rPr>
          <w:rFonts w:ascii="Times New Roman" w:eastAsia="Calibri" w:hAnsi="Times New Roman"/>
          <w:sz w:val="20"/>
          <w:szCs w:val="20"/>
        </w:rPr>
        <w:t>При проведении экспертизы факты ненадлежащего исполнения контракта поставщиком</w:t>
      </w:r>
      <w:r w:rsidR="001B00A5">
        <w:rPr>
          <w:rFonts w:ascii="Times New Roman" w:eastAsia="Calibri" w:hAnsi="Times New Roman"/>
          <w:sz w:val="20"/>
          <w:szCs w:val="20"/>
        </w:rPr>
        <w:t xml:space="preserve"> </w:t>
      </w:r>
      <w:proofErr w:type="gramStart"/>
      <w:r w:rsidR="001B00A5">
        <w:rPr>
          <w:rFonts w:ascii="Times New Roman" w:eastAsia="Calibri" w:hAnsi="Times New Roman"/>
          <w:sz w:val="20"/>
          <w:szCs w:val="20"/>
        </w:rPr>
        <w:t>выявлены</w:t>
      </w:r>
      <w:proofErr w:type="gramEnd"/>
      <w:r w:rsidR="001B00A5">
        <w:rPr>
          <w:rFonts w:ascii="Times New Roman" w:eastAsia="Calibri" w:hAnsi="Times New Roman"/>
          <w:sz w:val="20"/>
          <w:szCs w:val="20"/>
        </w:rPr>
        <w:t>/</w:t>
      </w:r>
      <w:r w:rsidRPr="00F20412">
        <w:rPr>
          <w:rFonts w:ascii="Times New Roman" w:eastAsia="Calibri" w:hAnsi="Times New Roman"/>
          <w:sz w:val="20"/>
          <w:szCs w:val="20"/>
          <w:u w:val="single"/>
        </w:rPr>
        <w:t>не выявлены</w:t>
      </w:r>
      <w:r w:rsidRPr="00F20412">
        <w:rPr>
          <w:rFonts w:ascii="Times New Roman" w:eastAsia="Calibri" w:hAnsi="Times New Roman"/>
          <w:sz w:val="20"/>
          <w:szCs w:val="20"/>
        </w:rPr>
        <w:t xml:space="preserve">.                 </w:t>
      </w:r>
      <w:r w:rsidRPr="00F20412">
        <w:rPr>
          <w:rFonts w:ascii="Times New Roman" w:hAnsi="Times New Roman"/>
          <w:sz w:val="20"/>
          <w:szCs w:val="20"/>
          <w:lang w:eastAsia="ru-RU"/>
        </w:rPr>
        <w:t xml:space="preserve">                 </w:t>
      </w:r>
    </w:p>
    <w:p w:rsidR="00F20412" w:rsidRPr="00F20412" w:rsidRDefault="00F20412" w:rsidP="001B00A5">
      <w:pPr>
        <w:tabs>
          <w:tab w:val="left" w:pos="2792"/>
        </w:tabs>
        <w:spacing w:after="0" w:line="240" w:lineRule="auto"/>
        <w:ind w:left="-993"/>
        <w:jc w:val="both"/>
        <w:rPr>
          <w:rFonts w:ascii="Times New Roman" w:eastAsia="Calibri" w:hAnsi="Times New Roman"/>
          <w:sz w:val="20"/>
          <w:szCs w:val="20"/>
        </w:rPr>
      </w:pPr>
      <w:r w:rsidRPr="00F20412">
        <w:rPr>
          <w:rFonts w:ascii="Times New Roman" w:eastAsia="Calibri" w:hAnsi="Times New Roman"/>
          <w:sz w:val="20"/>
          <w:szCs w:val="20"/>
        </w:rPr>
        <w:t>ВЫВОДЫ по заключению:</w:t>
      </w:r>
      <w:r w:rsidR="001B00A5">
        <w:rPr>
          <w:rFonts w:ascii="Times New Roman" w:eastAsia="Calibri" w:hAnsi="Times New Roman"/>
          <w:sz w:val="20"/>
          <w:szCs w:val="20"/>
        </w:rPr>
        <w:tab/>
      </w:r>
    </w:p>
    <w:p w:rsidR="001B00A5" w:rsidRPr="00F20412" w:rsidRDefault="00F20412" w:rsidP="001B00A5">
      <w:pPr>
        <w:tabs>
          <w:tab w:val="left" w:pos="6420"/>
        </w:tabs>
        <w:spacing w:after="0" w:line="240" w:lineRule="auto"/>
        <w:ind w:left="-993"/>
        <w:rPr>
          <w:rFonts w:ascii="Times New Roman" w:hAnsi="Times New Roman"/>
          <w:b/>
          <w:i/>
          <w:color w:val="000000"/>
          <w:sz w:val="20"/>
          <w:szCs w:val="20"/>
          <w:lang w:eastAsia="ar-SA"/>
        </w:rPr>
      </w:pPr>
      <w:r w:rsidRPr="00F20412">
        <w:rPr>
          <w:rFonts w:ascii="Times New Roman" w:eastAsia="Calibri" w:hAnsi="Times New Roman"/>
          <w:sz w:val="20"/>
          <w:szCs w:val="20"/>
        </w:rPr>
        <w:t xml:space="preserve">Предоставленные исполнителем результаты, предусмотренные </w:t>
      </w:r>
      <w:r w:rsidR="001B00A5" w:rsidRPr="00894279">
        <w:rPr>
          <w:rFonts w:ascii="Times New Roman" w:eastAsia="Calibri" w:hAnsi="Times New Roman"/>
          <w:b/>
          <w:i/>
          <w:sz w:val="20"/>
          <w:szCs w:val="20"/>
        </w:rPr>
        <w:t xml:space="preserve">Контрактом </w:t>
      </w:r>
      <w:r w:rsidR="001B00A5" w:rsidRPr="00F20412">
        <w:rPr>
          <w:rFonts w:ascii="Times New Roman" w:eastAsia="Calibri" w:hAnsi="Times New Roman"/>
          <w:b/>
          <w:i/>
          <w:sz w:val="20"/>
          <w:szCs w:val="20"/>
        </w:rPr>
        <w:t xml:space="preserve">от </w:t>
      </w:r>
      <w:r w:rsidR="001B00A5" w:rsidRPr="00F20412">
        <w:rPr>
          <w:rFonts w:ascii="Times New Roman" w:hAnsi="Times New Roman"/>
          <w:b/>
          <w:i/>
          <w:color w:val="000000"/>
          <w:sz w:val="20"/>
          <w:szCs w:val="20"/>
          <w:lang w:eastAsia="ar-SA"/>
        </w:rPr>
        <w:t>«</w:t>
      </w:r>
      <w:r w:rsidR="001B00A5" w:rsidRPr="00894279">
        <w:rPr>
          <w:rFonts w:ascii="Times New Roman" w:hAnsi="Times New Roman"/>
          <w:b/>
          <w:i/>
          <w:color w:val="000000"/>
          <w:sz w:val="20"/>
          <w:szCs w:val="20"/>
          <w:lang w:eastAsia="ar-SA"/>
        </w:rPr>
        <w:t>__</w:t>
      </w:r>
      <w:r w:rsidR="001B00A5" w:rsidRPr="00F20412">
        <w:rPr>
          <w:rFonts w:ascii="Times New Roman" w:hAnsi="Times New Roman"/>
          <w:b/>
          <w:i/>
          <w:color w:val="000000"/>
          <w:sz w:val="20"/>
          <w:szCs w:val="20"/>
          <w:lang w:eastAsia="ar-SA"/>
        </w:rPr>
        <w:t xml:space="preserve">» </w:t>
      </w:r>
      <w:r w:rsidR="001B00A5" w:rsidRPr="00894279">
        <w:rPr>
          <w:rFonts w:ascii="Times New Roman" w:hAnsi="Times New Roman"/>
          <w:b/>
          <w:i/>
          <w:color w:val="000000"/>
          <w:sz w:val="20"/>
          <w:szCs w:val="20"/>
          <w:lang w:eastAsia="ar-SA"/>
        </w:rPr>
        <w:t>______</w:t>
      </w:r>
      <w:r w:rsidR="001B00A5" w:rsidRPr="00F20412">
        <w:rPr>
          <w:rFonts w:ascii="Times New Roman" w:hAnsi="Times New Roman"/>
          <w:b/>
          <w:i/>
          <w:color w:val="000000"/>
          <w:sz w:val="20"/>
          <w:szCs w:val="20"/>
          <w:lang w:eastAsia="ar-SA"/>
        </w:rPr>
        <w:t xml:space="preserve"> 2018 г. № </w:t>
      </w:r>
      <w:r w:rsidR="001B00A5" w:rsidRPr="00894279">
        <w:rPr>
          <w:rFonts w:ascii="Times New Roman" w:hAnsi="Times New Roman"/>
          <w:b/>
          <w:i/>
          <w:color w:val="000000"/>
          <w:sz w:val="20"/>
          <w:szCs w:val="20"/>
          <w:lang w:eastAsia="ar-SA"/>
        </w:rPr>
        <w:t>____</w:t>
      </w:r>
    </w:p>
    <w:p w:rsidR="00F20412" w:rsidRPr="00F20412" w:rsidRDefault="00F20412" w:rsidP="001B00A5">
      <w:pPr>
        <w:tabs>
          <w:tab w:val="left" w:pos="6420"/>
        </w:tabs>
        <w:spacing w:after="0" w:line="240" w:lineRule="auto"/>
        <w:ind w:left="-993"/>
        <w:rPr>
          <w:rFonts w:ascii="Times New Roman" w:eastAsia="Calibri" w:hAnsi="Times New Roman"/>
          <w:sz w:val="20"/>
          <w:szCs w:val="20"/>
        </w:rPr>
      </w:pPr>
      <w:proofErr w:type="gramStart"/>
      <w:r w:rsidRPr="00F20412">
        <w:rPr>
          <w:rFonts w:ascii="Times New Roman" w:eastAsia="Calibri" w:hAnsi="Times New Roman"/>
          <w:sz w:val="20"/>
          <w:szCs w:val="20"/>
          <w:u w:val="single"/>
        </w:rPr>
        <w:t>соответствуют</w:t>
      </w:r>
      <w:proofErr w:type="gramEnd"/>
      <w:r w:rsidR="001B00A5">
        <w:rPr>
          <w:rFonts w:ascii="Times New Roman" w:eastAsia="Calibri" w:hAnsi="Times New Roman"/>
          <w:sz w:val="20"/>
          <w:szCs w:val="20"/>
          <w:u w:val="single"/>
        </w:rPr>
        <w:t>/не соответствуют</w:t>
      </w:r>
      <w:r w:rsidRPr="00F20412">
        <w:rPr>
          <w:rFonts w:ascii="Times New Roman" w:eastAsia="Calibri" w:hAnsi="Times New Roman"/>
          <w:sz w:val="20"/>
          <w:szCs w:val="20"/>
        </w:rPr>
        <w:t xml:space="preserve"> условиям указанного Контракта.</w:t>
      </w:r>
    </w:p>
    <w:p w:rsidR="00F20412" w:rsidRPr="00F20412" w:rsidRDefault="00F20412" w:rsidP="00F20412">
      <w:pPr>
        <w:tabs>
          <w:tab w:val="left" w:pos="6420"/>
        </w:tabs>
        <w:spacing w:after="0" w:line="240" w:lineRule="auto"/>
        <w:rPr>
          <w:rFonts w:ascii="Times New Roman" w:hAnsi="Times New Roman"/>
          <w:b/>
          <w:color w:val="000000"/>
          <w:sz w:val="20"/>
          <w:szCs w:val="20"/>
          <w:lang w:eastAsia="ar-SA"/>
        </w:rPr>
      </w:pPr>
    </w:p>
    <w:p w:rsidR="00F20412" w:rsidRPr="00F20412" w:rsidRDefault="00F20412" w:rsidP="00F20412">
      <w:pPr>
        <w:autoSpaceDE w:val="0"/>
        <w:autoSpaceDN w:val="0"/>
        <w:spacing w:after="0" w:line="240" w:lineRule="auto"/>
        <w:rPr>
          <w:rFonts w:ascii="Times New Roman" w:hAnsi="Times New Roman"/>
          <w:sz w:val="20"/>
          <w:szCs w:val="20"/>
          <w:lang w:eastAsia="ru-RU"/>
        </w:rPr>
      </w:pPr>
      <w:r w:rsidRPr="00F20412">
        <w:rPr>
          <w:rFonts w:ascii="Times New Roman" w:hAnsi="Times New Roman"/>
          <w:sz w:val="20"/>
          <w:szCs w:val="20"/>
          <w:lang w:eastAsia="ru-RU"/>
        </w:rPr>
        <w:t xml:space="preserve">Подписи: </w:t>
      </w:r>
    </w:p>
    <w:p w:rsidR="00F20412" w:rsidRPr="00F20412" w:rsidRDefault="00F20412" w:rsidP="00F20412">
      <w:pPr>
        <w:widowControl w:val="0"/>
        <w:tabs>
          <w:tab w:val="left" w:pos="4605"/>
          <w:tab w:val="left" w:pos="10425"/>
        </w:tabs>
        <w:autoSpaceDE w:val="0"/>
        <w:autoSpaceDN w:val="0"/>
        <w:adjustRightInd w:val="0"/>
        <w:spacing w:after="0" w:line="240" w:lineRule="auto"/>
        <w:jc w:val="both"/>
        <w:rPr>
          <w:rFonts w:ascii="Times New Roman" w:eastAsia="Calibri" w:hAnsi="Times New Roman"/>
          <w:sz w:val="18"/>
          <w:szCs w:val="18"/>
          <w:vertAlign w:val="superscript"/>
        </w:rPr>
      </w:pPr>
    </w:p>
    <w:p w:rsidR="00F20412" w:rsidRPr="00F20412" w:rsidRDefault="00F20412" w:rsidP="00F20412">
      <w:pPr>
        <w:widowControl w:val="0"/>
        <w:tabs>
          <w:tab w:val="left" w:pos="4605"/>
          <w:tab w:val="left" w:pos="7938"/>
          <w:tab w:val="left" w:pos="8400"/>
        </w:tabs>
        <w:autoSpaceDE w:val="0"/>
        <w:autoSpaceDN w:val="0"/>
        <w:adjustRightInd w:val="0"/>
        <w:spacing w:after="0" w:line="240" w:lineRule="auto"/>
        <w:jc w:val="both"/>
        <w:rPr>
          <w:rFonts w:ascii="Times New Roman" w:eastAsia="Calibri" w:hAnsi="Times New Roman"/>
          <w:sz w:val="18"/>
          <w:szCs w:val="18"/>
          <w:vertAlign w:val="superscript"/>
        </w:rPr>
      </w:pPr>
    </w:p>
    <w:p w:rsidR="001B00A5" w:rsidRDefault="001B00A5" w:rsidP="001B00A5">
      <w:pPr>
        <w:tabs>
          <w:tab w:val="left" w:pos="709"/>
        </w:tabs>
        <w:spacing w:after="0" w:line="280" w:lineRule="exact"/>
        <w:rPr>
          <w:rFonts w:ascii="Times New Roman" w:hAnsi="Times New Roman"/>
          <w:color w:val="000000"/>
          <w:sz w:val="23"/>
          <w:szCs w:val="23"/>
          <w:lang w:eastAsia="ru-RU"/>
        </w:rPr>
      </w:pPr>
      <w:r>
        <w:rPr>
          <w:rFonts w:ascii="Times New Roman" w:hAnsi="Times New Roman"/>
          <w:color w:val="000000"/>
          <w:sz w:val="23"/>
          <w:szCs w:val="23"/>
          <w:lang w:eastAsia="ru-RU"/>
        </w:rPr>
        <w:t xml:space="preserve">Должность Ф.И.О. </w:t>
      </w:r>
      <w:r w:rsidRPr="00F20412">
        <w:rPr>
          <w:rFonts w:ascii="Times New Roman" w:hAnsi="Times New Roman"/>
          <w:color w:val="000000"/>
          <w:sz w:val="23"/>
          <w:szCs w:val="23"/>
          <w:lang w:eastAsia="ru-RU"/>
        </w:rPr>
        <w:t xml:space="preserve"> – пред</w:t>
      </w:r>
      <w:r>
        <w:rPr>
          <w:rFonts w:ascii="Times New Roman" w:hAnsi="Times New Roman"/>
          <w:color w:val="000000"/>
          <w:sz w:val="23"/>
          <w:szCs w:val="23"/>
          <w:lang w:eastAsia="ru-RU"/>
        </w:rPr>
        <w:t>седателя комиссии;</w:t>
      </w:r>
    </w:p>
    <w:p w:rsidR="001B00A5" w:rsidRPr="001B00A5" w:rsidRDefault="001B00A5" w:rsidP="001B00A5">
      <w:pPr>
        <w:tabs>
          <w:tab w:val="left" w:pos="709"/>
        </w:tabs>
        <w:spacing w:after="0" w:line="280" w:lineRule="exact"/>
        <w:rPr>
          <w:rFonts w:ascii="Times New Roman" w:eastAsia="Calibri" w:hAnsi="Times New Roman"/>
          <w:sz w:val="18"/>
          <w:szCs w:val="18"/>
        </w:rPr>
      </w:pPr>
    </w:p>
    <w:p w:rsidR="001B00A5" w:rsidRDefault="001B00A5" w:rsidP="001B00A5">
      <w:pPr>
        <w:tabs>
          <w:tab w:val="left" w:pos="708"/>
          <w:tab w:val="center" w:pos="4153"/>
          <w:tab w:val="right" w:pos="8306"/>
        </w:tabs>
        <w:spacing w:after="0" w:line="240" w:lineRule="auto"/>
        <w:jc w:val="both"/>
        <w:rPr>
          <w:rFonts w:ascii="Times New Roman" w:hAnsi="Times New Roman"/>
          <w:sz w:val="23"/>
          <w:szCs w:val="23"/>
          <w:lang w:eastAsia="ru-RU"/>
        </w:rPr>
      </w:pPr>
      <w:r>
        <w:rPr>
          <w:rFonts w:ascii="Times New Roman" w:hAnsi="Times New Roman"/>
          <w:color w:val="000000"/>
          <w:sz w:val="23"/>
          <w:szCs w:val="23"/>
          <w:lang w:eastAsia="ru-RU"/>
        </w:rPr>
        <w:t>Должность Ф.И.О.</w:t>
      </w:r>
      <w:r w:rsidRPr="001B00A5">
        <w:rPr>
          <w:rFonts w:ascii="Times New Roman" w:hAnsi="Times New Roman"/>
          <w:sz w:val="23"/>
          <w:szCs w:val="23"/>
          <w:lang w:eastAsia="ru-RU"/>
        </w:rPr>
        <w:t xml:space="preserve"> </w:t>
      </w:r>
      <w:r w:rsidRPr="00F20412">
        <w:rPr>
          <w:rFonts w:ascii="Times New Roman" w:hAnsi="Times New Roman"/>
          <w:sz w:val="23"/>
          <w:szCs w:val="23"/>
          <w:lang w:eastAsia="ru-RU"/>
        </w:rPr>
        <w:t>-  заместителя председателя комиссии;</w:t>
      </w:r>
    </w:p>
    <w:p w:rsidR="001B00A5" w:rsidRPr="00F20412" w:rsidRDefault="001B00A5" w:rsidP="001B00A5">
      <w:pPr>
        <w:tabs>
          <w:tab w:val="left" w:pos="708"/>
          <w:tab w:val="center" w:pos="4153"/>
          <w:tab w:val="right" w:pos="8306"/>
        </w:tabs>
        <w:spacing w:after="0" w:line="240" w:lineRule="auto"/>
        <w:jc w:val="both"/>
        <w:rPr>
          <w:rFonts w:ascii="Times New Roman" w:hAnsi="Times New Roman"/>
          <w:sz w:val="23"/>
          <w:szCs w:val="23"/>
          <w:lang w:eastAsia="ru-RU"/>
        </w:rPr>
      </w:pPr>
    </w:p>
    <w:p w:rsidR="001B00A5" w:rsidRDefault="001B00A5" w:rsidP="001B00A5">
      <w:pPr>
        <w:tabs>
          <w:tab w:val="left" w:pos="708"/>
          <w:tab w:val="center" w:pos="4153"/>
          <w:tab w:val="right" w:pos="8306"/>
        </w:tabs>
        <w:spacing w:after="0" w:line="240" w:lineRule="auto"/>
        <w:jc w:val="both"/>
        <w:rPr>
          <w:rFonts w:ascii="Times New Roman" w:hAnsi="Times New Roman"/>
          <w:sz w:val="23"/>
          <w:szCs w:val="23"/>
          <w:lang w:eastAsia="ru-RU"/>
        </w:rPr>
      </w:pPr>
      <w:r>
        <w:rPr>
          <w:rFonts w:ascii="Times New Roman" w:hAnsi="Times New Roman"/>
          <w:color w:val="000000"/>
          <w:sz w:val="23"/>
          <w:szCs w:val="23"/>
          <w:lang w:eastAsia="ru-RU"/>
        </w:rPr>
        <w:t>Должность Ф.И.О.</w:t>
      </w:r>
      <w:r w:rsidRPr="001B00A5">
        <w:rPr>
          <w:rFonts w:ascii="Times New Roman" w:hAnsi="Times New Roman"/>
          <w:sz w:val="23"/>
          <w:szCs w:val="23"/>
          <w:lang w:eastAsia="ru-RU"/>
        </w:rPr>
        <w:t xml:space="preserve"> </w:t>
      </w:r>
      <w:r>
        <w:rPr>
          <w:rFonts w:ascii="Times New Roman" w:hAnsi="Times New Roman"/>
          <w:sz w:val="23"/>
          <w:szCs w:val="23"/>
          <w:lang w:eastAsia="ru-RU"/>
        </w:rPr>
        <w:t xml:space="preserve">- </w:t>
      </w:r>
      <w:r w:rsidRPr="00F20412">
        <w:rPr>
          <w:rFonts w:ascii="Times New Roman" w:hAnsi="Times New Roman"/>
          <w:sz w:val="23"/>
          <w:szCs w:val="23"/>
          <w:lang w:eastAsia="ru-RU"/>
        </w:rPr>
        <w:t>секретаря комиссии;</w:t>
      </w:r>
    </w:p>
    <w:p w:rsidR="001B00A5" w:rsidRPr="00F20412" w:rsidRDefault="001B00A5" w:rsidP="001B00A5">
      <w:pPr>
        <w:tabs>
          <w:tab w:val="left" w:pos="708"/>
          <w:tab w:val="center" w:pos="4153"/>
          <w:tab w:val="right" w:pos="8306"/>
        </w:tabs>
        <w:spacing w:after="0" w:line="240" w:lineRule="auto"/>
        <w:jc w:val="both"/>
        <w:rPr>
          <w:rFonts w:ascii="Times New Roman" w:hAnsi="Times New Roman"/>
          <w:sz w:val="23"/>
          <w:szCs w:val="23"/>
          <w:lang w:eastAsia="ru-RU"/>
        </w:rPr>
      </w:pPr>
    </w:p>
    <w:p w:rsidR="001B00A5" w:rsidRDefault="001B00A5" w:rsidP="001B00A5">
      <w:pPr>
        <w:tabs>
          <w:tab w:val="left" w:pos="708"/>
          <w:tab w:val="center" w:pos="4153"/>
          <w:tab w:val="right" w:pos="8306"/>
        </w:tabs>
        <w:spacing w:after="0" w:line="240" w:lineRule="auto"/>
        <w:jc w:val="both"/>
        <w:rPr>
          <w:rFonts w:ascii="Times New Roman" w:hAnsi="Times New Roman"/>
          <w:sz w:val="23"/>
          <w:szCs w:val="23"/>
          <w:lang w:eastAsia="ru-RU"/>
        </w:rPr>
      </w:pPr>
      <w:r>
        <w:rPr>
          <w:rFonts w:ascii="Times New Roman" w:hAnsi="Times New Roman"/>
          <w:color w:val="000000"/>
          <w:sz w:val="23"/>
          <w:szCs w:val="23"/>
          <w:lang w:eastAsia="ru-RU"/>
        </w:rPr>
        <w:t xml:space="preserve">Должность Ф.И.О. - </w:t>
      </w:r>
      <w:r w:rsidRPr="00F20412">
        <w:rPr>
          <w:rFonts w:ascii="Times New Roman" w:hAnsi="Times New Roman"/>
          <w:sz w:val="23"/>
          <w:szCs w:val="23"/>
          <w:lang w:eastAsia="ru-RU"/>
        </w:rPr>
        <w:t xml:space="preserve"> члена комиссии</w:t>
      </w:r>
      <w:r>
        <w:rPr>
          <w:rFonts w:ascii="Times New Roman" w:hAnsi="Times New Roman"/>
          <w:sz w:val="23"/>
          <w:szCs w:val="23"/>
          <w:lang w:eastAsia="ru-RU"/>
        </w:rPr>
        <w:t>;</w:t>
      </w:r>
    </w:p>
    <w:p w:rsidR="001B00A5" w:rsidRPr="00F20412" w:rsidRDefault="001B00A5" w:rsidP="001B00A5">
      <w:pPr>
        <w:tabs>
          <w:tab w:val="left" w:pos="708"/>
          <w:tab w:val="center" w:pos="4153"/>
          <w:tab w:val="right" w:pos="8306"/>
        </w:tabs>
        <w:spacing w:after="0" w:line="240" w:lineRule="auto"/>
        <w:jc w:val="both"/>
        <w:rPr>
          <w:rFonts w:ascii="Times New Roman" w:hAnsi="Times New Roman"/>
          <w:sz w:val="23"/>
          <w:szCs w:val="23"/>
          <w:lang w:eastAsia="ru-RU"/>
        </w:rPr>
      </w:pPr>
    </w:p>
    <w:p w:rsidR="001B00A5" w:rsidRDefault="001B00A5" w:rsidP="001B00A5">
      <w:pPr>
        <w:tabs>
          <w:tab w:val="left" w:pos="708"/>
          <w:tab w:val="center" w:pos="4153"/>
          <w:tab w:val="right" w:pos="8306"/>
        </w:tabs>
        <w:spacing w:after="0" w:line="240" w:lineRule="auto"/>
        <w:jc w:val="both"/>
        <w:rPr>
          <w:rFonts w:ascii="Times New Roman" w:hAnsi="Times New Roman"/>
          <w:sz w:val="23"/>
          <w:szCs w:val="23"/>
          <w:lang w:eastAsia="ru-RU"/>
        </w:rPr>
      </w:pPr>
      <w:r>
        <w:rPr>
          <w:rFonts w:ascii="Times New Roman" w:hAnsi="Times New Roman"/>
          <w:color w:val="000000"/>
          <w:sz w:val="23"/>
          <w:szCs w:val="23"/>
          <w:lang w:eastAsia="ru-RU"/>
        </w:rPr>
        <w:t>Должность Ф.И.О.</w:t>
      </w:r>
      <w:r w:rsidRPr="001B00A5">
        <w:rPr>
          <w:rFonts w:ascii="Times New Roman" w:hAnsi="Times New Roman"/>
          <w:sz w:val="23"/>
          <w:szCs w:val="23"/>
          <w:lang w:eastAsia="ru-RU"/>
        </w:rPr>
        <w:t xml:space="preserve"> </w:t>
      </w:r>
      <w:r w:rsidRPr="00F20412">
        <w:rPr>
          <w:rFonts w:ascii="Times New Roman" w:hAnsi="Times New Roman"/>
          <w:sz w:val="23"/>
          <w:szCs w:val="23"/>
          <w:lang w:eastAsia="ru-RU"/>
        </w:rPr>
        <w:t>- члена комиссии</w:t>
      </w:r>
      <w:r>
        <w:rPr>
          <w:rFonts w:ascii="Times New Roman" w:hAnsi="Times New Roman"/>
          <w:sz w:val="23"/>
          <w:szCs w:val="23"/>
          <w:lang w:eastAsia="ru-RU"/>
        </w:rPr>
        <w:t>;</w:t>
      </w:r>
    </w:p>
    <w:p w:rsidR="001B00A5" w:rsidRPr="00F20412" w:rsidRDefault="001B00A5" w:rsidP="001B00A5">
      <w:pPr>
        <w:tabs>
          <w:tab w:val="left" w:pos="708"/>
          <w:tab w:val="center" w:pos="4153"/>
          <w:tab w:val="right" w:pos="8306"/>
        </w:tabs>
        <w:spacing w:after="0" w:line="240" w:lineRule="auto"/>
        <w:jc w:val="both"/>
        <w:rPr>
          <w:rFonts w:ascii="Times New Roman" w:hAnsi="Times New Roman"/>
          <w:sz w:val="23"/>
          <w:szCs w:val="23"/>
          <w:lang w:eastAsia="ru-RU"/>
        </w:rPr>
      </w:pPr>
    </w:p>
    <w:p w:rsidR="001B00A5" w:rsidRDefault="001B00A5" w:rsidP="001B00A5">
      <w:pPr>
        <w:tabs>
          <w:tab w:val="left" w:pos="708"/>
          <w:tab w:val="center" w:pos="4153"/>
          <w:tab w:val="right" w:pos="8306"/>
        </w:tabs>
        <w:spacing w:after="0" w:line="240" w:lineRule="auto"/>
        <w:jc w:val="both"/>
        <w:rPr>
          <w:rFonts w:ascii="Times New Roman" w:hAnsi="Times New Roman"/>
          <w:sz w:val="23"/>
          <w:szCs w:val="23"/>
          <w:lang w:eastAsia="ru-RU"/>
        </w:rPr>
      </w:pPr>
      <w:r>
        <w:rPr>
          <w:rFonts w:ascii="Times New Roman" w:hAnsi="Times New Roman"/>
          <w:color w:val="000000"/>
          <w:sz w:val="23"/>
          <w:szCs w:val="23"/>
          <w:lang w:eastAsia="ru-RU"/>
        </w:rPr>
        <w:t>Должность Ф.И.О.</w:t>
      </w:r>
      <w:r w:rsidRPr="001B00A5">
        <w:rPr>
          <w:rFonts w:ascii="Times New Roman" w:hAnsi="Times New Roman"/>
          <w:sz w:val="23"/>
          <w:szCs w:val="23"/>
          <w:lang w:eastAsia="ru-RU"/>
        </w:rPr>
        <w:t xml:space="preserve"> </w:t>
      </w:r>
      <w:r w:rsidRPr="00F20412">
        <w:rPr>
          <w:rFonts w:ascii="Times New Roman" w:hAnsi="Times New Roman"/>
          <w:sz w:val="23"/>
          <w:szCs w:val="23"/>
          <w:lang w:eastAsia="ru-RU"/>
        </w:rPr>
        <w:t>- члена комиссии</w:t>
      </w:r>
    </w:p>
    <w:p w:rsidR="00936B2A" w:rsidRDefault="00936B2A" w:rsidP="00F2041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jc w:val="center"/>
        <w:rPr>
          <w:rFonts w:ascii="Courier New" w:hAnsi="Courier New" w:cs="Courier New"/>
          <w:sz w:val="20"/>
          <w:szCs w:val="20"/>
          <w:lang w:eastAsia="ru-RU"/>
        </w:rPr>
      </w:pPr>
    </w:p>
    <w:p w:rsidR="00936B2A" w:rsidRDefault="00936B2A" w:rsidP="00936B2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ascii="Courier New" w:hAnsi="Courier New" w:cs="Courier New"/>
          <w:sz w:val="20"/>
          <w:szCs w:val="20"/>
          <w:lang w:eastAsia="ru-RU"/>
        </w:rPr>
      </w:pPr>
    </w:p>
    <w:sectPr w:rsidR="00936B2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530073"/>
    <w:multiLevelType w:val="multilevel"/>
    <w:tmpl w:val="BBF66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3FFD"/>
    <w:rsid w:val="00031C82"/>
    <w:rsid w:val="00156EED"/>
    <w:rsid w:val="001A0FE6"/>
    <w:rsid w:val="001B00A5"/>
    <w:rsid w:val="0028293A"/>
    <w:rsid w:val="00337E96"/>
    <w:rsid w:val="003D7BFC"/>
    <w:rsid w:val="004E16EF"/>
    <w:rsid w:val="005A2D16"/>
    <w:rsid w:val="005A3FFD"/>
    <w:rsid w:val="007C23D1"/>
    <w:rsid w:val="00894279"/>
    <w:rsid w:val="00936B2A"/>
    <w:rsid w:val="0099354F"/>
    <w:rsid w:val="00BC1FCB"/>
    <w:rsid w:val="00D70BEA"/>
    <w:rsid w:val="00DE6196"/>
    <w:rsid w:val="00E07ABD"/>
    <w:rsid w:val="00E35541"/>
    <w:rsid w:val="00E67554"/>
    <w:rsid w:val="00F20412"/>
    <w:rsid w:val="00FD1814"/>
    <w:rsid w:val="00FF6C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1814"/>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A0FE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A0FE6"/>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1814"/>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A0FE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A0FE6"/>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8582179">
      <w:bodyDiv w:val="1"/>
      <w:marLeft w:val="0"/>
      <w:marRight w:val="0"/>
      <w:marTop w:val="0"/>
      <w:marBottom w:val="0"/>
      <w:divBdr>
        <w:top w:val="none" w:sz="0" w:space="0" w:color="auto"/>
        <w:left w:val="none" w:sz="0" w:space="0" w:color="auto"/>
        <w:bottom w:val="none" w:sz="0" w:space="0" w:color="auto"/>
        <w:right w:val="none" w:sz="0" w:space="0" w:color="auto"/>
      </w:divBdr>
      <w:divsChild>
        <w:div w:id="140462710">
          <w:marLeft w:val="0"/>
          <w:marRight w:val="0"/>
          <w:marTop w:val="0"/>
          <w:marBottom w:val="0"/>
          <w:divBdr>
            <w:top w:val="none" w:sz="0" w:space="0" w:color="auto"/>
            <w:left w:val="none" w:sz="0" w:space="0" w:color="auto"/>
            <w:bottom w:val="none" w:sz="0" w:space="0" w:color="auto"/>
            <w:right w:val="none" w:sz="0" w:space="0" w:color="auto"/>
          </w:divBdr>
        </w:div>
      </w:divsChild>
    </w:div>
    <w:div w:id="1898978788">
      <w:bodyDiv w:val="1"/>
      <w:marLeft w:val="0"/>
      <w:marRight w:val="0"/>
      <w:marTop w:val="0"/>
      <w:marBottom w:val="0"/>
      <w:divBdr>
        <w:top w:val="none" w:sz="0" w:space="0" w:color="auto"/>
        <w:left w:val="none" w:sz="0" w:space="0" w:color="auto"/>
        <w:bottom w:val="none" w:sz="0" w:space="0" w:color="auto"/>
        <w:right w:val="none" w:sz="0" w:space="0" w:color="auto"/>
      </w:divBdr>
    </w:div>
    <w:div w:id="2029866720">
      <w:bodyDiv w:val="1"/>
      <w:marLeft w:val="0"/>
      <w:marRight w:val="0"/>
      <w:marTop w:val="0"/>
      <w:marBottom w:val="0"/>
      <w:divBdr>
        <w:top w:val="none" w:sz="0" w:space="0" w:color="auto"/>
        <w:left w:val="none" w:sz="0" w:space="0" w:color="auto"/>
        <w:bottom w:val="none" w:sz="0" w:space="0" w:color="auto"/>
        <w:right w:val="none" w:sz="0" w:space="0" w:color="auto"/>
      </w:divBdr>
      <w:divsChild>
        <w:div w:id="17253708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finansy.ru/" TargetMode="External"/><Relationship Id="rId13" Type="http://schemas.openxmlformats.org/officeDocument/2006/relationships/hyperlink" Target="https://www.gosfinansy.ru/" TargetMode="External"/><Relationship Id="rId3" Type="http://schemas.microsoft.com/office/2007/relationships/stylesWithEffects" Target="stylesWithEffects.xml"/><Relationship Id="rId7" Type="http://schemas.openxmlformats.org/officeDocument/2006/relationships/hyperlink" Target="https://www.gosfinansy.ru/" TargetMode="External"/><Relationship Id="rId12" Type="http://schemas.openxmlformats.org/officeDocument/2006/relationships/hyperlink" Target="https://www.gosfinansy.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gosfinansy.ru/" TargetMode="External"/><Relationship Id="rId11" Type="http://schemas.openxmlformats.org/officeDocument/2006/relationships/hyperlink" Target="https://www.gosfinansy.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gosfinansy.ru/" TargetMode="External"/><Relationship Id="rId4" Type="http://schemas.openxmlformats.org/officeDocument/2006/relationships/settings" Target="settings.xml"/><Relationship Id="rId9" Type="http://schemas.openxmlformats.org/officeDocument/2006/relationships/hyperlink" Target="https://www.gosfinansy.ru/" TargetMode="External"/><Relationship Id="rId14" Type="http://schemas.openxmlformats.org/officeDocument/2006/relationships/hyperlink" Target="https://www.gosfinans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1</Pages>
  <Words>1976</Words>
  <Characters>11269</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Доронина</dc:creator>
  <cp:keywords/>
  <dc:description/>
  <cp:lastModifiedBy>Доронина</cp:lastModifiedBy>
  <cp:revision>17</cp:revision>
  <cp:lastPrinted>2018-12-13T07:35:00Z</cp:lastPrinted>
  <dcterms:created xsi:type="dcterms:W3CDTF">2018-11-23T07:50:00Z</dcterms:created>
  <dcterms:modified xsi:type="dcterms:W3CDTF">2018-12-13T07:36:00Z</dcterms:modified>
</cp:coreProperties>
</file>