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03B6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</w:t>
      </w:r>
      <w:r w:rsidR="0076251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80981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981" w:rsidRPr="006808C1" w:rsidRDefault="008906C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80981" w:rsidRPr="006808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981" w:rsidRDefault="00183795" w:rsidP="00080981">
            <w:pPr>
              <w:ind w:right="38"/>
              <w:jc w:val="both"/>
              <w:rPr>
                <w:sz w:val="22"/>
                <w:szCs w:val="22"/>
              </w:rPr>
            </w:pPr>
            <w:r w:rsidRPr="00183795">
              <w:rPr>
                <w:sz w:val="22"/>
                <w:szCs w:val="22"/>
              </w:rPr>
              <w:t xml:space="preserve">Об утверждении размера экономически обоснованных расходов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к газораспределительным сетям </w:t>
            </w:r>
            <w:r>
              <w:rPr>
                <w:sz w:val="22"/>
                <w:szCs w:val="22"/>
              </w:rPr>
              <w:br/>
            </w:r>
            <w:r w:rsidRPr="00183795">
              <w:rPr>
                <w:sz w:val="22"/>
                <w:szCs w:val="22"/>
              </w:rPr>
              <w:t xml:space="preserve">в рамках догазификации и в рамках догазификации котельных </w:t>
            </w:r>
            <w:r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183795">
              <w:rPr>
                <w:sz w:val="22"/>
                <w:szCs w:val="22"/>
              </w:rPr>
              <w:t>за апрель 2025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981" w:rsidRDefault="00080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080981" w:rsidRDefault="00080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6808C1" w:rsidRDefault="006808C1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3795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06C7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24B7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D07C-E419-4420-8F38-06B5C91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94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858</cp:revision>
  <cp:lastPrinted>2025-06-26T05:33:00Z</cp:lastPrinted>
  <dcterms:created xsi:type="dcterms:W3CDTF">2019-12-23T10:21:00Z</dcterms:created>
  <dcterms:modified xsi:type="dcterms:W3CDTF">2025-06-26T05:33:00Z</dcterms:modified>
</cp:coreProperties>
</file>